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底板纵肋角接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GL6-JD4-BB1-TJ1a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GL6-JD4-BB1-TJ2a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GL6-JD4-BB1-TJ3a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GL6-JD4-BB1-TJ4a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GL6-JD4-BB1-TJ5a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GL6-JD4-BB1-TJ1b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GL6-JD4-BB1-TJ2b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GL6-JD4-BB1-TJ3b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GL6-JD4-BB1-TJ4b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GL6-JD4-BB1-TJ5b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GL6-JD4-BB2-TJ1a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GL6-JD4-BB2-TJ2a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GL6-JD4-BB2-TJ3a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GL6-JD4-BB2-TJ4a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GL6-JD4-BB2-TJ5a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GL6-JD4-BB2-TJ1b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GL6-JD4-BB2-TJ2b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GL6-JD4-BB2-TJ3b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GL6-JD4-BB2-TJ4b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GL6-JD4-BB2-TJ5b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