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13.14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ZY-JD11-MB1-UDJ1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ZY-JD11-MB1-UDJ2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ZY-JD11-MB1-UDJ3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ZY-JD11-MB1-UDJ4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ZY-JD11-MB1-UDJ5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ZY-JD11-MB1-UDJ6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ZY-JD11-MB2-UDJ2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ZY-JD11-MB2-UDJ6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ZY-JD11-MB3-UDJ6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