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⊥2024(S20,V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