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ZJC001-CS5-CFGL-68YQ-25-UT-203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沪武高速公路太仓至常州段扩建工程钢结构制造施工项目HWK-63标段（望虞河68米引桥）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F1ZEX1Z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顶板与节点板熔透角焊缝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2.765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30℃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单侧双面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L+N+T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2025.07.28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ZJC001-CS5-CFGL-68YQ-25-UT-203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RJ-1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18⊥36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(0~2.765)*1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2.765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2025.07.28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