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侧封板加劲与挑臂底</w:t>
              <w:br/>
              <w:t>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(0~0.15)*14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