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ZJC001-QQSN-ZXQ-25-UT-039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挑臂底板与加劲部分熔透角焊缝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0.456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3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