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ZJC001-ZJG2-CZDQ-25-UT-179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CZP4-CK17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隔板与底板熔透角焊缝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2.015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19℃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单侧双面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L+N+T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2025.05.26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ZJC001-ZJG2-CZDQ-25-UT-179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RJ-2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24/16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(0~2.015)*1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2.015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2025.05.26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