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ZJC001-ZJG2-X11-25-UT-405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EZEX5A-1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底板与腹板坡口焊缝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4.0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19℃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2025.04.03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ZJC001-ZJG2-X11-25-UT-405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122"/>
        <w:gridCol w:w="2235"/>
        <w:gridCol w:w="657"/>
        <w:gridCol w:w="667"/>
        <w:gridCol w:w="600"/>
        <w:gridCol w:w="707"/>
        <w:gridCol w:w="706"/>
        <w:gridCol w:w="741"/>
        <w:gridCol w:w="538"/>
        <w:gridCol w:w="566"/>
        <w:gridCol w:w="943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563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112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9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7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84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73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P-(3~4)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28(S17,V)/24</w:t>
              <w:br/>
              <w:t>42(S38,V)/24</w:t>
            </w: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56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56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56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56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56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56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56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56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56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56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56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56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56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56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56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56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56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56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56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56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56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56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56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112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9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7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84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73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563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786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2025.04.03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