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ZJC001-ZJG2-ZXQ-25-XC-UT-046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隔板对接焊缝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2.205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2025.09.10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ZJC001-ZJG2-ZXQ-25-XC-UT-046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0~0.271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0.271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12+12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0~0.464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0.464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Dc-(3~4)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（0~0.297）*2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0.594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Dc-(5~6)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（0~0.438）*2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0.876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