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ZJC006-SG4-ZX38-23-XC-UT-002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主线高架桥第38联钢混组合梁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27.82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3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2024.11.21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38-HF1-K1-BC3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38-HF1-K1-BC4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38-HF1-K2-BC3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SL+4.4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550.0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38-HF1-K2-BC4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38-HF1-K3-BC3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38-HF1-K3-BC4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SL+6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660.0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38-HF1-K4-BC3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SL+3.5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750.0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38-HF1-K4-BC4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38-HF1-K5-BC3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38-HF1-K5-BC4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38-HF2-K1-BC3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38-HF2-K1-BC4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38-HF2-K2-BC3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38-HF2-K2-BC4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38-HF2-K3-BC3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38-HF2-K3-BC4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38-HF2-K4-BC3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38-HF2-K4-BC4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38-HF2-K5-BC3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38-HF2-K5-BC4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0~1.391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1.391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