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ZJC006-SG4-ZX51-XC-UT-002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16.54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ZJC006-SG4-ZX51-XC-UT-002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51-HF1-K2-BC5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51-HF1-K5-BC5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51-HF2-K2-BC5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51-DGB1-BC7c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51-DGB2-BC7a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51-DGB2-BC7c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51-DGB2-BC7i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51-GB1-BC7b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51-GB1-BC7f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51-GB1-BC7h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51-GB1-BC7j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51-GB2-BC7b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51-GB2-BC7c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51-GB3-BC7b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51-GB3-BC7c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51-GB3-BC7d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51-GB4-BC7c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51-GB4-BC7h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51-GB5-BC7e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51-GB6-BC7b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51-GB6-BC7d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51-GB6-BC7f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51-GB6-BC7j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