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ZJC013-24-XC-UT-022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江苏苏科建设项目管理有限公司腾龙大道智慧快速路二期工程 TLDD-JL4 标总监办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腾龙大道智慧快速路二期工程(SG5标)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主线桥跨市场北路第22联简支型组合梁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横梁顶底腹板对接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70.754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SZ-C27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ZJC013-24-XC-UT-022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1GL-9/(1HL-6)/1GL-10-T-T-1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1GL-9/(1HL-6)/1GL-10-T-T-2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1GL-9/(1HL-6)/1GL-10-F-F-1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1GL-9/(1HL-6)/1GL-10-F-F-2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0~1.623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1.623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1GL-9/(1HL-6)/1GL-10-D-D-1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1GL-9/(1HL-6)/1GL-10-D-D-2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1GL-1/(1HL-7)/1GL-2-T-T-1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1GL-1/(1HL-7)/1GL-2-T-T-2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1GL-1/(1HL-7)/1GL-2-F-F-1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0~1.576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1.576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1GL-1/(1HL-7)/1GL-2-F-F-2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0~1.623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1.623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1GL-1/(1HL-7)/1GL-2-D-D-1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1GL-1/(1HL-7)/1GL-2-D-D-2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1GL-5/(1HL-9)/1GL-1-T-T-3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1GL-5/(1HL-9)/1GL-1-T-T-4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1GL-5/(1HL-9)/1GL-1-T-T-5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1GL-5/(1HL-9)/1GL-1-T-T-6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1GL-5/(1HL-9)/1GL-1-F-F-3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2.222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1GL-5/(1HL-9)/1GL-1-F-F-4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0~2.182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2.182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1GL-5/(1HL-9)/1GL-1-F-F-5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2.222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1GL-5/(1HL-9)/1GL-1-F-F-6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0~2.182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2.182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1GL-5/(1HL-9)/1GL-1-D-D-3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32+16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1GL-5/(1HL-9)/1GL-1-D-D-4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32+16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1GL-5/(1HL-9)/1GL-1-D-D-5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32+16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1GL-5/(1HL-9)/1GL-1-D-D-6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32+16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1GL-14/(1HL-3)/1GL-11-T-T-1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24+16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ZJC013-24-XC-UT-022（续1）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1GL-14/(1HL-3)/1GL-11-F-F-1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0~2.222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2.222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1GL-14/(1HL-3)/1GL-11-D-D-1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1GL-14/(1HL-3)/1GL-11-T-T-2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1GL-14/(1HL-3)/1GL-11-F-F-2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0~2.182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2.182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1GL-14/(1HL-3)/1GL-11-D-D-2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1GL-14/(1HL-4)/1GL-11-T-T-3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1GL-14/(1HL-4)/1GL-11-F-F-3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1GL-14/(1HL-4)/1GL-11-D-D-3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1GL-14/(1HL-4)/1GL-11-T-T-4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1GL-14/(1HL-4)/1GL-11-F-F-4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0~2.182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2.182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1GL-14/(1HL-4)/1GL-11-D-D-4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1GL-11/(1HL-1)/1GL-12-T-T-1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1GL-11/(1HL-1)/1GL-12-F-F-1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2.222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1GL-11/(1HL-1)/1GL-12-D-D-1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1GL-11/(1HL-1)/1GL-12-T-T-2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1GL-11/(1HL-1)/1GL-12-F-F-2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0~2.182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2.182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1GL-11/(1HL-1)/1GL-12-D-D-2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1GL-11/(1HL-2)/1GL-12-T-T-3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1GL-11/(1HL-2)/1GL-12-F-F-3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2.222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1GL-11/(1HL-2)/1GL-12-D-D-3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32+16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1GL-11/(1HL-2)/1GL-12-T-T-4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24+16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1GL-11/(1HL-2)/1GL-12-F-F-4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0~2.182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2.182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1GL-11/(1HL-2)/1GL-12-D-D-4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32+16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1GL-12/(1HL-2)/1GL-13-T-T-3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24+16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1GL-12/(1HL-2)/1GL-13-F-F-3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0~2.222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2.222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ZJC013-24-XC-UT-022（续2）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1GL-12/(1HL-2)/1GL-13-D-D-3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1GL-12/(1HL-2)/1GL-13-T-T-4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1GL-12/(1HL-2)/1GL-13-F-F-4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0~2.182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2.182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1GL-12/(1HL-2)/1GL-13-D-D-4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1GL-12/(1HL-9)/1GL-13-T-T-5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1GL-12/(1HL-9)/1GL-13-F-F-5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1GL-12/(1HL-9)/1GL-13-D-D-5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1GL-12/(1HL-9)/1GL-13-T-T-6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1GL-12/(1HL-9)/1GL-13-F-F-6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0~2.182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2.182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1GL-12/(1HL-9)/1GL-13-D-D-6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1GL-10/(1HL-3)/1GL-8-T-T-5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1GL-10/(1HL-3)/1GL-8-F-F-5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2.222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1GL-10/(1HL-3)/1GL-8-D-D-5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1GL-10/(1HL-3)/1GL-8-T-T-6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1GL-10/(1HL-3)/1GL-8-F-F-6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0~2.182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2.182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1GL-10/(1HL-3)/1GL-8-D-D-6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