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ZJC018-ES1-24-UT-033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ES1-L5-1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87.586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2025.02.08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SL+10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7~10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0~11.07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ES1-L5-1-F1/M1-3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ES1-L5-1-F2/M1-1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ES1-L5-1-F2/M1-2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14⊥28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0~10.8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10.8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ES1-L5-1-F2/M1-3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0~8.91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8.91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2025.01.30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ZJC018-ES1-24-UT-033（续1）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0~2.256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2.256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0~11.017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11.017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ES1-L5-1-F1/D1-3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0~8.51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8.51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ES1-L5-1-F2/D1-1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0~2.256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2.256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ES1-L5-1-F2/D1-2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0~11.017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11.017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ES1-L5-1-F2/D1-3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0~8.51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8.51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