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ZJC022-24-XC-UT-029</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5-JD3</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45.684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2025.04.14</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ZJC022-24-XC-UT-029</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5-JD3/JD4-BC2</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0~30.260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30.3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5-JD3/JD4-BC3</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5-JD3/JD4-BC4</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5-JD3/JD4-BC5</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5-JD3/JD4-BC6</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5-JD3/JD4-BC7</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5-JD3/JD4-BC8</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5-JD3/JD4-BC9</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5-JD3/JD4-BC10</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5-JD3/JD4-BQ1-BC1</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5-JD3/JD4-BQ1-BC2</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5-JD3/JD4-BQ2-BC1</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5-JD3/JD4-BQ2-BC2</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5-JD3/JD4-BQ3-BC1</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5-JD3/JD4-BQ3-BC2</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5-JD3/JD4-BQ4-BC1</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5-JD3/JD4-BQ4-BC2</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