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支座隔板与（顶、底、腹）板角接焊缝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97.33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ZY-ZG3A-GB1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ZY-ZG3A-GB2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ZY-ZG3A-GB3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ZY-ZG3A-GB4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ZY-ZG3B-GB1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ZY-ZG3B-GB2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ZY-ZG3B-GB3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ZY-ZG3B-GB4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ZY-ZG3C-GB1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20⊥40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ZY-ZG3C-GB2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ZY-ZG3C-GB3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ZY-ZG3C-GB4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ZY-ZG4A-GB1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0~3.088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3.088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SL+6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210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1500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ZY-ZG4A-GB2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ZY-ZG4A-GB3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ZY-ZG4A-GB4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ZY-ZG4B-GB1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0~3.23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3.23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ZY-ZG4B-GB2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ZY-ZG4B-GB3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ZY-ZG4B-GB4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SL+9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350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500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19.0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ZY-ZG4C-GB1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0~3.047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3.047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ZY-ZG4C-GB2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ZY-ZG4C-GB3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ZY-ZG4C-GB4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ZY-ZG5A-GB1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0~3.088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3.088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ZY-ZG5A-GB2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ZY-ZG5A-GB3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ZY-ZG5A-GB4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ZY-ZG5B-GB1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0~3.23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3.23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ZY-ZG5B-GB2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ZY-ZG5B-GB3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ZY-ZG5B-GB4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ZY-ZG5C-GB1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28⊥40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0~3.047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3.047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ZY-ZG5C-GB2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ZY-ZG5C-GB3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ZY-ZG5C-GB4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ZY-ZG6A-GB1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20⊥40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ZY-ZG6A-GB2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ZY-ZG6A-GB3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ZY-ZG6A-GB4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ZY-ZG6B-GB1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20⊥40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ZY-ZG6B-GB2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ZY-ZG6B-GB3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ZY-ZG6B-GB4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ZY-ZG6C-GB1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20⊥40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ZY-ZG6C-GB2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ZY-ZG6C-GB3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ZY-ZG6C-GB4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