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png" ContentType="image/jpe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5047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Times New Roman" w:hAnsi="Times New Roman" w:eastAsia="宋体" w:cs="Times New Roman"/>
          <w:sz w:val="24"/>
          <w:u w:val="single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</w:rPr>
        <w:t>磁粉检测报告</w:t>
      </w:r>
      <w:r>
        <w:rPr>
          <w:rFonts w:hint="eastAsia"/>
        </w:rPr>
        <w:t xml:space="preserve">                              </w:t>
      </w:r>
    </w:p>
    <w:p w14:paraId="0FF38372">
      <w:pPr>
        <w:snapToGrid w:val="0"/>
        <w:spacing w:before="78" w:beforeLines="25" w:line="360" w:lineRule="auto"/>
        <w:ind w:firstLine="420" w:firstLineChars="0"/>
        <w:jc w:val="left"/>
        <w:rPr>
          <w:rFonts w:hint="default" w:ascii="Times New Roman" w:hAnsi="Times New Roman" w:eastAsia="宋体" w:cs="Times New Roman"/>
          <w:color w:val="000000"/>
          <w:sz w:val="24"/>
          <w:u w:val="single"/>
        </w:rPr>
      </w:pPr>
      <w:r>
        <w:rPr>
          <w:rFonts w:hint="default" w:ascii="Times New Roman" w:hAnsi="Times New Roman" w:eastAsia="宋体" w:cs="Times New Roman"/>
          <w:color w:val="000000"/>
          <w:sz w:val="24"/>
          <w:lang w:eastAsia="zh-CN"/>
        </w:rPr>
        <w:t>承包</w:t>
      </w:r>
      <w:r>
        <w:rPr>
          <w:rFonts w:hint="default" w:ascii="Times New Roman" w:hAnsi="Times New Roman" w:eastAsia="宋体" w:cs="Times New Roman"/>
          <w:color w:val="000000"/>
          <w:sz w:val="24"/>
        </w:rPr>
        <w:t>单位：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  <w:lang w:val="en-US" w:eastAsia="zh-CN"/>
        </w:rPr>
        <w:t xml:space="preserve"> 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  <w:lang w:val="en-US" w:eastAsia="zh-CN"/>
        </w:rPr>
        <w:t xml:space="preserve">中铁宝桥集团有限公司    </w:t>
      </w:r>
      <w:r>
        <w:rPr>
          <w:rFonts w:hint="default"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sz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sz w:val="24"/>
        </w:rPr>
        <w:t>合同号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>：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  <w:lang w:val="en-US" w:eastAsia="zh-CN"/>
        </w:rPr>
        <w:t xml:space="preserve">        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  <w:lang w:val="en-US" w:eastAsia="zh-CN"/>
        </w:rPr>
        <w:t>HWK-6</w:t>
      </w:r>
      <w:r>
        <w:rPr>
          <w:rFonts w:hint="eastAsia" w:ascii="Times New Roman" w:hAnsi="Times New Roman" w:cs="Times New Roman"/>
          <w:color w:val="000000"/>
          <w:sz w:val="24"/>
          <w:u w:val="single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  <w:lang w:val="en-US" w:eastAsia="zh-CN"/>
        </w:rPr>
        <w:t xml:space="preserve">       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</w:rPr>
        <w:t xml:space="preserve">    </w:t>
      </w:r>
    </w:p>
    <w:p w14:paraId="4218B8EC">
      <w:pPr>
        <w:spacing w:before="156" w:beforeLines="50" w:after="62" w:afterLines="20"/>
        <w:ind w:right="38" w:rightChars="18" w:firstLine="420" w:firstLineChars="0"/>
        <w:jc w:val="both"/>
        <w:rPr>
          <w:rFonts w:hint="default" w:ascii="Times New Roman" w:hAnsi="Times New Roman" w:eastAsia="宋体" w:cs="Times New Roman"/>
          <w:sz w:val="24"/>
          <w:u w:val="none"/>
          <w:lang w:val="en-US" w:eastAsia="zh-C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lang w:eastAsia="zh-CN"/>
        </w:rPr>
        <w:t>监理单位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>：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江苏润通项目管理有限公司</w:t>
      </w:r>
      <w:bookmarkStart w:id="0" w:name="_GoBack"/>
      <w:bookmarkEnd w:id="0"/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u w:val="single"/>
          <w:lang w:val="en-US" w:eastAsia="zh-CN" w:bidi="ar"/>
        </w:rPr>
        <w:t xml:space="preserve"> 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 xml:space="preserve">编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>号：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  <w:lang w:val="en-US" w:eastAsia="zh-CN"/>
        </w:rPr>
        <w:t>这是报告的编号</w:t>
      </w:r>
    </w:p>
    <w:tbl>
      <w:tblPr>
        <w:tblStyle w:val="4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1001"/>
        <w:gridCol w:w="626"/>
        <w:gridCol w:w="848"/>
        <w:gridCol w:w="401"/>
        <w:gridCol w:w="1189"/>
        <w:gridCol w:w="112"/>
        <w:gridCol w:w="720"/>
        <w:gridCol w:w="788"/>
        <w:gridCol w:w="818"/>
        <w:gridCol w:w="849"/>
        <w:gridCol w:w="1595"/>
      </w:tblGrid>
      <w:tr w14:paraId="24424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4669F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00543A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江苏兆信工程项目管理有限公司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77FA1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B3D8D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腾龙大道智慧快速路二期工程TLDD-SG3标段</w:t>
            </w:r>
          </w:p>
        </w:tc>
      </w:tr>
      <w:tr w14:paraId="3DA09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BF426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637105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这是构件名称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AA2BA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AEA8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这是检测部位</w:t>
            </w:r>
          </w:p>
        </w:tc>
      </w:tr>
      <w:tr w14:paraId="56A7C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1C659B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6A775B5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  <w:t>Q345qD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434293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反差增强剂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014A0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FA-5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ACC4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1595" w:type="dxa"/>
            <w:noWrap w:val="0"/>
            <w:vAlign w:val="center"/>
          </w:tcPr>
          <w:p w14:paraId="5537A7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这是检测数量 m</w:t>
            </w:r>
          </w:p>
        </w:tc>
      </w:tr>
      <w:tr w14:paraId="28B75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2A135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3C949B7C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焊后24小时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C9D1E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磁悬液类型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54CA1F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黑色水悬液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6556D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1595" w:type="dxa"/>
            <w:noWrap w:val="0"/>
            <w:vAlign w:val="center"/>
          </w:tcPr>
          <w:p w14:paraId="5D51A2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20%</w:t>
            </w:r>
          </w:p>
        </w:tc>
      </w:tr>
      <w:tr w14:paraId="2A7FD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6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3EED8A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仪器型号和编号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7BA118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  <w:t>磁粉探伤仪</w:t>
              <w:br/>
              <w:t>SZ-C04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0C0789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施加方法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7557A5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喷罐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64AD9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磁化电流/</w:t>
            </w:r>
          </w:p>
          <w:p w14:paraId="2D74A6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提升力</w:t>
            </w:r>
          </w:p>
        </w:tc>
        <w:tc>
          <w:tcPr>
            <w:tcW w:w="1595" w:type="dxa"/>
            <w:noWrap w:val="0"/>
            <w:vAlign w:val="center"/>
          </w:tcPr>
          <w:p w14:paraId="409CE5C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&gt;45N</w:t>
            </w:r>
          </w:p>
        </w:tc>
      </w:tr>
      <w:tr w14:paraId="5B71B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5690FB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表面状况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5F19D0D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 w:hanging="107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打磨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2C1C57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374B1F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连续湿法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DEBE5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磁化时间</w:t>
            </w:r>
          </w:p>
        </w:tc>
        <w:tc>
          <w:tcPr>
            <w:tcW w:w="1595" w:type="dxa"/>
            <w:noWrap w:val="0"/>
            <w:vAlign w:val="center"/>
          </w:tcPr>
          <w:p w14:paraId="5BA147E4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1~3S</w:t>
            </w:r>
          </w:p>
        </w:tc>
      </w:tr>
      <w:tr w14:paraId="3D1CF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210C6D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采用标准和级别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0CFFD8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GB/T 26951-2011</w:t>
            </w:r>
          </w:p>
          <w:p w14:paraId="6FD166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GB/T 26952-2011</w:t>
              <w:br/>
              <w:t>2X级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1852C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灵敏度试片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ACDC3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A1 30/100标准试片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2A9498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观察环境</w:t>
            </w:r>
          </w:p>
        </w:tc>
        <w:tc>
          <w:tcPr>
            <w:tcW w:w="1595" w:type="dxa"/>
            <w:noWrap w:val="0"/>
            <w:vAlign w:val="center"/>
          </w:tcPr>
          <w:p w14:paraId="169A5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56" w:beforeLines="50" w:after="156" w:afterLines="5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检测表面&gt;1000Lx</w:t>
            </w:r>
          </w:p>
        </w:tc>
      </w:tr>
      <w:tr w14:paraId="6F315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56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22DA4C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检测部位及缺陷示意图：</w:t>
            </w:r>
          </w:p>
          <w:p w14:paraId="73058E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832000" cy="2019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示意图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2019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DE80F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说明：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焊缝坐标方向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为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纵向焊缝从小桩号到大桩号；环向焊缝从左到右；竖直焊缝从上到下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eastAsia="zh-CN"/>
              </w:rPr>
              <w:t>。</w:t>
            </w:r>
          </w:p>
        </w:tc>
      </w:tr>
      <w:tr w14:paraId="0103A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30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41960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480" w:lineRule="auto"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检测结果：</w:t>
            </w:r>
          </w:p>
          <w:p w14:paraId="001B3C32">
            <w:pPr>
              <w:keepNext w:val="0"/>
              <w:keepLines w:val="0"/>
              <w:pageBreakBefore w:val="0"/>
              <w:widowControl w:val="0"/>
              <w:tabs>
                <w:tab w:val="left" w:pos="92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360" w:lineRule="auto"/>
              <w:ind w:left="0" w:leftChars="0" w:right="0" w:rightChars="0" w:firstLine="420" w:firstLineChars="20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依据上述标准及合格级别，本公司按照上述比例对上述检测部位焊缝进行了检测，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检测的结论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，具体检测情况见下页检测结果表格。</w:t>
            </w:r>
          </w:p>
        </w:tc>
      </w:tr>
      <w:tr w14:paraId="5DE88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1" w:hRule="atLeast"/>
          <w:jc w:val="center"/>
        </w:trPr>
        <w:tc>
          <w:tcPr>
            <w:tcW w:w="811" w:type="dxa"/>
            <w:noWrap w:val="0"/>
            <w:vAlign w:val="center"/>
          </w:tcPr>
          <w:p w14:paraId="17DA77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编制</w:t>
            </w:r>
          </w:p>
        </w:tc>
        <w:tc>
          <w:tcPr>
            <w:tcW w:w="1627" w:type="dxa"/>
            <w:gridSpan w:val="2"/>
            <w:noWrap w:val="0"/>
            <w:vAlign w:val="center"/>
          </w:tcPr>
          <w:p w14:paraId="5C83E5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8" w:type="dxa"/>
            <w:noWrap w:val="0"/>
            <w:vAlign w:val="center"/>
          </w:tcPr>
          <w:p w14:paraId="51C9B8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590" w:type="dxa"/>
            <w:gridSpan w:val="2"/>
            <w:noWrap w:val="0"/>
            <w:vAlign w:val="center"/>
          </w:tcPr>
          <w:p w14:paraId="4A0D17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32" w:type="dxa"/>
            <w:gridSpan w:val="2"/>
            <w:noWrap w:val="0"/>
            <w:vAlign w:val="center"/>
          </w:tcPr>
          <w:p w14:paraId="5436FC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批准</w:t>
            </w:r>
          </w:p>
        </w:tc>
        <w:tc>
          <w:tcPr>
            <w:tcW w:w="1606" w:type="dxa"/>
            <w:gridSpan w:val="2"/>
            <w:noWrap w:val="0"/>
            <w:vAlign w:val="center"/>
          </w:tcPr>
          <w:p w14:paraId="45E005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9" w:type="dxa"/>
            <w:noWrap w:val="0"/>
            <w:vAlign w:val="center"/>
          </w:tcPr>
          <w:p w14:paraId="0E34E4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595" w:type="dxa"/>
            <w:noWrap w:val="0"/>
            <w:vAlign w:val="center"/>
          </w:tcPr>
          <w:p w14:paraId="53BAEB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报告的日期</w:t>
            </w:r>
          </w:p>
        </w:tc>
      </w:tr>
    </w:tbl>
    <w:p w14:paraId="5F0114B2">
      <w:pPr>
        <w:rPr>
          <w:rFonts w:hint="default" w:ascii="Times New Roman" w:hAnsi="Times New Roman" w:eastAsia="宋体" w:cs="Times New Roman"/>
        </w:rPr>
      </w:pPr>
    </w:p>
    <w:sectPr>
      <w:headerReference r:id="rId3" w:type="default"/>
      <w:footerReference r:id="rId4" w:type="default"/>
      <w:pgSz w:w="11906" w:h="16838"/>
      <w:pgMar w:top="1440" w:right="1080" w:bottom="1440" w:left="108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  <w:embedRegular r:id="rId1" w:fontKey="{8CD6DCA9-B85A-49A4-BED8-4AF7CBD1459D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6F00E1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D1CB389">
                          <w:pPr>
                            <w:pStyle w:val="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5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XhqPX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1CB389">
                    <w:pPr>
                      <w:pStyle w:val="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5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AC6E98">
    <w:pPr>
      <w:pStyle w:val="3"/>
      <w:jc w:val="center"/>
      <w:rPr>
        <w:rFonts w:hint="default"/>
        <w:lang w:val="en-US"/>
      </w:rPr>
    </w:pPr>
    <w:r>
      <w:rPr>
        <w:sz w:val="3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5107940</wp:posOffset>
              </wp:positionH>
              <wp:positionV relativeFrom="paragraph">
                <wp:posOffset>208915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5755005" y="682625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95C8063">
                          <w:pP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SZ-434-2-0</w:t>
                          </w:r>
                          <w:r>
                            <w:rPr>
                              <w:rFonts w:hint="eastAsia" w:ascii="Times New Roman" w:hAnsi="Times New Roman" w:cs="Times New Roman"/>
                              <w:sz w:val="20"/>
                              <w:szCs w:val="22"/>
                              <w:lang w:val="en-US" w:eastAsia="zh-CN"/>
                            </w:rPr>
                            <w:t>7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-2022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02.2pt;margin-top:16.45pt;height:22.5pt;width:101.35pt;z-index:251661312;mso-width-relative:page;mso-height-relative:page;" fillcolor="#FFFFFF" filled="t" stroked="f" coordsize="21600,21600" o:gfxdata="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Oul8JdYAAAAKAQAADwAAAAAAAAABACAAAAAiAAAAZHJzL2Rvd25yZXYueG1sUEsBAhQAFAAAAAgA&#10;h07iQDDEZ69gAgAAqAQAAA4AAAAAAAAAAQAgAAAAJQEAAGRycy9lMm9Eb2MueG1sUEsFBgAAAAAG&#10;AAYAWQEAAPc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195C8063">
                    <w:pP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SZ-434-2-0</w:t>
                    </w:r>
                    <w:r>
                      <w:rPr>
                        <w:rFonts w:hint="eastAsia" w:ascii="Times New Roman" w:hAnsi="Times New Roman" w:cs="Times New Roman"/>
                        <w:sz w:val="20"/>
                        <w:szCs w:val="22"/>
                        <w:lang w:val="en-US" w:eastAsia="zh-CN"/>
                      </w:rPr>
                      <w:t>7</w:t>
                    </w: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1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sz w:val="32"/>
        <w:szCs w:val="48"/>
        <w:lang w:val="en-US" w:eastAsia="zh-CN"/>
      </w:rPr>
      <w:t xml:space="preserve">  常州视正检测有限公司</w:t>
    </w:r>
  </w:p>
  <w:p w14:paraId="43CC5E1C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4F0839AC"/>
    <w:rsid w:val="062266C0"/>
    <w:rsid w:val="0A216BFC"/>
    <w:rsid w:val="0AA52981"/>
    <w:rsid w:val="0D98633D"/>
    <w:rsid w:val="13EF4075"/>
    <w:rsid w:val="14606E57"/>
    <w:rsid w:val="17221438"/>
    <w:rsid w:val="18B20BCC"/>
    <w:rsid w:val="1C9867C4"/>
    <w:rsid w:val="1E1D174C"/>
    <w:rsid w:val="1FEF2D50"/>
    <w:rsid w:val="278E63DA"/>
    <w:rsid w:val="28315C6B"/>
    <w:rsid w:val="28DB7581"/>
    <w:rsid w:val="2BDC7C7C"/>
    <w:rsid w:val="30031150"/>
    <w:rsid w:val="379876F3"/>
    <w:rsid w:val="37D37652"/>
    <w:rsid w:val="472B1F6D"/>
    <w:rsid w:val="4F0839AC"/>
    <w:rsid w:val="511B72EA"/>
    <w:rsid w:val="52AC7053"/>
    <w:rsid w:val="570A04CB"/>
    <w:rsid w:val="5C9B0EC1"/>
    <w:rsid w:val="5CE868B1"/>
    <w:rsid w:val="62116A70"/>
    <w:rsid w:val="63EE5622"/>
    <w:rsid w:val="6AE56B1D"/>
    <w:rsid w:val="6B396ACD"/>
    <w:rsid w:val="6C6F64EA"/>
    <w:rsid w:val="72F96584"/>
    <w:rsid w:val="776C24C1"/>
    <w:rsid w:val="7B7309B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388</Words>
  <Characters>394</Characters>
  <Lines>1</Lines>
  <Paragraphs>1</Paragraphs>
  <TotalTime>2</TotalTime>
  <ScaleCrop>false</ScaleCrop>
  <LinksUpToDate>false</LinksUpToDate>
  <CharactersWithSpaces>462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2022-10-13T02:21:00Z</dcterms:created>
  <dc:creator>王冬冬</dc:creator>
  <cp:lastModifiedBy>王冬冬</cp:lastModifiedBy>
  <dcterms:modified xsi:type="dcterms:W3CDTF">2026-01-14T04:47:45Z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83F4650208114DBE9F373667A32EC2FD_13</vt:lpwstr>
  </property>
</Properties>
</file>