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0E9EB">
      <w:pPr>
        <w:spacing w:before="2400"/>
        <w:ind w:firstLine="720" w:firstLineChars="0"/>
        <w:jc w:val="center"/>
        <w:rPr>
          <w:rFonts w:ascii="微软雅黑" w:hAnsi="微软雅黑" w:eastAsia="微软雅黑"/>
          <w:b/>
          <w:sz w:val="60"/>
        </w:rPr>
      </w:pPr>
    </w:p>
    <w:p w14:paraId="48BAE1FD">
      <w:pPr>
        <w:spacing w:before="2400"/>
        <w:ind w:firstLine="720" w:firstLineChars="0"/>
        <w:jc w:val="center"/>
      </w:pPr>
      <w:r>
        <w:rPr>
          <w:rFonts w:ascii="微软雅黑" w:hAnsi="微软雅黑" w:eastAsia="微软雅黑"/>
          <w:b/>
          <w:sz w:val="60"/>
        </w:rPr>
        <w:t>考勤管理系统操作手册</w:t>
      </w:r>
    </w:p>
    <w:p w14:paraId="2C80FC37">
      <w:pPr>
        <w:spacing w:before="400"/>
        <w:jc w:val="center"/>
      </w:pPr>
      <w:r>
        <w:rPr>
          <w:rFonts w:ascii="微软雅黑" w:hAnsi="微软雅黑" w:eastAsia="微软雅黑"/>
          <w:sz w:val="28"/>
        </w:rPr>
        <w:t>面向管理员 / 文员 / 主管班组长 / 全体员工</w:t>
      </w:r>
    </w:p>
    <w:p w14:paraId="015A4E99">
      <w:pPr>
        <w:jc w:val="center"/>
        <w:sectPr>
          <w:pgSz w:w="12240" w:h="15840"/>
          <w:pgMar w:top="1440" w:right="1800" w:bottom="1440" w:left="1800" w:header="720" w:footer="720" w:gutter="0"/>
          <w:cols w:space="720" w:num="1"/>
          <w:docGrid w:linePitch="360" w:charSpace="0"/>
        </w:sectPr>
      </w:pPr>
    </w:p>
    <w:sdt>
      <w:sdtPr>
        <w:rPr>
          <w:rFonts w:ascii="宋体" w:hAnsi="宋体" w:eastAsia="宋体" w:cstheme="minorBidi"/>
          <w:sz w:val="21"/>
          <w:szCs w:val="22"/>
          <w:lang w:val="en-US" w:eastAsia="en-US" w:bidi="ar-SA"/>
        </w:rPr>
        <w:id w:val="147470142"/>
        <w15:color w:val="DBDBDB"/>
        <w:docPartObj>
          <w:docPartGallery w:val="Table of Contents"/>
          <w:docPartUnique/>
        </w:docPartObj>
      </w:sdtPr>
      <w:sdtEndPr>
        <w:rPr>
          <w:rFonts w:ascii="微软雅黑" w:hAnsi="微软雅黑" w:eastAsia="微软雅黑" w:cstheme="majorBidi"/>
          <w:b/>
          <w:bCs/>
          <w:color w:val="1F3A5F"/>
          <w:sz w:val="28"/>
          <w:szCs w:val="28"/>
          <w:lang w:val="en-US" w:eastAsia="en-US" w:bidi="ar-SA"/>
        </w:rPr>
      </w:sdtEndPr>
      <w:sdtContent>
        <w:p w14:paraId="378720E2">
          <w:pPr>
            <w:spacing w:before="0" w:beforeLines="0" w:after="0" w:afterLines="0" w:line="240" w:lineRule="auto"/>
            <w:ind w:left="0" w:leftChars="0" w:right="0" w:rightChars="0" w:firstLine="0" w:firstLineChars="0"/>
            <w:jc w:val="center"/>
          </w:pPr>
          <w:bookmarkStart w:id="21" w:name="_GoBack"/>
          <w:bookmarkEnd w:id="21"/>
          <w:r>
            <w:rPr>
              <w:rFonts w:ascii="宋体" w:hAnsi="宋体" w:eastAsia="宋体"/>
              <w:sz w:val="21"/>
            </w:rPr>
            <w:t>目录</w:t>
          </w:r>
        </w:p>
        <w:p w14:paraId="7F9DE1B7">
          <w:pPr>
            <w:pStyle w:val="26"/>
            <w:tabs>
              <w:tab w:val="right" w:leader="dot" w:pos="8640"/>
            </w:tabs>
          </w:pPr>
          <w:r>
            <w:rPr>
              <w:rFonts w:ascii="微软雅黑" w:hAnsi="微软雅黑" w:eastAsia="微软雅黑"/>
              <w:b/>
              <w:sz w:val="36"/>
            </w:rPr>
            <w:fldChar w:fldCharType="begin"/>
          </w:r>
          <w:r>
            <w:rPr>
              <w:rFonts w:ascii="微软雅黑" w:hAnsi="微软雅黑" w:eastAsia="微软雅黑"/>
              <w:b/>
              <w:sz w:val="36"/>
            </w:rPr>
            <w:instrText xml:space="preserve">TOC \o "1-2" \h \u </w:instrText>
          </w:r>
          <w:r>
            <w:rPr>
              <w:rFonts w:ascii="微软雅黑" w:hAnsi="微软雅黑" w:eastAsia="微软雅黑"/>
              <w:b/>
              <w:sz w:val="36"/>
            </w:rPr>
            <w:fldChar w:fldCharType="separate"/>
          </w:r>
          <w:r>
            <w:rPr>
              <w:rFonts w:ascii="微软雅黑" w:hAnsi="微软雅黑" w:eastAsia="微软雅黑"/>
            </w:rPr>
            <w:fldChar w:fldCharType="begin"/>
          </w:r>
          <w:r>
            <w:rPr>
              <w:rFonts w:ascii="微软雅黑" w:hAnsi="微软雅黑" w:eastAsia="微软雅黑"/>
            </w:rPr>
            <w:instrText xml:space="preserve"> HYPERLINK \l _Toc23884 </w:instrText>
          </w:r>
          <w:r>
            <w:rPr>
              <w:rFonts w:ascii="微软雅黑" w:hAnsi="微软雅黑" w:eastAsia="微软雅黑"/>
            </w:rPr>
            <w:fldChar w:fldCharType="separate"/>
          </w:r>
          <w:r>
            <w:rPr>
              <w:rFonts w:ascii="微软雅黑" w:hAnsi="微软雅黑" w:eastAsia="微软雅黑"/>
            </w:rPr>
            <w:t>一、系统概述</w:t>
          </w:r>
          <w:r>
            <w:tab/>
          </w:r>
          <w:r>
            <w:fldChar w:fldCharType="begin"/>
          </w:r>
          <w:r>
            <w:instrText xml:space="preserve"> PAGEREF _Toc23884 \h </w:instrText>
          </w:r>
          <w:r>
            <w:fldChar w:fldCharType="separate"/>
          </w:r>
          <w:r>
            <w:t>1</w:t>
          </w:r>
          <w:r>
            <w:fldChar w:fldCharType="end"/>
          </w:r>
          <w:r>
            <w:rPr>
              <w:rFonts w:ascii="微软雅黑" w:hAnsi="微软雅黑" w:eastAsia="微软雅黑"/>
            </w:rPr>
            <w:fldChar w:fldCharType="end"/>
          </w:r>
        </w:p>
        <w:p w14:paraId="7BC85074">
          <w:pPr>
            <w:pStyle w:val="26"/>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_Toc14033 </w:instrText>
          </w:r>
          <w:r>
            <w:rPr>
              <w:rFonts w:ascii="微软雅黑" w:hAnsi="微软雅黑" w:eastAsia="微软雅黑"/>
            </w:rPr>
            <w:fldChar w:fldCharType="separate"/>
          </w:r>
          <w:r>
            <w:rPr>
              <w:rFonts w:ascii="微软雅黑" w:hAnsi="微软雅黑" w:eastAsia="微软雅黑"/>
            </w:rPr>
            <w:t>二、登录与账号</w:t>
          </w:r>
          <w:r>
            <w:tab/>
          </w:r>
          <w:r>
            <w:fldChar w:fldCharType="begin"/>
          </w:r>
          <w:r>
            <w:instrText xml:space="preserve"> PAGEREF _Toc14033 \h </w:instrText>
          </w:r>
          <w:r>
            <w:fldChar w:fldCharType="separate"/>
          </w:r>
          <w:r>
            <w:t>2</w:t>
          </w:r>
          <w:r>
            <w:fldChar w:fldCharType="end"/>
          </w:r>
          <w:r>
            <w:rPr>
              <w:rFonts w:ascii="微软雅黑" w:hAnsi="微软雅黑" w:eastAsia="微软雅黑"/>
            </w:rPr>
            <w:fldChar w:fldCharType="end"/>
          </w:r>
        </w:p>
        <w:p w14:paraId="110FF72B">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_Toc25430 </w:instrText>
          </w:r>
          <w:r>
            <w:rPr>
              <w:rFonts w:ascii="微软雅黑" w:hAnsi="微软雅黑" w:eastAsia="微软雅黑"/>
            </w:rPr>
            <w:fldChar w:fldCharType="separate"/>
          </w:r>
          <w:r>
            <w:rPr>
              <w:rFonts w:ascii="微软雅黑" w:hAnsi="微软雅黑" w:eastAsia="微软雅黑"/>
            </w:rPr>
            <w:t>2.1 登录</w:t>
          </w:r>
          <w:r>
            <w:tab/>
          </w:r>
          <w:r>
            <w:fldChar w:fldCharType="begin"/>
          </w:r>
          <w:r>
            <w:instrText xml:space="preserve"> PAGEREF _Toc25430 \h </w:instrText>
          </w:r>
          <w:r>
            <w:fldChar w:fldCharType="separate"/>
          </w:r>
          <w:r>
            <w:t>2</w:t>
          </w:r>
          <w:r>
            <w:fldChar w:fldCharType="end"/>
          </w:r>
          <w:r>
            <w:rPr>
              <w:rFonts w:ascii="微软雅黑" w:hAnsi="微软雅黑" w:eastAsia="微软雅黑"/>
            </w:rPr>
            <w:fldChar w:fldCharType="end"/>
          </w:r>
        </w:p>
        <w:p w14:paraId="0A76807F">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_Toc18741 </w:instrText>
          </w:r>
          <w:r>
            <w:rPr>
              <w:rFonts w:ascii="微软雅黑" w:hAnsi="微软雅黑" w:eastAsia="微软雅黑"/>
            </w:rPr>
            <w:fldChar w:fldCharType="separate"/>
          </w:r>
          <w:r>
            <w:rPr>
              <w:rFonts w:ascii="微软雅黑" w:hAnsi="微软雅黑" w:eastAsia="微软雅黑"/>
            </w:rPr>
            <w:t>2.2 忘记密码</w:t>
          </w:r>
          <w:r>
            <w:tab/>
          </w:r>
          <w:r>
            <w:fldChar w:fldCharType="begin"/>
          </w:r>
          <w:r>
            <w:instrText xml:space="preserve"> PAGEREF _Toc18741 \h </w:instrText>
          </w:r>
          <w:r>
            <w:fldChar w:fldCharType="separate"/>
          </w:r>
          <w:r>
            <w:t>2</w:t>
          </w:r>
          <w:r>
            <w:fldChar w:fldCharType="end"/>
          </w:r>
          <w:r>
            <w:rPr>
              <w:rFonts w:ascii="微软雅黑" w:hAnsi="微软雅黑" w:eastAsia="微软雅黑"/>
            </w:rPr>
            <w:fldChar w:fldCharType="end"/>
          </w:r>
        </w:p>
        <w:p w14:paraId="2ADFB273">
          <w:pPr>
            <w:pStyle w:val="26"/>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_Toc20798 </w:instrText>
          </w:r>
          <w:r>
            <w:rPr>
              <w:rFonts w:ascii="微软雅黑" w:hAnsi="微软雅黑" w:eastAsia="微软雅黑"/>
            </w:rPr>
            <w:fldChar w:fldCharType="separate"/>
          </w:r>
          <w:r>
            <w:rPr>
              <w:rFonts w:ascii="微软雅黑" w:hAnsi="微软雅黑" w:eastAsia="微软雅黑"/>
            </w:rPr>
            <w:t>三、员工自助功能（所有登录用户可用）</w:t>
          </w:r>
          <w:r>
            <w:tab/>
          </w:r>
          <w:r>
            <w:fldChar w:fldCharType="begin"/>
          </w:r>
          <w:r>
            <w:instrText xml:space="preserve"> PAGEREF _Toc20798 \h </w:instrText>
          </w:r>
          <w:r>
            <w:fldChar w:fldCharType="separate"/>
          </w:r>
          <w:r>
            <w:t>4</w:t>
          </w:r>
          <w:r>
            <w:fldChar w:fldCharType="end"/>
          </w:r>
          <w:r>
            <w:rPr>
              <w:rFonts w:ascii="微软雅黑" w:hAnsi="微软雅黑" w:eastAsia="微软雅黑"/>
            </w:rPr>
            <w:fldChar w:fldCharType="end"/>
          </w:r>
        </w:p>
        <w:p w14:paraId="60EF6A63">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_Toc22627 </w:instrText>
          </w:r>
          <w:r>
            <w:rPr>
              <w:rFonts w:ascii="微软雅黑" w:hAnsi="微软雅黑" w:eastAsia="微软雅黑"/>
            </w:rPr>
            <w:fldChar w:fldCharType="separate"/>
          </w:r>
          <w:r>
            <w:rPr>
              <w:rFonts w:ascii="微软雅黑" w:hAnsi="微软雅黑" w:eastAsia="微软雅黑"/>
            </w:rPr>
            <w:t>3.1 我的打卡</w:t>
          </w:r>
          <w:r>
            <w:tab/>
          </w:r>
          <w:r>
            <w:fldChar w:fldCharType="begin"/>
          </w:r>
          <w:r>
            <w:instrText xml:space="preserve"> PAGEREF _Toc22627 \h </w:instrText>
          </w:r>
          <w:r>
            <w:fldChar w:fldCharType="separate"/>
          </w:r>
          <w:r>
            <w:t>4</w:t>
          </w:r>
          <w:r>
            <w:fldChar w:fldCharType="end"/>
          </w:r>
          <w:r>
            <w:rPr>
              <w:rFonts w:ascii="微软雅黑" w:hAnsi="微软雅黑" w:eastAsia="微软雅黑"/>
            </w:rPr>
            <w:fldChar w:fldCharType="end"/>
          </w:r>
        </w:p>
        <w:p w14:paraId="3CB6820A">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_Toc16549 </w:instrText>
          </w:r>
          <w:r>
            <w:rPr>
              <w:rFonts w:ascii="微软雅黑" w:hAnsi="微软雅黑" w:eastAsia="微软雅黑"/>
            </w:rPr>
            <w:fldChar w:fldCharType="separate"/>
          </w:r>
          <w:r>
            <w:rPr>
              <w:rFonts w:ascii="微软雅黑" w:hAnsi="微软雅黑" w:eastAsia="微软雅黑"/>
            </w:rPr>
            <w:t>3.2 我的记录</w:t>
          </w:r>
          <w:r>
            <w:tab/>
          </w:r>
          <w:r>
            <w:fldChar w:fldCharType="begin"/>
          </w:r>
          <w:r>
            <w:instrText xml:space="preserve"> PAGEREF _Toc16549 \h </w:instrText>
          </w:r>
          <w:r>
            <w:fldChar w:fldCharType="separate"/>
          </w:r>
          <w:r>
            <w:t>5</w:t>
          </w:r>
          <w:r>
            <w:fldChar w:fldCharType="end"/>
          </w:r>
          <w:r>
            <w:rPr>
              <w:rFonts w:ascii="微软雅黑" w:hAnsi="微软雅黑" w:eastAsia="微软雅黑"/>
            </w:rPr>
            <w:fldChar w:fldCharType="end"/>
          </w:r>
        </w:p>
        <w:p w14:paraId="161C9562">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_Toc15487 </w:instrText>
          </w:r>
          <w:r>
            <w:rPr>
              <w:rFonts w:ascii="微软雅黑" w:hAnsi="微软雅黑" w:eastAsia="微软雅黑"/>
            </w:rPr>
            <w:fldChar w:fldCharType="separate"/>
          </w:r>
          <w:r>
            <w:rPr>
              <w:rFonts w:ascii="微软雅黑" w:hAnsi="微软雅黑" w:eastAsia="微软雅黑"/>
            </w:rPr>
            <w:t>3.3 我的考勤日历</w:t>
          </w:r>
          <w:r>
            <w:tab/>
          </w:r>
          <w:r>
            <w:fldChar w:fldCharType="begin"/>
          </w:r>
          <w:r>
            <w:instrText xml:space="preserve"> PAGEREF _Toc15487 \h </w:instrText>
          </w:r>
          <w:r>
            <w:fldChar w:fldCharType="separate"/>
          </w:r>
          <w:r>
            <w:t>5</w:t>
          </w:r>
          <w:r>
            <w:fldChar w:fldCharType="end"/>
          </w:r>
          <w:r>
            <w:rPr>
              <w:rFonts w:ascii="微软雅黑" w:hAnsi="微软雅黑" w:eastAsia="微软雅黑"/>
            </w:rPr>
            <w:fldChar w:fldCharType="end"/>
          </w:r>
        </w:p>
        <w:p w14:paraId="1C9F4E7D">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_Toc25086 </w:instrText>
          </w:r>
          <w:r>
            <w:rPr>
              <w:rFonts w:ascii="微软雅黑" w:hAnsi="微软雅黑" w:eastAsia="微软雅黑"/>
            </w:rPr>
            <w:fldChar w:fldCharType="separate"/>
          </w:r>
          <w:r>
            <w:rPr>
              <w:rFonts w:ascii="微软雅黑" w:hAnsi="微软雅黑" w:eastAsia="微软雅黑"/>
            </w:rPr>
            <w:t>3.4 提交申请（请假 / 补卡 / 加班 / 出差）</w:t>
          </w:r>
          <w:r>
            <w:tab/>
          </w:r>
          <w:r>
            <w:fldChar w:fldCharType="begin"/>
          </w:r>
          <w:r>
            <w:instrText xml:space="preserve"> PAGEREF _Toc25086 \h </w:instrText>
          </w:r>
          <w:r>
            <w:fldChar w:fldCharType="separate"/>
          </w:r>
          <w:r>
            <w:t>6</w:t>
          </w:r>
          <w:r>
            <w:fldChar w:fldCharType="end"/>
          </w:r>
          <w:r>
            <w:rPr>
              <w:rFonts w:ascii="微软雅黑" w:hAnsi="微软雅黑" w:eastAsia="微软雅黑"/>
            </w:rPr>
            <w:fldChar w:fldCharType="end"/>
          </w:r>
        </w:p>
        <w:p w14:paraId="22DBE4AD">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_Toc16777 </w:instrText>
          </w:r>
          <w:r>
            <w:rPr>
              <w:rFonts w:ascii="微软雅黑" w:hAnsi="微软雅黑" w:eastAsia="微软雅黑"/>
            </w:rPr>
            <w:fldChar w:fldCharType="separate"/>
          </w:r>
          <w:r>
            <w:rPr>
              <w:rFonts w:ascii="微软雅黑" w:hAnsi="微软雅黑" w:eastAsia="微软雅黑"/>
            </w:rPr>
            <w:t>3.5 新员工扫码登记（入职专用，无需登录）</w:t>
          </w:r>
          <w:r>
            <w:tab/>
          </w:r>
          <w:r>
            <w:fldChar w:fldCharType="begin"/>
          </w:r>
          <w:r>
            <w:instrText xml:space="preserve"> PAGEREF _Toc16777 \h </w:instrText>
          </w:r>
          <w:r>
            <w:fldChar w:fldCharType="separate"/>
          </w:r>
          <w:r>
            <w:t>8</w:t>
          </w:r>
          <w:r>
            <w:fldChar w:fldCharType="end"/>
          </w:r>
          <w:r>
            <w:rPr>
              <w:rFonts w:ascii="微软雅黑" w:hAnsi="微软雅黑" w:eastAsia="微软雅黑"/>
            </w:rPr>
            <w:fldChar w:fldCharType="end"/>
          </w:r>
        </w:p>
        <w:p w14:paraId="460CE25C">
          <w:pPr>
            <w:pStyle w:val="26"/>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_Toc8510 </w:instrText>
          </w:r>
          <w:r>
            <w:rPr>
              <w:rFonts w:ascii="微软雅黑" w:hAnsi="微软雅黑" w:eastAsia="微软雅黑"/>
            </w:rPr>
            <w:fldChar w:fldCharType="separate"/>
          </w:r>
          <w:r>
            <w:rPr>
              <w:rFonts w:ascii="微软雅黑" w:hAnsi="微软雅黑" w:eastAsia="微软雅黑"/>
            </w:rPr>
            <w:t>四、审批人功能</w:t>
          </w:r>
          <w:r>
            <w:tab/>
          </w:r>
          <w:r>
            <w:fldChar w:fldCharType="begin"/>
          </w:r>
          <w:r>
            <w:instrText xml:space="preserve"> PAGEREF _Toc8510 \h </w:instrText>
          </w:r>
          <w:r>
            <w:fldChar w:fldCharType="separate"/>
          </w:r>
          <w:r>
            <w:t>10</w:t>
          </w:r>
          <w:r>
            <w:fldChar w:fldCharType="end"/>
          </w:r>
          <w:r>
            <w:rPr>
              <w:rFonts w:ascii="微软雅黑" w:hAnsi="微软雅黑" w:eastAsia="微软雅黑"/>
            </w:rPr>
            <w:fldChar w:fldCharType="end"/>
          </w:r>
        </w:p>
        <w:p w14:paraId="760E7619">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_Toc31695 </w:instrText>
          </w:r>
          <w:r>
            <w:rPr>
              <w:rFonts w:ascii="微软雅黑" w:hAnsi="微软雅黑" w:eastAsia="微软雅黑"/>
            </w:rPr>
            <w:fldChar w:fldCharType="separate"/>
          </w:r>
          <w:r>
            <w:rPr>
              <w:rFonts w:ascii="微软雅黑" w:hAnsi="微软雅黑" w:eastAsia="微软雅黑"/>
            </w:rPr>
            <w:t>4.1 待我审批</w:t>
          </w:r>
          <w:r>
            <w:tab/>
          </w:r>
          <w:r>
            <w:fldChar w:fldCharType="begin"/>
          </w:r>
          <w:r>
            <w:instrText xml:space="preserve"> PAGEREF _Toc31695 \h </w:instrText>
          </w:r>
          <w:r>
            <w:fldChar w:fldCharType="separate"/>
          </w:r>
          <w:r>
            <w:t>10</w:t>
          </w:r>
          <w:r>
            <w:fldChar w:fldCharType="end"/>
          </w:r>
          <w:r>
            <w:rPr>
              <w:rFonts w:ascii="微软雅黑" w:hAnsi="微软雅黑" w:eastAsia="微软雅黑"/>
            </w:rPr>
            <w:fldChar w:fldCharType="end"/>
          </w:r>
        </w:p>
        <w:p w14:paraId="04120102">
          <w:pPr>
            <w:pStyle w:val="26"/>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_Toc24828 </w:instrText>
          </w:r>
          <w:r>
            <w:rPr>
              <w:rFonts w:ascii="微软雅黑" w:hAnsi="微软雅黑" w:eastAsia="微软雅黑"/>
            </w:rPr>
            <w:fldChar w:fldCharType="separate"/>
          </w:r>
          <w:r>
            <w:rPr>
              <w:rFonts w:ascii="微软雅黑" w:hAnsi="微软雅黑" w:eastAsia="微软雅黑"/>
            </w:rPr>
            <w:t>五、管理员 / 文员功能</w:t>
          </w:r>
          <w:r>
            <w:tab/>
          </w:r>
          <w:r>
            <w:fldChar w:fldCharType="begin"/>
          </w:r>
          <w:r>
            <w:instrText xml:space="preserve"> PAGEREF _Toc24828 \h </w:instrText>
          </w:r>
          <w:r>
            <w:fldChar w:fldCharType="separate"/>
          </w:r>
          <w:r>
            <w:t>11</w:t>
          </w:r>
          <w:r>
            <w:fldChar w:fldCharType="end"/>
          </w:r>
          <w:r>
            <w:rPr>
              <w:rFonts w:ascii="微软雅黑" w:hAnsi="微软雅黑" w:eastAsia="微软雅黑"/>
            </w:rPr>
            <w:fldChar w:fldCharType="end"/>
          </w:r>
        </w:p>
        <w:p w14:paraId="137701E4">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_Toc27907 </w:instrText>
          </w:r>
          <w:r>
            <w:rPr>
              <w:rFonts w:ascii="微软雅黑" w:hAnsi="微软雅黑" w:eastAsia="微软雅黑"/>
            </w:rPr>
            <w:fldChar w:fldCharType="separate"/>
          </w:r>
          <w:r>
            <w:rPr>
              <w:rFonts w:ascii="微软雅黑" w:hAnsi="微软雅黑" w:eastAsia="微软雅黑"/>
            </w:rPr>
            <w:t>5.1 数据看板</w:t>
          </w:r>
          <w:r>
            <w:tab/>
          </w:r>
          <w:r>
            <w:fldChar w:fldCharType="begin"/>
          </w:r>
          <w:r>
            <w:instrText xml:space="preserve"> PAGEREF _Toc27907 \h </w:instrText>
          </w:r>
          <w:r>
            <w:fldChar w:fldCharType="separate"/>
          </w:r>
          <w:r>
            <w:t>11</w:t>
          </w:r>
          <w:r>
            <w:fldChar w:fldCharType="end"/>
          </w:r>
          <w:r>
            <w:rPr>
              <w:rFonts w:ascii="微软雅黑" w:hAnsi="微软雅黑" w:eastAsia="微软雅黑"/>
            </w:rPr>
            <w:fldChar w:fldCharType="end"/>
          </w:r>
        </w:p>
        <w:p w14:paraId="41448C75">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_Toc1974 </w:instrText>
          </w:r>
          <w:r>
            <w:rPr>
              <w:rFonts w:ascii="微软雅黑" w:hAnsi="微软雅黑" w:eastAsia="微软雅黑"/>
            </w:rPr>
            <w:fldChar w:fldCharType="separate"/>
          </w:r>
          <w:r>
            <w:rPr>
              <w:rFonts w:ascii="微软雅黑" w:hAnsi="微软雅黑" w:eastAsia="微软雅黑"/>
            </w:rPr>
            <w:t>5.2 员工管理</w:t>
          </w:r>
          <w:r>
            <w:tab/>
          </w:r>
          <w:r>
            <w:fldChar w:fldCharType="begin"/>
          </w:r>
          <w:r>
            <w:instrText xml:space="preserve"> PAGEREF _Toc1974 \h </w:instrText>
          </w:r>
          <w:r>
            <w:fldChar w:fldCharType="separate"/>
          </w:r>
          <w:r>
            <w:t>11</w:t>
          </w:r>
          <w:r>
            <w:fldChar w:fldCharType="end"/>
          </w:r>
          <w:r>
            <w:rPr>
              <w:rFonts w:ascii="微软雅黑" w:hAnsi="微软雅黑" w:eastAsia="微软雅黑"/>
            </w:rPr>
            <w:fldChar w:fldCharType="end"/>
          </w:r>
        </w:p>
        <w:p w14:paraId="73579EC5">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_Toc26360 </w:instrText>
          </w:r>
          <w:r>
            <w:rPr>
              <w:rFonts w:ascii="微软雅黑" w:hAnsi="微软雅黑" w:eastAsia="微软雅黑"/>
            </w:rPr>
            <w:fldChar w:fldCharType="separate"/>
          </w:r>
          <w:r>
            <w:rPr>
              <w:rFonts w:ascii="微软雅黑" w:hAnsi="微软雅黑" w:eastAsia="微软雅黑"/>
            </w:rPr>
            <w:t>5.3 员工信息</w:t>
          </w:r>
          <w:r>
            <w:tab/>
          </w:r>
          <w:r>
            <w:fldChar w:fldCharType="begin"/>
          </w:r>
          <w:r>
            <w:instrText xml:space="preserve"> PAGEREF _Toc26360 \h </w:instrText>
          </w:r>
          <w:r>
            <w:fldChar w:fldCharType="separate"/>
          </w:r>
          <w:r>
            <w:t>13</w:t>
          </w:r>
          <w:r>
            <w:fldChar w:fldCharType="end"/>
          </w:r>
          <w:r>
            <w:rPr>
              <w:rFonts w:ascii="微软雅黑" w:hAnsi="微软雅黑" w:eastAsia="微软雅黑"/>
            </w:rPr>
            <w:fldChar w:fldCharType="end"/>
          </w:r>
        </w:p>
        <w:p w14:paraId="2EAC3821">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_Toc14354 </w:instrText>
          </w:r>
          <w:r>
            <w:rPr>
              <w:rFonts w:ascii="微软雅黑" w:hAnsi="微软雅黑" w:eastAsia="微软雅黑"/>
            </w:rPr>
            <w:fldChar w:fldCharType="separate"/>
          </w:r>
          <w:r>
            <w:rPr>
              <w:rFonts w:ascii="微软雅黑" w:hAnsi="微软雅黑" w:eastAsia="微软雅黑"/>
            </w:rPr>
            <w:t>5.4 部门管理</w:t>
          </w:r>
          <w:r>
            <w:tab/>
          </w:r>
          <w:r>
            <w:fldChar w:fldCharType="begin"/>
          </w:r>
          <w:r>
            <w:instrText xml:space="preserve"> PAGEREF _Toc14354 \h </w:instrText>
          </w:r>
          <w:r>
            <w:fldChar w:fldCharType="separate"/>
          </w:r>
          <w:r>
            <w:t>14</w:t>
          </w:r>
          <w:r>
            <w:fldChar w:fldCharType="end"/>
          </w:r>
          <w:r>
            <w:rPr>
              <w:rFonts w:ascii="微软雅黑" w:hAnsi="微软雅黑" w:eastAsia="微软雅黑"/>
            </w:rPr>
            <w:fldChar w:fldCharType="end"/>
          </w:r>
        </w:p>
        <w:p w14:paraId="5636C0A4">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_Toc16723 </w:instrText>
          </w:r>
          <w:r>
            <w:rPr>
              <w:rFonts w:ascii="微软雅黑" w:hAnsi="微软雅黑" w:eastAsia="微软雅黑"/>
            </w:rPr>
            <w:fldChar w:fldCharType="separate"/>
          </w:r>
          <w:r>
            <w:rPr>
              <w:rFonts w:ascii="微软雅黑" w:hAnsi="微软雅黑" w:eastAsia="微软雅黑"/>
            </w:rPr>
            <w:t>5.5 考勤组管理</w:t>
          </w:r>
          <w:r>
            <w:tab/>
          </w:r>
          <w:r>
            <w:fldChar w:fldCharType="begin"/>
          </w:r>
          <w:r>
            <w:instrText xml:space="preserve"> PAGEREF _Toc16723 \h </w:instrText>
          </w:r>
          <w:r>
            <w:fldChar w:fldCharType="separate"/>
          </w:r>
          <w:r>
            <w:t>14</w:t>
          </w:r>
          <w:r>
            <w:fldChar w:fldCharType="end"/>
          </w:r>
          <w:r>
            <w:rPr>
              <w:rFonts w:ascii="微软雅黑" w:hAnsi="微软雅黑" w:eastAsia="微软雅黑"/>
            </w:rPr>
            <w:fldChar w:fldCharType="end"/>
          </w:r>
        </w:p>
        <w:p w14:paraId="679703DF">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_Toc5204 </w:instrText>
          </w:r>
          <w:r>
            <w:rPr>
              <w:rFonts w:ascii="微软雅黑" w:hAnsi="微软雅黑" w:eastAsia="微软雅黑"/>
            </w:rPr>
            <w:fldChar w:fldCharType="separate"/>
          </w:r>
          <w:r>
            <w:rPr>
              <w:rFonts w:ascii="微软雅黑" w:hAnsi="微软雅黑" w:eastAsia="微软雅黑"/>
            </w:rPr>
            <w:t>5.6 班值排班</w:t>
          </w:r>
          <w:r>
            <w:tab/>
          </w:r>
          <w:r>
            <w:fldChar w:fldCharType="begin"/>
          </w:r>
          <w:r>
            <w:instrText xml:space="preserve"> PAGEREF _Toc5204 \h </w:instrText>
          </w:r>
          <w:r>
            <w:fldChar w:fldCharType="separate"/>
          </w:r>
          <w:r>
            <w:t>16</w:t>
          </w:r>
          <w:r>
            <w:fldChar w:fldCharType="end"/>
          </w:r>
          <w:r>
            <w:rPr>
              <w:rFonts w:ascii="微软雅黑" w:hAnsi="微软雅黑" w:eastAsia="微软雅黑"/>
            </w:rPr>
            <w:fldChar w:fldCharType="end"/>
          </w:r>
        </w:p>
        <w:p w14:paraId="2C78C7B9">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_Toc25010 </w:instrText>
          </w:r>
          <w:r>
            <w:rPr>
              <w:rFonts w:ascii="微软雅黑" w:hAnsi="微软雅黑" w:eastAsia="微软雅黑"/>
            </w:rPr>
            <w:fldChar w:fldCharType="separate"/>
          </w:r>
          <w:r>
            <w:rPr>
              <w:rFonts w:ascii="微软雅黑" w:hAnsi="微软雅黑" w:eastAsia="微软雅黑"/>
            </w:rPr>
            <w:t>5.7 假期管理</w:t>
          </w:r>
          <w:r>
            <w:tab/>
          </w:r>
          <w:r>
            <w:fldChar w:fldCharType="begin"/>
          </w:r>
          <w:r>
            <w:instrText xml:space="preserve"> PAGEREF _Toc25010 \h </w:instrText>
          </w:r>
          <w:r>
            <w:fldChar w:fldCharType="separate"/>
          </w:r>
          <w:r>
            <w:t>18</w:t>
          </w:r>
          <w:r>
            <w:fldChar w:fldCharType="end"/>
          </w:r>
          <w:r>
            <w:rPr>
              <w:rFonts w:ascii="微软雅黑" w:hAnsi="微软雅黑" w:eastAsia="微软雅黑"/>
            </w:rPr>
            <w:fldChar w:fldCharType="end"/>
          </w:r>
        </w:p>
        <w:p w14:paraId="19D23AB7">
          <w:pPr>
            <w:pStyle w:val="29"/>
            <w:tabs>
              <w:tab w:val="right" w:leader="dot" w:pos="8640"/>
            </w:tabs>
          </w:pPr>
          <w:r>
            <w:rPr>
              <w:rFonts w:ascii="微软雅黑" w:hAnsi="微软雅黑" w:eastAsia="微软雅黑"/>
            </w:rPr>
            <w:fldChar w:fldCharType="begin"/>
          </w:r>
          <w:r>
            <w:rPr>
              <w:rFonts w:ascii="微软雅黑" w:hAnsi="微软雅黑" w:eastAsia="微软雅黑"/>
            </w:rPr>
            <w:instrText xml:space="preserve"> HYPERLINK \l _Toc11878 </w:instrText>
          </w:r>
          <w:r>
            <w:rPr>
              <w:rFonts w:ascii="微软雅黑" w:hAnsi="微软雅黑" w:eastAsia="微软雅黑"/>
            </w:rPr>
            <w:fldChar w:fldCharType="separate"/>
          </w:r>
          <w:r>
            <w:rPr>
              <w:rFonts w:ascii="微软雅黑" w:hAnsi="微软雅黑" w:eastAsia="微软雅黑"/>
            </w:rPr>
            <w:t>5.8 月度报表</w:t>
          </w:r>
          <w:r>
            <w:tab/>
          </w:r>
          <w:r>
            <w:fldChar w:fldCharType="begin"/>
          </w:r>
          <w:r>
            <w:instrText xml:space="preserve"> PAGEREF _Toc11878 \h </w:instrText>
          </w:r>
          <w:r>
            <w:fldChar w:fldCharType="separate"/>
          </w:r>
          <w:r>
            <w:t>19</w:t>
          </w:r>
          <w:r>
            <w:fldChar w:fldCharType="end"/>
          </w:r>
          <w:r>
            <w:rPr>
              <w:rFonts w:ascii="微软雅黑" w:hAnsi="微软雅黑" w:eastAsia="微软雅黑"/>
            </w:rPr>
            <w:fldChar w:fldCharType="end"/>
          </w:r>
        </w:p>
        <w:p w14:paraId="195D19B3">
          <w:pPr>
            <w:pStyle w:val="3"/>
            <w:rPr>
              <w:rFonts w:ascii="微软雅黑" w:hAnsi="微软雅黑" w:eastAsia="微软雅黑" w:cstheme="majorBidi"/>
              <w:b/>
              <w:bCs/>
              <w:color w:val="1F3A5F"/>
              <w:sz w:val="28"/>
              <w:szCs w:val="28"/>
              <w:lang w:val="en-US" w:eastAsia="en-US" w:bidi="ar-SA"/>
            </w:rPr>
          </w:pPr>
          <w:r>
            <w:rPr>
              <w:rFonts w:ascii="微软雅黑" w:hAnsi="微软雅黑" w:eastAsia="微软雅黑"/>
            </w:rPr>
            <w:fldChar w:fldCharType="end"/>
          </w:r>
        </w:p>
      </w:sdtContent>
    </w:sdt>
    <w:p w14:paraId="4CE6041E">
      <w:pPr>
        <w:sectPr>
          <w:footerReference r:id="rId5" w:type="default"/>
          <w:pgSz w:w="12240" w:h="15840"/>
          <w:pgMar w:top="1440" w:right="1800" w:bottom="1440" w:left="1800" w:header="720" w:footer="720" w:gutter="0"/>
          <w:cols w:space="720" w:num="1"/>
          <w:docGrid w:linePitch="360" w:charSpace="0"/>
        </w:sectPr>
      </w:pPr>
    </w:p>
    <w:p w14:paraId="2D276087">
      <w:pPr>
        <w:pStyle w:val="3"/>
      </w:pPr>
      <w:bookmarkStart w:id="0" w:name="_Toc23884"/>
      <w:r>
        <w:rPr>
          <w:rFonts w:ascii="微软雅黑" w:hAnsi="微软雅黑" w:eastAsia="微软雅黑"/>
          <w:b/>
          <w:sz w:val="36"/>
        </w:rPr>
        <w:t>一、系统概述</w:t>
      </w:r>
      <w:bookmarkEnd w:id="0"/>
    </w:p>
    <w:p w14:paraId="490C9E1E">
      <w:pPr>
        <w:spacing w:after="120"/>
      </w:pPr>
      <w:r>
        <w:rPr>
          <w:rFonts w:ascii="微软雅黑" w:hAnsi="微软雅黑" w:eastAsia="微软雅黑"/>
          <w:b w:val="0"/>
          <w:i w:val="0"/>
          <w:sz w:val="22"/>
        </w:rPr>
        <w:t>本系统用于管理公司日常考勤：员工打卡、请假补卡加班出差申请与审批、排班、假期设置，以及月度考勤报表统计。系统支持与钉钉打通，可以自动同步打卡数据、通讯录，并通过钉钉工作通知发验证码找回密码。</w:t>
      </w:r>
    </w:p>
    <w:p w14:paraId="5A15C5AD">
      <w:pPr>
        <w:spacing w:after="120"/>
      </w:pPr>
      <w:r>
        <w:rPr>
          <w:rFonts w:ascii="微软雅黑" w:hAnsi="微软雅黑" w:eastAsia="微软雅黑"/>
          <w:b w:val="0"/>
          <w:i w:val="0"/>
          <w:sz w:val="22"/>
        </w:rPr>
        <w:t>系统按账号角色分配不同的操作权限，登录后能看到的菜单和能做的操作会不一样。角色和权限对照如下：</w:t>
      </w:r>
    </w:p>
    <w:tbl>
      <w:tblPr>
        <w:tblStyle w:val="51"/>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BA2EA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4EEEB17">
            <w:pPr>
              <w:spacing w:after="0" w:line="240" w:lineRule="auto"/>
            </w:pPr>
            <w:r>
              <w:rPr>
                <w:rFonts w:ascii="微软雅黑" w:hAnsi="微软雅黑" w:eastAsia="微软雅黑"/>
                <w:b/>
                <w:sz w:val="22"/>
              </w:rPr>
              <w:t>角色</w:t>
            </w:r>
          </w:p>
        </w:tc>
        <w:tc>
          <w:tcPr>
            <w:tcW w:w="2160" w:type="dxa"/>
          </w:tcPr>
          <w:p w14:paraId="610CBD4B">
            <w:pPr>
              <w:spacing w:after="0" w:line="240" w:lineRule="auto"/>
            </w:pPr>
            <w:r>
              <w:rPr>
                <w:rFonts w:ascii="微软雅黑" w:hAnsi="微软雅黑" w:eastAsia="微软雅黑"/>
                <w:b/>
                <w:sz w:val="22"/>
              </w:rPr>
              <w:t>说明</w:t>
            </w:r>
          </w:p>
        </w:tc>
        <w:tc>
          <w:tcPr>
            <w:tcW w:w="2160" w:type="dxa"/>
          </w:tcPr>
          <w:p w14:paraId="6A92898D">
            <w:pPr>
              <w:spacing w:after="0" w:line="240" w:lineRule="auto"/>
            </w:pPr>
            <w:r>
              <w:rPr>
                <w:rFonts w:ascii="微软雅黑" w:hAnsi="微软雅黑" w:eastAsia="微软雅黑"/>
                <w:b/>
                <w:sz w:val="22"/>
              </w:rPr>
              <w:t>登录后默认看到的页面</w:t>
            </w:r>
          </w:p>
        </w:tc>
        <w:tc>
          <w:tcPr>
            <w:tcW w:w="2160" w:type="dxa"/>
          </w:tcPr>
          <w:p w14:paraId="63E5D952">
            <w:pPr>
              <w:spacing w:after="0" w:line="240" w:lineRule="auto"/>
            </w:pPr>
            <w:r>
              <w:rPr>
                <w:rFonts w:ascii="微软雅黑" w:hAnsi="微软雅黑" w:eastAsia="微软雅黑"/>
                <w:b/>
                <w:sz w:val="22"/>
              </w:rPr>
              <w:t>能使用的功能范围</w:t>
            </w:r>
          </w:p>
        </w:tc>
      </w:tr>
      <w:tr w14:paraId="261E13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4207D7D">
            <w:pPr>
              <w:spacing w:after="0" w:line="240" w:lineRule="auto"/>
            </w:pPr>
            <w:r>
              <w:rPr>
                <w:rFonts w:ascii="微软雅黑" w:hAnsi="微软雅黑" w:eastAsia="微软雅黑"/>
                <w:sz w:val="20"/>
              </w:rPr>
              <w:t>管理员</w:t>
            </w:r>
          </w:p>
        </w:tc>
        <w:tc>
          <w:tcPr>
            <w:tcW w:w="2160" w:type="dxa"/>
          </w:tcPr>
          <w:p w14:paraId="49A08C72">
            <w:pPr>
              <w:spacing w:after="0" w:line="240" w:lineRule="auto"/>
            </w:pPr>
            <w:r>
              <w:rPr>
                <w:rFonts w:ascii="微软雅黑" w:hAnsi="微软雅黑" w:eastAsia="微软雅黑"/>
                <w:sz w:val="20"/>
              </w:rPr>
              <w:t>权限最大</w:t>
            </w:r>
          </w:p>
        </w:tc>
        <w:tc>
          <w:tcPr>
            <w:tcW w:w="2160" w:type="dxa"/>
          </w:tcPr>
          <w:p w14:paraId="3323E253">
            <w:pPr>
              <w:spacing w:after="0" w:line="240" w:lineRule="auto"/>
            </w:pPr>
            <w:r>
              <w:rPr>
                <w:rFonts w:ascii="微软雅黑" w:hAnsi="微软雅黑" w:eastAsia="微软雅黑"/>
                <w:sz w:val="20"/>
              </w:rPr>
              <w:t>数据看板</w:t>
            </w:r>
          </w:p>
        </w:tc>
        <w:tc>
          <w:tcPr>
            <w:tcW w:w="2160" w:type="dxa"/>
          </w:tcPr>
          <w:p w14:paraId="30D141B2">
            <w:pPr>
              <w:spacing w:after="0" w:line="240" w:lineRule="auto"/>
            </w:pPr>
            <w:r>
              <w:rPr>
                <w:rFonts w:ascii="微软雅黑" w:hAnsi="微软雅黑" w:eastAsia="微软雅黑"/>
                <w:sz w:val="20"/>
              </w:rPr>
              <w:t>全部管理功能 + 全部员工自助功能</w:t>
            </w:r>
          </w:p>
        </w:tc>
      </w:tr>
      <w:tr w14:paraId="67335F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CC19145">
            <w:pPr>
              <w:spacing w:after="0" w:line="240" w:lineRule="auto"/>
            </w:pPr>
            <w:r>
              <w:rPr>
                <w:rFonts w:ascii="微软雅黑" w:hAnsi="微软雅黑" w:eastAsia="微软雅黑"/>
                <w:sz w:val="20"/>
              </w:rPr>
              <w:t>文员</w:t>
            </w:r>
          </w:p>
        </w:tc>
        <w:tc>
          <w:tcPr>
            <w:tcW w:w="2160" w:type="dxa"/>
          </w:tcPr>
          <w:p w14:paraId="3F548270">
            <w:pPr>
              <w:spacing w:after="0" w:line="240" w:lineRule="auto"/>
            </w:pPr>
            <w:r>
              <w:rPr>
                <w:rFonts w:ascii="微软雅黑" w:hAnsi="微软雅黑" w:eastAsia="微软雅黑"/>
                <w:sz w:val="20"/>
              </w:rPr>
              <w:t>管理类权限和管理员相同</w:t>
            </w:r>
          </w:p>
        </w:tc>
        <w:tc>
          <w:tcPr>
            <w:tcW w:w="2160" w:type="dxa"/>
          </w:tcPr>
          <w:p w14:paraId="7C825033">
            <w:pPr>
              <w:spacing w:after="0" w:line="240" w:lineRule="auto"/>
            </w:pPr>
            <w:r>
              <w:rPr>
                <w:rFonts w:ascii="微软雅黑" w:hAnsi="微软雅黑" w:eastAsia="微软雅黑"/>
                <w:sz w:val="20"/>
              </w:rPr>
              <w:t>数据看板</w:t>
            </w:r>
          </w:p>
        </w:tc>
        <w:tc>
          <w:tcPr>
            <w:tcW w:w="2160" w:type="dxa"/>
          </w:tcPr>
          <w:p w14:paraId="2D3DBA73">
            <w:pPr>
              <w:spacing w:after="0" w:line="240" w:lineRule="auto"/>
            </w:pPr>
            <w:r>
              <w:rPr>
                <w:rFonts w:ascii="微软雅黑" w:hAnsi="微软雅黑" w:eastAsia="微软雅黑"/>
                <w:sz w:val="20"/>
              </w:rPr>
              <w:t>全部管理功能 + 全部员工自助功能</w:t>
            </w:r>
          </w:p>
        </w:tc>
      </w:tr>
      <w:tr w14:paraId="6D4A6D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A71A61C">
            <w:pPr>
              <w:spacing w:after="0" w:line="240" w:lineRule="auto"/>
            </w:pPr>
            <w:r>
              <w:rPr>
                <w:rFonts w:ascii="微软雅黑" w:hAnsi="微软雅黑" w:eastAsia="微软雅黑"/>
                <w:sz w:val="20"/>
              </w:rPr>
              <w:t>主管</w:t>
            </w:r>
          </w:p>
        </w:tc>
        <w:tc>
          <w:tcPr>
            <w:tcW w:w="2160" w:type="dxa"/>
          </w:tcPr>
          <w:p w14:paraId="26A73FCA">
            <w:pPr>
              <w:spacing w:after="0" w:line="240" w:lineRule="auto"/>
            </w:pPr>
            <w:r>
              <w:rPr>
                <w:rFonts w:ascii="微软雅黑" w:hAnsi="微软雅黑" w:eastAsia="微软雅黑"/>
                <w:sz w:val="20"/>
              </w:rPr>
              <w:t>可以审批下属的申请</w:t>
            </w:r>
          </w:p>
        </w:tc>
        <w:tc>
          <w:tcPr>
            <w:tcW w:w="2160" w:type="dxa"/>
          </w:tcPr>
          <w:p w14:paraId="770D86E7">
            <w:pPr>
              <w:spacing w:after="0" w:line="240" w:lineRule="auto"/>
            </w:pPr>
            <w:r>
              <w:rPr>
                <w:rFonts w:ascii="微软雅黑" w:hAnsi="微软雅黑" w:eastAsia="微软雅黑"/>
                <w:sz w:val="20"/>
              </w:rPr>
              <w:t>待我审批</w:t>
            </w:r>
          </w:p>
        </w:tc>
        <w:tc>
          <w:tcPr>
            <w:tcW w:w="2160" w:type="dxa"/>
          </w:tcPr>
          <w:p w14:paraId="0FE09E25">
            <w:pPr>
              <w:spacing w:after="0" w:line="240" w:lineRule="auto"/>
            </w:pPr>
            <w:r>
              <w:rPr>
                <w:rFonts w:ascii="微软雅黑" w:hAnsi="微软雅黑" w:eastAsia="微软雅黑"/>
                <w:sz w:val="20"/>
              </w:rPr>
              <w:t>打卡/查看个人考勤/提交申请/审批</w:t>
            </w:r>
          </w:p>
        </w:tc>
      </w:tr>
      <w:tr w14:paraId="66FD37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9939B7C">
            <w:pPr>
              <w:spacing w:after="0" w:line="240" w:lineRule="auto"/>
            </w:pPr>
            <w:r>
              <w:rPr>
                <w:rFonts w:ascii="微软雅黑" w:hAnsi="微软雅黑" w:eastAsia="微软雅黑"/>
                <w:sz w:val="20"/>
              </w:rPr>
              <w:t>班组长</w:t>
            </w:r>
          </w:p>
        </w:tc>
        <w:tc>
          <w:tcPr>
            <w:tcW w:w="2160" w:type="dxa"/>
          </w:tcPr>
          <w:p w14:paraId="79E092E8">
            <w:pPr>
              <w:spacing w:after="0" w:line="240" w:lineRule="auto"/>
            </w:pPr>
            <w:r>
              <w:rPr>
                <w:rFonts w:ascii="微软雅黑" w:hAnsi="微软雅黑" w:eastAsia="微软雅黑"/>
                <w:sz w:val="20"/>
              </w:rPr>
              <w:t>可以审批下属的申请</w:t>
            </w:r>
          </w:p>
        </w:tc>
        <w:tc>
          <w:tcPr>
            <w:tcW w:w="2160" w:type="dxa"/>
          </w:tcPr>
          <w:p w14:paraId="6862DCF8">
            <w:pPr>
              <w:spacing w:after="0" w:line="240" w:lineRule="auto"/>
            </w:pPr>
            <w:r>
              <w:rPr>
                <w:rFonts w:ascii="微软雅黑" w:hAnsi="微软雅黑" w:eastAsia="微软雅黑"/>
                <w:sz w:val="20"/>
              </w:rPr>
              <w:t>待我审批</w:t>
            </w:r>
          </w:p>
        </w:tc>
        <w:tc>
          <w:tcPr>
            <w:tcW w:w="2160" w:type="dxa"/>
          </w:tcPr>
          <w:p w14:paraId="33329C53">
            <w:pPr>
              <w:spacing w:after="0" w:line="240" w:lineRule="auto"/>
            </w:pPr>
            <w:r>
              <w:rPr>
                <w:rFonts w:ascii="微软雅黑" w:hAnsi="微软雅黑" w:eastAsia="微软雅黑"/>
                <w:sz w:val="20"/>
              </w:rPr>
              <w:t>打卡/查看个人考勤/提交申请/审批</w:t>
            </w:r>
          </w:p>
        </w:tc>
      </w:tr>
      <w:tr w14:paraId="147790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5B27999">
            <w:pPr>
              <w:spacing w:after="0" w:line="240" w:lineRule="auto"/>
            </w:pPr>
            <w:r>
              <w:rPr>
                <w:rFonts w:ascii="微软雅黑" w:hAnsi="微软雅黑" w:eastAsia="微软雅黑"/>
                <w:sz w:val="20"/>
              </w:rPr>
              <w:t>员工</w:t>
            </w:r>
          </w:p>
        </w:tc>
        <w:tc>
          <w:tcPr>
            <w:tcW w:w="2160" w:type="dxa"/>
          </w:tcPr>
          <w:p w14:paraId="2423BE29">
            <w:pPr>
              <w:spacing w:after="0" w:line="240" w:lineRule="auto"/>
            </w:pPr>
            <w:r>
              <w:rPr>
                <w:rFonts w:ascii="微软雅黑" w:hAnsi="微软雅黑" w:eastAsia="微软雅黑"/>
                <w:sz w:val="20"/>
              </w:rPr>
              <w:t>普通员工，最基础权限</w:t>
            </w:r>
          </w:p>
        </w:tc>
        <w:tc>
          <w:tcPr>
            <w:tcW w:w="2160" w:type="dxa"/>
          </w:tcPr>
          <w:p w14:paraId="748F617D">
            <w:pPr>
              <w:spacing w:after="0" w:line="240" w:lineRule="auto"/>
            </w:pPr>
            <w:r>
              <w:rPr>
                <w:rFonts w:ascii="微软雅黑" w:hAnsi="微软雅黑" w:eastAsia="微软雅黑"/>
                <w:sz w:val="20"/>
              </w:rPr>
              <w:t>我的打卡</w:t>
            </w:r>
          </w:p>
        </w:tc>
        <w:tc>
          <w:tcPr>
            <w:tcW w:w="2160" w:type="dxa"/>
          </w:tcPr>
          <w:p w14:paraId="009B225D">
            <w:pPr>
              <w:spacing w:after="0" w:line="240" w:lineRule="auto"/>
            </w:pPr>
            <w:r>
              <w:rPr>
                <w:rFonts w:ascii="微软雅黑" w:hAnsi="微软雅黑" w:eastAsia="微软雅黑"/>
                <w:sz w:val="20"/>
              </w:rPr>
              <w:t>打卡/查看个人考勤/提交申请</w:t>
            </w:r>
          </w:p>
        </w:tc>
      </w:tr>
    </w:tbl>
    <w:p w14:paraId="59FF8B50"/>
    <w:p w14:paraId="5996A611">
      <w:pPr>
        <w:pStyle w:val="177"/>
        <w:bidi w:val="0"/>
      </w:pPr>
      <w:r>
        <w:t>左侧导航栏分三组：</w:t>
      </w:r>
    </w:p>
    <w:p w14:paraId="770A525C">
      <w:pPr>
        <w:pStyle w:val="177"/>
        <w:bidi w:val="0"/>
      </w:pPr>
      <w:r>
        <w:t>“考勤”组：我的打卡 / 我的记录 / 我的考勤日历 —— 所有登录用户都能看到</w:t>
      </w:r>
    </w:p>
    <w:p w14:paraId="36994807">
      <w:pPr>
        <w:pStyle w:val="177"/>
        <w:bidi w:val="0"/>
      </w:pPr>
      <w:r>
        <w:t>“申请”组：提交申请（所有人可见）、待我审批（仅主管/班组长/文员/管理员可见）</w:t>
      </w:r>
    </w:p>
    <w:p w14:paraId="69ECEBF9">
      <w:pPr>
        <w:pStyle w:val="177"/>
        <w:bidi w:val="0"/>
      </w:pPr>
      <w:r>
        <w:t>“管理”组：数据看板 / 月度报表 / 员工管理 / 部门管理 / 班值排班 / 考勤组管理 / 假期设置 —— 仅管理员/文员可见</w:t>
      </w:r>
    </w:p>
    <w:p w14:paraId="4A04D9FF">
      <w:r>
        <w:br w:type="page"/>
      </w:r>
    </w:p>
    <w:p w14:paraId="7A34E0F9">
      <w:pPr>
        <w:pStyle w:val="3"/>
      </w:pPr>
      <w:bookmarkStart w:id="1" w:name="_Toc14033"/>
      <w:r>
        <w:rPr>
          <w:rFonts w:ascii="微软雅黑" w:hAnsi="微软雅黑" w:eastAsia="微软雅黑"/>
          <w:b/>
          <w:sz w:val="36"/>
        </w:rPr>
        <w:t>二、登录与账号</w:t>
      </w:r>
      <w:bookmarkEnd w:id="1"/>
    </w:p>
    <w:p w14:paraId="0ED8F61C">
      <w:pPr>
        <w:pStyle w:val="4"/>
      </w:pPr>
      <w:bookmarkStart w:id="2" w:name="_Toc25430"/>
      <w:r>
        <w:rPr>
          <w:rFonts w:ascii="微软雅黑" w:hAnsi="微软雅黑" w:eastAsia="微软雅黑"/>
          <w:b/>
          <w:sz w:val="28"/>
        </w:rPr>
        <w:t>2.1 登录</w:t>
      </w:r>
      <w:bookmarkEnd w:id="2"/>
    </w:p>
    <w:p w14:paraId="6CC8E3C4">
      <w:pPr>
        <w:spacing w:after="120"/>
        <w:rPr>
          <w:rFonts w:ascii="微软雅黑" w:hAnsi="微软雅黑" w:eastAsia="微软雅黑"/>
          <w:b w:val="0"/>
          <w:i w:val="0"/>
          <w:sz w:val="22"/>
        </w:rPr>
      </w:pPr>
      <w:r>
        <w:rPr>
          <w:rFonts w:ascii="微软雅黑" w:hAnsi="微软雅黑" w:eastAsia="微软雅黑"/>
          <w:b w:val="0"/>
          <w:i w:val="0"/>
          <w:sz w:val="22"/>
        </w:rPr>
        <w:t>打开系统网址，输入“工号”和“密码”，需要的话勾选“记住我（8 小时内免登录）”，点“登 录”按钮。</w:t>
      </w:r>
    </w:p>
    <w:p w14:paraId="41D442D2">
      <w:pPr>
        <w:spacing w:after="120"/>
        <w:rPr>
          <w:rFonts w:ascii="微软雅黑" w:hAnsi="微软雅黑" w:eastAsia="微软雅黑"/>
          <w:b w:val="0"/>
          <w:i w:val="0"/>
          <w:sz w:val="22"/>
        </w:rPr>
      </w:pPr>
      <w:r>
        <w:rPr>
          <w:rFonts w:ascii="华文宋体" w:hAnsi="华文宋体" w:eastAsia="华文宋体"/>
        </w:rPr>
        <w:drawing>
          <wp:inline distT="0" distB="0" distL="0" distR="0">
            <wp:extent cx="5273040" cy="2743200"/>
            <wp:effectExtent l="0" t="0" r="381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3040" cy="2743200"/>
                    </a:xfrm>
                    <a:prstGeom prst="rect">
                      <a:avLst/>
                    </a:prstGeom>
                    <a:noFill/>
                    <a:ln>
                      <a:noFill/>
                    </a:ln>
                  </pic:spPr>
                </pic:pic>
              </a:graphicData>
            </a:graphic>
          </wp:inline>
        </w:drawing>
      </w:r>
    </w:p>
    <w:p w14:paraId="4EC0EC5F">
      <w:pPr>
        <w:spacing w:after="120"/>
      </w:pPr>
      <w:r>
        <w:rPr>
          <w:rFonts w:ascii="微软雅黑" w:hAnsi="微软雅黑" w:eastAsia="微软雅黑"/>
          <w:b w:val="0"/>
          <w:i w:val="0"/>
          <w:sz w:val="22"/>
        </w:rPr>
        <w:t>登录后系统会按角色自动跳转到对应的首页（见上一节的对照表）。</w:t>
      </w:r>
    </w:p>
    <w:p w14:paraId="17F97C4D">
      <w:pPr>
        <w:pStyle w:val="170"/>
        <w:bidi w:val="0"/>
      </w:pPr>
      <w:r>
        <w:t>常见的登录失败提示：</w:t>
      </w:r>
    </w:p>
    <w:p w14:paraId="0E264EF1">
      <w:pPr>
        <w:pStyle w:val="170"/>
        <w:bidi w:val="0"/>
      </w:pPr>
      <w:r>
        <w:t>工号和密码没填 → 提示“工号和密码不能为空”</w:t>
      </w:r>
    </w:p>
    <w:p w14:paraId="37FED836">
      <w:pPr>
        <w:pStyle w:val="170"/>
        <w:bidi w:val="0"/>
      </w:pPr>
      <w:r>
        <w:t>工号或密码不对 → 提示“工号或密码错误，请重新输入”</w:t>
      </w:r>
    </w:p>
    <w:p w14:paraId="68DF5970">
      <w:pPr>
        <w:pStyle w:val="170"/>
        <w:bidi w:val="0"/>
      </w:pPr>
      <w:r>
        <w:t>账号已经被停用 → 提示“账号已停用，无法登录，请联系管理员”</w:t>
      </w:r>
    </w:p>
    <w:p w14:paraId="5EB09EEB">
      <w:pPr>
        <w:pStyle w:val="170"/>
        <w:bidi w:val="0"/>
      </w:pPr>
      <w:r>
        <w:t>访问了没有权限的页面，被系统弹回登录页 → 会看到“您没有访问该页面的权限”的黄色提示</w:t>
      </w:r>
    </w:p>
    <w:p w14:paraId="06F4FE9D">
      <w:pPr>
        <w:pStyle w:val="4"/>
      </w:pPr>
      <w:bookmarkStart w:id="3" w:name="_Toc18741"/>
      <w:r>
        <w:rPr>
          <w:rFonts w:ascii="微软雅黑" w:hAnsi="微软雅黑" w:eastAsia="微软雅黑"/>
          <w:b/>
          <w:sz w:val="28"/>
        </w:rPr>
        <w:t>2.2 忘记密码</w:t>
      </w:r>
      <w:bookmarkEnd w:id="3"/>
    </w:p>
    <w:p w14:paraId="6702C23E">
      <w:pPr>
        <w:spacing w:after="120"/>
      </w:pPr>
      <w:r>
        <w:rPr>
          <w:rFonts w:ascii="微软雅黑" w:hAnsi="微软雅黑" w:eastAsia="微软雅黑"/>
          <w:b w:val="0"/>
          <w:i w:val="0"/>
          <w:sz w:val="22"/>
        </w:rPr>
        <w:t>在登录页点“忘记密码？”链接，分两步完成：</w:t>
      </w:r>
    </w:p>
    <w:p w14:paraId="5B17B0E2">
      <w:pPr>
        <w:pStyle w:val="14"/>
        <w:spacing w:after="40"/>
      </w:pPr>
      <w:r>
        <w:rPr>
          <w:rFonts w:ascii="微软雅黑" w:hAnsi="微软雅黑" w:eastAsia="微软雅黑"/>
          <w:sz w:val="22"/>
        </w:rPr>
        <w:t>第一步：填写工号和手机号（必须和账号里绑定的手机号一致，且这个账号需要已经绑定过钉钉），点“获取验证码”，验证码会通过钉钉工作通知发送到本人钉钉。</w:t>
      </w:r>
    </w:p>
    <w:p w14:paraId="072D9936">
      <w:pPr>
        <w:pStyle w:val="14"/>
        <w:numPr>
          <w:ilvl w:val="0"/>
          <w:numId w:val="0"/>
        </w:numPr>
        <w:spacing w:after="40"/>
        <w:ind w:leftChars="0"/>
      </w:pPr>
      <w:r>
        <w:drawing>
          <wp:inline distT="0" distB="0" distL="114300" distR="114300">
            <wp:extent cx="5484495" cy="1714500"/>
            <wp:effectExtent l="0" t="0" r="190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484495" cy="1714500"/>
                    </a:xfrm>
                    <a:prstGeom prst="rect">
                      <a:avLst/>
                    </a:prstGeom>
                    <a:noFill/>
                    <a:ln>
                      <a:noFill/>
                    </a:ln>
                  </pic:spPr>
                </pic:pic>
              </a:graphicData>
            </a:graphic>
          </wp:inline>
        </w:drawing>
      </w:r>
    </w:p>
    <w:p w14:paraId="4DDC7A32">
      <w:pPr>
        <w:pStyle w:val="14"/>
        <w:numPr>
          <w:ilvl w:val="0"/>
          <w:numId w:val="0"/>
        </w:numPr>
        <w:spacing w:after="40"/>
        <w:ind w:leftChars="0"/>
      </w:pPr>
      <w:r>
        <w:drawing>
          <wp:inline distT="0" distB="0" distL="114300" distR="114300">
            <wp:extent cx="5476240" cy="1831975"/>
            <wp:effectExtent l="0" t="0" r="1016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476240" cy="1831975"/>
                    </a:xfrm>
                    <a:prstGeom prst="rect">
                      <a:avLst/>
                    </a:prstGeom>
                    <a:noFill/>
                    <a:ln>
                      <a:noFill/>
                    </a:ln>
                  </pic:spPr>
                </pic:pic>
              </a:graphicData>
            </a:graphic>
          </wp:inline>
        </w:drawing>
      </w:r>
    </w:p>
    <w:p w14:paraId="72AF3806">
      <w:pPr>
        <w:pStyle w:val="14"/>
        <w:spacing w:after="40"/>
      </w:pPr>
      <w:r>
        <w:rPr>
          <w:rFonts w:ascii="微软雅黑" w:hAnsi="微软雅黑" w:eastAsia="微软雅黑"/>
          <w:sz w:val="22"/>
        </w:rPr>
        <w:t>第二步：填写收到的 6 位验证码、新密码（至少 6 位）、确认新密码，点“重置密码”。没收到验证码可以点“没收到？重新发送验证码”。</w:t>
      </w:r>
    </w:p>
    <w:p w14:paraId="51EEBFBF">
      <w:pPr>
        <w:spacing w:after="120"/>
      </w:pPr>
      <w:r>
        <w:rPr>
          <w:rFonts w:ascii="微软雅黑" w:hAnsi="微软雅黑" w:eastAsia="微软雅黑"/>
          <w:b/>
          <w:sz w:val="28"/>
        </w:rPr>
        <w:t>2.3 修改密码</w:t>
      </w:r>
    </w:p>
    <w:p w14:paraId="6BCD07B2">
      <w:pPr>
        <w:spacing w:after="120"/>
        <w:rPr>
          <w:rFonts w:ascii="微软雅黑" w:hAnsi="微软雅黑" w:eastAsia="微软雅黑"/>
          <w:b w:val="0"/>
          <w:i w:val="0"/>
          <w:sz w:val="22"/>
        </w:rPr>
      </w:pPr>
      <w:r>
        <w:rPr>
          <w:rFonts w:ascii="微软雅黑" w:hAnsi="微软雅黑" w:eastAsia="微软雅黑"/>
          <w:b w:val="0"/>
          <w:i w:val="0"/>
          <w:sz w:val="22"/>
        </w:rPr>
        <w:t>登录后点侧边栏底部的“改密码”，填写当前密码、新密码（至少 6 位）、确认新密码，点“确认修改”。</w:t>
      </w:r>
      <w:r>
        <w:drawing>
          <wp:inline distT="0" distB="0" distL="114300" distR="114300">
            <wp:extent cx="4642485" cy="239649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rcRect t="9911" r="15205" b="1248"/>
                    <a:stretch>
                      <a:fillRect/>
                    </a:stretch>
                  </pic:blipFill>
                  <pic:spPr>
                    <a:xfrm>
                      <a:off x="0" y="0"/>
                      <a:ext cx="4642485" cy="2396490"/>
                    </a:xfrm>
                    <a:prstGeom prst="rect">
                      <a:avLst/>
                    </a:prstGeom>
                    <a:noFill/>
                    <a:ln>
                      <a:noFill/>
                    </a:ln>
                  </pic:spPr>
                </pic:pic>
              </a:graphicData>
            </a:graphic>
          </wp:inline>
        </w:drawing>
      </w:r>
    </w:p>
    <w:p w14:paraId="31DF3442">
      <w:r>
        <w:br w:type="page"/>
      </w:r>
    </w:p>
    <w:p w14:paraId="4EA08EE8">
      <w:pPr>
        <w:pStyle w:val="3"/>
      </w:pPr>
      <w:bookmarkStart w:id="4" w:name="_Toc20798"/>
      <w:r>
        <w:rPr>
          <w:rFonts w:ascii="微软雅黑" w:hAnsi="微软雅黑" w:eastAsia="微软雅黑"/>
          <w:b/>
          <w:sz w:val="36"/>
        </w:rPr>
        <w:t>三、员工自助功能（所有登录用户可用）</w:t>
      </w:r>
      <w:bookmarkEnd w:id="4"/>
    </w:p>
    <w:p w14:paraId="6B47D96D">
      <w:pPr>
        <w:pStyle w:val="4"/>
      </w:pPr>
      <w:bookmarkStart w:id="5" w:name="_Toc22627"/>
      <w:r>
        <w:rPr>
          <w:rFonts w:ascii="微软雅黑" w:hAnsi="微软雅黑" w:eastAsia="微软雅黑"/>
          <w:b/>
          <w:sz w:val="28"/>
        </w:rPr>
        <w:t>3.1 我的打卡</w:t>
      </w:r>
      <w:bookmarkEnd w:id="5"/>
    </w:p>
    <w:p w14:paraId="079A8E79">
      <w:pPr>
        <w:spacing w:after="120"/>
        <w:rPr>
          <w:rFonts w:ascii="微软雅黑" w:hAnsi="微软雅黑" w:eastAsia="微软雅黑"/>
          <w:b w:val="0"/>
          <w:i w:val="0"/>
          <w:sz w:val="22"/>
        </w:rPr>
      </w:pPr>
      <w:r>
        <w:rPr>
          <w:rFonts w:ascii="微软雅黑" w:hAnsi="微软雅黑" w:eastAsia="微软雅黑"/>
          <w:b w:val="0"/>
          <w:i w:val="0"/>
          <w:sz w:val="22"/>
        </w:rPr>
        <w:t>登录后默认打开的页面（员工角色）。左边是“今日打卡”卡片，实时显示当前时间</w:t>
      </w:r>
      <w:r>
        <w:rPr>
          <w:rFonts w:hint="eastAsia"/>
          <w:b w:val="0"/>
          <w:i w:val="0"/>
          <w:sz w:val="22"/>
          <w:lang w:val="en-US" w:eastAsia="zh-CN"/>
        </w:rPr>
        <w:t>与位置信息</w:t>
      </w:r>
      <w:r>
        <w:rPr>
          <w:rFonts w:ascii="微软雅黑" w:hAnsi="微软雅黑" w:eastAsia="微软雅黑"/>
          <w:b w:val="0"/>
          <w:i w:val="0"/>
          <w:sz w:val="22"/>
        </w:rPr>
        <w:t>，有上班打卡</w:t>
      </w:r>
      <w:r>
        <w:rPr>
          <w:rFonts w:hint="eastAsia"/>
          <w:b w:val="0"/>
          <w:i w:val="0"/>
          <w:sz w:val="22"/>
          <w:lang w:eastAsia="zh-CN"/>
        </w:rPr>
        <w:t>、</w:t>
      </w:r>
      <w:r>
        <w:rPr>
          <w:rFonts w:hint="eastAsia"/>
          <w:b w:val="0"/>
          <w:i w:val="0"/>
          <w:sz w:val="22"/>
          <w:lang w:val="en-US" w:eastAsia="zh-CN"/>
        </w:rPr>
        <w:t>午间打卡</w:t>
      </w:r>
      <w:r>
        <w:rPr>
          <w:rFonts w:ascii="微软雅黑" w:hAnsi="微软雅黑" w:eastAsia="微软雅黑"/>
          <w:b w:val="0"/>
          <w:i w:val="0"/>
          <w:sz w:val="22"/>
        </w:rPr>
        <w:t>和下班打卡</w:t>
      </w:r>
      <w:r>
        <w:rPr>
          <w:rFonts w:hint="eastAsia"/>
          <w:b w:val="0"/>
          <w:i w:val="0"/>
          <w:sz w:val="22"/>
          <w:lang w:val="en-US" w:eastAsia="zh-CN"/>
        </w:rPr>
        <w:t>三</w:t>
      </w:r>
      <w:r>
        <w:rPr>
          <w:rFonts w:ascii="微软雅黑" w:hAnsi="微软雅黑" w:eastAsia="微软雅黑"/>
          <w:b w:val="0"/>
          <w:i w:val="0"/>
          <w:sz w:val="22"/>
        </w:rPr>
        <w:t>个按钮；右边显示“今日考勤状态”，包括状态、上下班时间、实际工时、迟到/早退分钟数、加班时长等。</w:t>
      </w:r>
    </w:p>
    <w:p w14:paraId="5B7BC1D3">
      <w:pPr>
        <w:spacing w:after="120"/>
        <w:rPr>
          <w:rFonts w:ascii="微软雅黑" w:hAnsi="微软雅黑" w:eastAsia="微软雅黑"/>
          <w:b w:val="0"/>
          <w:i w:val="0"/>
          <w:sz w:val="22"/>
        </w:rPr>
      </w:pPr>
      <w:r>
        <w:drawing>
          <wp:inline distT="0" distB="0" distL="114300" distR="114300">
            <wp:extent cx="5474970" cy="2700655"/>
            <wp:effectExtent l="0" t="0" r="11430" b="1206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2"/>
                    <a:stretch>
                      <a:fillRect/>
                    </a:stretch>
                  </pic:blipFill>
                  <pic:spPr>
                    <a:xfrm>
                      <a:off x="0" y="0"/>
                      <a:ext cx="5474970" cy="2700655"/>
                    </a:xfrm>
                    <a:prstGeom prst="rect">
                      <a:avLst/>
                    </a:prstGeom>
                    <a:noFill/>
                    <a:ln>
                      <a:noFill/>
                    </a:ln>
                  </pic:spPr>
                </pic:pic>
              </a:graphicData>
            </a:graphic>
          </wp:inline>
        </w:drawing>
      </w:r>
    </w:p>
    <w:p w14:paraId="43388D2D">
      <w:pPr>
        <w:pStyle w:val="171"/>
        <w:bidi w:val="0"/>
      </w:pPr>
      <w:r>
        <w:t>使用说明：</w:t>
      </w:r>
    </w:p>
    <w:p w14:paraId="104B5149">
      <w:pPr>
        <w:pStyle w:val="171"/>
        <w:bidi w:val="0"/>
        <w:rPr>
          <w:rFonts w:hint="default" w:eastAsia="微软雅黑"/>
          <w:lang w:val="en-US" w:eastAsia="zh-CN"/>
        </w:rPr>
      </w:pPr>
      <w:r>
        <w:t>打过上班卡后，“上班打卡”按钮会变灰不能再点；没打上班卡之前，“下班打卡”按钮不能点；下班卡打过之后也会变灰</w:t>
      </w:r>
      <w:r>
        <w:rPr>
          <w:rFonts w:hint="eastAsia"/>
          <w:lang w:eastAsia="zh-CN"/>
        </w:rPr>
        <w:t>，</w:t>
      </w:r>
      <w:r>
        <w:rPr>
          <w:rFonts w:hint="eastAsia"/>
          <w:lang w:val="en-US" w:eastAsia="zh-CN"/>
        </w:rPr>
        <w:t>午间打卡只能打卡一次。</w:t>
      </w:r>
    </w:p>
    <w:p w14:paraId="6AD2EB54">
      <w:pPr>
        <w:pStyle w:val="171"/>
        <w:bidi w:val="0"/>
      </w:pPr>
      <w:r>
        <w:t>打开页面会请求浏览器定位权限。如果拒绝定位，仍然可以打卡，只是系统不会校验“是否在考勤组配置的打卡地点范围内”，页面上会出现黄色提示“位置权限被拒绝，定位打卡将跳过围栏验证”。</w:t>
      </w:r>
    </w:p>
    <w:p w14:paraId="1A00B04E">
      <w:pPr>
        <w:pStyle w:val="171"/>
        <w:bidi w:val="0"/>
      </w:pPr>
      <w:r>
        <w:t>提交后页面顶部会出现绿色（成功）或红色（失败）的提示条。</w:t>
      </w:r>
    </w:p>
    <w:p w14:paraId="3C5BE5C3">
      <w:pPr>
        <w:pStyle w:val="4"/>
      </w:pPr>
      <w:bookmarkStart w:id="6" w:name="_Toc16549"/>
      <w:r>
        <w:rPr>
          <w:rFonts w:ascii="微软雅黑" w:hAnsi="微软雅黑" w:eastAsia="微软雅黑"/>
          <w:b/>
          <w:sz w:val="28"/>
        </w:rPr>
        <w:t>3.2 我的记录</w:t>
      </w:r>
      <w:bookmarkEnd w:id="6"/>
    </w:p>
    <w:p w14:paraId="3EF4064C">
      <w:pPr>
        <w:spacing w:after="120"/>
        <w:rPr>
          <w:rFonts w:ascii="微软雅黑" w:hAnsi="微软雅黑" w:eastAsia="微软雅黑"/>
          <w:b w:val="0"/>
          <w:i w:val="0"/>
          <w:sz w:val="22"/>
        </w:rPr>
      </w:pPr>
      <w:r>
        <w:rPr>
          <w:rFonts w:ascii="微软雅黑" w:hAnsi="微软雅黑" w:eastAsia="微软雅黑"/>
          <w:b w:val="0"/>
          <w:i w:val="0"/>
          <w:sz w:val="22"/>
        </w:rPr>
        <w:t>顶部选好“年份”“月份”后点“查询”。上方 6 个统计卡显示这个月的实到天数、迟到次数、缺勤天数、总工时、加班时长、请假天数；下方是每天的明细表格（日期/星期/上下班时间/状态/工时/迟到早退/加班/备注）。</w:t>
      </w:r>
    </w:p>
    <w:p w14:paraId="63D9BDE9">
      <w:pPr>
        <w:spacing w:after="120"/>
        <w:rPr>
          <w:rFonts w:ascii="微软雅黑" w:hAnsi="微软雅黑" w:eastAsia="微软雅黑"/>
          <w:b w:val="0"/>
          <w:i w:val="0"/>
          <w:sz w:val="22"/>
        </w:rPr>
      </w:pPr>
      <w:r>
        <w:drawing>
          <wp:inline distT="0" distB="0" distL="114300" distR="114300">
            <wp:extent cx="5476240" cy="2623185"/>
            <wp:effectExtent l="0" t="0" r="10160" b="1333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13"/>
                    <a:stretch>
                      <a:fillRect/>
                    </a:stretch>
                  </pic:blipFill>
                  <pic:spPr>
                    <a:xfrm>
                      <a:off x="0" y="0"/>
                      <a:ext cx="5476240" cy="2623185"/>
                    </a:xfrm>
                    <a:prstGeom prst="rect">
                      <a:avLst/>
                    </a:prstGeom>
                    <a:noFill/>
                    <a:ln>
                      <a:noFill/>
                    </a:ln>
                  </pic:spPr>
                </pic:pic>
              </a:graphicData>
            </a:graphic>
          </wp:inline>
        </w:drawing>
      </w:r>
    </w:p>
    <w:p w14:paraId="56BAF234">
      <w:pPr>
        <w:pStyle w:val="4"/>
      </w:pPr>
      <w:bookmarkStart w:id="7" w:name="_Toc15487"/>
      <w:r>
        <w:rPr>
          <w:rFonts w:ascii="微软雅黑" w:hAnsi="微软雅黑" w:eastAsia="微软雅黑"/>
          <w:b/>
          <w:sz w:val="28"/>
        </w:rPr>
        <w:t>3.3 我的考勤日历</w:t>
      </w:r>
      <w:bookmarkEnd w:id="7"/>
    </w:p>
    <w:p w14:paraId="039773D6">
      <w:pPr>
        <w:spacing w:after="120"/>
        <w:rPr>
          <w:rFonts w:ascii="微软雅黑" w:hAnsi="微软雅黑" w:eastAsia="微软雅黑"/>
          <w:b w:val="0"/>
          <w:i w:val="0"/>
          <w:sz w:val="22"/>
        </w:rPr>
      </w:pPr>
      <w:r>
        <w:rPr>
          <w:rFonts w:ascii="微软雅黑" w:hAnsi="微软雅黑" w:eastAsia="微软雅黑"/>
          <w:b w:val="0"/>
          <w:i w:val="0"/>
          <w:sz w:val="22"/>
        </w:rPr>
        <w:t>以日历方式查看排班和打卡情况，可以用“上月”“下月”按钮或年/月下拉切换月份（选择后自动刷新），非本月时会出现“回到本月”按钮。上方 6 个小卡片显示本月概况（实到/应到、迟到、旷工、请假、总工时、加班）</w:t>
      </w:r>
    </w:p>
    <w:p w14:paraId="457F6E2B">
      <w:pPr>
        <w:spacing w:after="120"/>
        <w:rPr>
          <w:rFonts w:ascii="微软雅黑" w:hAnsi="微软雅黑" w:eastAsia="微软雅黑"/>
          <w:b w:val="0"/>
          <w:i w:val="0"/>
          <w:sz w:val="22"/>
        </w:rPr>
      </w:pPr>
      <w:r>
        <w:drawing>
          <wp:inline distT="0" distB="0" distL="114300" distR="114300">
            <wp:extent cx="5472430" cy="2634615"/>
            <wp:effectExtent l="0" t="0" r="13970"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5472430" cy="2634615"/>
                    </a:xfrm>
                    <a:prstGeom prst="rect">
                      <a:avLst/>
                    </a:prstGeom>
                    <a:noFill/>
                    <a:ln>
                      <a:noFill/>
                    </a:ln>
                  </pic:spPr>
                </pic:pic>
              </a:graphicData>
            </a:graphic>
          </wp:inline>
        </w:drawing>
      </w:r>
    </w:p>
    <w:p w14:paraId="446DBF52">
      <w:pPr>
        <w:pStyle w:val="171"/>
        <w:bidi w:val="0"/>
        <w:rPr>
          <w:rFonts w:hint="eastAsia" w:eastAsia="微软雅黑"/>
          <w:lang w:val="en-US" w:eastAsia="zh-CN"/>
        </w:rPr>
      </w:pPr>
      <w:r>
        <w:t>颜色图例：绿=正常，红=异常，蓝=休假/出差</w:t>
      </w:r>
      <w:r>
        <w:rPr>
          <w:rFonts w:hint="eastAsia"/>
          <w:lang w:eastAsia="zh-CN"/>
        </w:rPr>
        <w:t>。</w:t>
      </w:r>
    </w:p>
    <w:p w14:paraId="408B4881">
      <w:pPr>
        <w:pStyle w:val="171"/>
        <w:bidi w:val="0"/>
      </w:pPr>
      <w:r>
        <w:t>点日历上有数据的日期格子，会弹出“考勤明细”窗口，显示当天的考勤状态、打卡时间、工时、加班/迟到/早退、排班和备注。</w:t>
      </w:r>
    </w:p>
    <w:p w14:paraId="042DF21E">
      <w:pPr>
        <w:pStyle w:val="4"/>
      </w:pPr>
      <w:bookmarkStart w:id="8" w:name="_Toc25086"/>
      <w:r>
        <w:rPr>
          <w:rFonts w:ascii="微软雅黑" w:hAnsi="微软雅黑" w:eastAsia="微软雅黑"/>
          <w:b/>
          <w:sz w:val="28"/>
        </w:rPr>
        <w:t>3.4 提交申请（请假 / 补卡 / 加班 / 出差）</w:t>
      </w:r>
      <w:bookmarkEnd w:id="8"/>
    </w:p>
    <w:p w14:paraId="7784B06F">
      <w:pPr>
        <w:spacing w:after="120"/>
      </w:pPr>
      <w:r>
        <w:rPr>
          <w:rFonts w:ascii="微软雅黑" w:hAnsi="微软雅黑" w:eastAsia="微软雅黑"/>
          <w:b/>
          <w:i w:val="0"/>
          <w:sz w:val="22"/>
        </w:rPr>
        <w:t>先选“申请类型”，下方表单会跟着切换：</w:t>
      </w:r>
    </w:p>
    <w:p w14:paraId="2DE2AE50">
      <w:pPr>
        <w:pStyle w:val="16"/>
        <w:spacing w:after="40"/>
      </w:pPr>
      <w:r>
        <w:rPr>
          <w:rFonts w:ascii="微软雅黑" w:hAnsi="微软雅黑" w:eastAsia="微软雅黑"/>
          <w:sz w:val="22"/>
        </w:rPr>
        <w:t>请假：假期类型</w:t>
      </w:r>
      <w:r>
        <w:rPr>
          <w:rFonts w:hint="eastAsia"/>
          <w:sz w:val="22"/>
          <w:lang w:eastAsia="zh-CN"/>
        </w:rPr>
        <w:t>（</w:t>
      </w:r>
      <w:r>
        <w:rPr>
          <w:rFonts w:hint="eastAsia"/>
          <w:sz w:val="22"/>
          <w:lang w:val="en-US" w:eastAsia="zh-CN"/>
        </w:rPr>
        <w:t>事假</w:t>
      </w:r>
      <w:r>
        <w:rPr>
          <w:rFonts w:hint="eastAsia"/>
          <w:sz w:val="22"/>
          <w:lang w:eastAsia="zh-CN"/>
        </w:rPr>
        <w:t>）</w:t>
      </w:r>
      <w:r>
        <w:rPr>
          <w:rFonts w:ascii="微软雅黑" w:hAnsi="微软雅黑" w:eastAsia="微软雅黑"/>
          <w:sz w:val="22"/>
        </w:rPr>
        <w:t>+ 开始时间 + 结束时间</w:t>
      </w:r>
      <w:r>
        <w:rPr>
          <w:rFonts w:hint="eastAsia"/>
          <w:sz w:val="22"/>
          <w:lang w:eastAsia="zh-CN"/>
        </w:rPr>
        <w:t>，</w:t>
      </w:r>
      <w:r>
        <w:rPr>
          <w:rFonts w:hint="eastAsia"/>
          <w:sz w:val="22"/>
          <w:lang w:val="en-US" w:eastAsia="zh-CN"/>
        </w:rPr>
        <w:t>原因为必填。</w:t>
      </w:r>
    </w:p>
    <w:p w14:paraId="595D8C56">
      <w:pPr>
        <w:pStyle w:val="16"/>
        <w:numPr>
          <w:ilvl w:val="0"/>
          <w:numId w:val="0"/>
        </w:numPr>
        <w:spacing w:after="40"/>
        <w:ind w:leftChars="0"/>
      </w:pPr>
      <w:r>
        <w:drawing>
          <wp:inline distT="0" distB="0" distL="114300" distR="114300">
            <wp:extent cx="5473700" cy="250761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
                    <a:srcRect r="116" b="7755"/>
                    <a:stretch>
                      <a:fillRect/>
                    </a:stretch>
                  </pic:blipFill>
                  <pic:spPr>
                    <a:xfrm>
                      <a:off x="0" y="0"/>
                      <a:ext cx="5473700" cy="2507615"/>
                    </a:xfrm>
                    <a:prstGeom prst="rect">
                      <a:avLst/>
                    </a:prstGeom>
                    <a:noFill/>
                    <a:ln>
                      <a:noFill/>
                    </a:ln>
                  </pic:spPr>
                </pic:pic>
              </a:graphicData>
            </a:graphic>
          </wp:inline>
        </w:drawing>
      </w:r>
    </w:p>
    <w:p w14:paraId="0C4C5E98">
      <w:pPr>
        <w:pStyle w:val="16"/>
        <w:spacing w:after="40"/>
      </w:pPr>
      <w:r>
        <w:rPr>
          <w:rFonts w:ascii="微软雅黑" w:hAnsi="微软雅黑" w:eastAsia="微软雅黑"/>
          <w:sz w:val="22"/>
        </w:rPr>
        <w:t>补卡：补卡日期（不能选未来</w:t>
      </w:r>
      <w:r>
        <w:rPr>
          <w:rFonts w:hint="eastAsia"/>
          <w:sz w:val="22"/>
          <w:lang w:val="en-US" w:eastAsia="zh-CN"/>
        </w:rPr>
        <w:t>时间</w:t>
      </w:r>
      <w:r>
        <w:rPr>
          <w:rFonts w:ascii="微软雅黑" w:hAnsi="微软雅黑" w:eastAsia="微软雅黑"/>
          <w:sz w:val="22"/>
        </w:rPr>
        <w:t>）+ 打卡类型（上班/下班）+ 打卡时间</w:t>
      </w:r>
      <w:r>
        <w:rPr>
          <w:rFonts w:hint="eastAsia"/>
          <w:sz w:val="22"/>
          <w:lang w:eastAsia="zh-CN"/>
        </w:rPr>
        <w:t>，</w:t>
      </w:r>
      <w:r>
        <w:rPr>
          <w:rFonts w:hint="eastAsia"/>
          <w:sz w:val="22"/>
          <w:lang w:val="en-US" w:eastAsia="zh-CN"/>
        </w:rPr>
        <w:t>原因为必填项。</w:t>
      </w:r>
    </w:p>
    <w:p w14:paraId="75DF0722">
      <w:pPr>
        <w:pStyle w:val="16"/>
        <w:numPr>
          <w:ilvl w:val="0"/>
          <w:numId w:val="0"/>
        </w:numPr>
        <w:spacing w:after="40"/>
        <w:ind w:leftChars="0"/>
      </w:pPr>
      <w:r>
        <w:drawing>
          <wp:inline distT="0" distB="0" distL="114300" distR="114300">
            <wp:extent cx="5497195" cy="2456815"/>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6"/>
                    <a:srcRect t="6285" r="-232" b="3318"/>
                    <a:stretch>
                      <a:fillRect/>
                    </a:stretch>
                  </pic:blipFill>
                  <pic:spPr>
                    <a:xfrm>
                      <a:off x="0" y="0"/>
                      <a:ext cx="5497195" cy="2456815"/>
                    </a:xfrm>
                    <a:prstGeom prst="rect">
                      <a:avLst/>
                    </a:prstGeom>
                    <a:noFill/>
                    <a:ln>
                      <a:noFill/>
                    </a:ln>
                  </pic:spPr>
                </pic:pic>
              </a:graphicData>
            </a:graphic>
          </wp:inline>
        </w:drawing>
      </w:r>
    </w:p>
    <w:p w14:paraId="0DBAB781">
      <w:pPr>
        <w:pStyle w:val="16"/>
        <w:spacing w:after="40"/>
      </w:pPr>
      <w:r>
        <w:rPr>
          <w:rFonts w:ascii="微软雅黑" w:hAnsi="微软雅黑" w:eastAsia="微软雅黑"/>
          <w:sz w:val="22"/>
        </w:rPr>
        <w:t>加班：加班开始时间 + 结束时间</w:t>
      </w:r>
      <w:r>
        <w:rPr>
          <w:rFonts w:hint="eastAsia"/>
          <w:sz w:val="22"/>
          <w:lang w:eastAsia="zh-CN"/>
        </w:rPr>
        <w:t>，</w:t>
      </w:r>
      <w:r>
        <w:rPr>
          <w:rFonts w:hint="eastAsia"/>
          <w:sz w:val="22"/>
          <w:lang w:val="en-US" w:eastAsia="zh-CN"/>
        </w:rPr>
        <w:t>原因为必填项。加班申请必须在当天24点提交申请。</w:t>
      </w:r>
    </w:p>
    <w:p w14:paraId="716DC1A5">
      <w:pPr>
        <w:pStyle w:val="16"/>
        <w:numPr>
          <w:ilvl w:val="0"/>
          <w:numId w:val="0"/>
        </w:numPr>
        <w:spacing w:after="40"/>
        <w:ind w:leftChars="0"/>
      </w:pPr>
      <w:r>
        <w:drawing>
          <wp:inline distT="0" distB="0" distL="114300" distR="114300">
            <wp:extent cx="5474970" cy="2580640"/>
            <wp:effectExtent l="0" t="0" r="11430" b="1016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7"/>
                    <a:stretch>
                      <a:fillRect/>
                    </a:stretch>
                  </pic:blipFill>
                  <pic:spPr>
                    <a:xfrm>
                      <a:off x="0" y="0"/>
                      <a:ext cx="5474970" cy="2580640"/>
                    </a:xfrm>
                    <a:prstGeom prst="rect">
                      <a:avLst/>
                    </a:prstGeom>
                    <a:noFill/>
                    <a:ln>
                      <a:noFill/>
                    </a:ln>
                  </pic:spPr>
                </pic:pic>
              </a:graphicData>
            </a:graphic>
          </wp:inline>
        </w:drawing>
      </w:r>
    </w:p>
    <w:p w14:paraId="16E8AE83">
      <w:pPr>
        <w:pStyle w:val="16"/>
        <w:spacing w:after="40"/>
      </w:pPr>
      <w:r>
        <w:rPr>
          <w:rFonts w:ascii="微软雅黑" w:hAnsi="微软雅黑" w:eastAsia="微软雅黑"/>
          <w:sz w:val="22"/>
        </w:rPr>
        <w:t>出差：出差目的地（选填）+ 开始时间 + 结束时间——出差审批通过后，出差期间不需要打卡，会自动按全勤记工时</w:t>
      </w:r>
      <w:r>
        <w:rPr>
          <w:rFonts w:hint="eastAsia"/>
          <w:sz w:val="22"/>
          <w:lang w:eastAsia="zh-CN"/>
        </w:rPr>
        <w:t>。</w:t>
      </w:r>
    </w:p>
    <w:p w14:paraId="378EFDF1">
      <w:pPr>
        <w:pStyle w:val="16"/>
        <w:numPr>
          <w:ilvl w:val="0"/>
          <w:numId w:val="0"/>
        </w:numPr>
        <w:spacing w:after="40"/>
        <w:ind w:leftChars="0"/>
      </w:pPr>
      <w:r>
        <w:drawing>
          <wp:inline distT="0" distB="0" distL="114300" distR="114300">
            <wp:extent cx="5471160" cy="2637790"/>
            <wp:effectExtent l="0" t="0" r="0" b="1397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5471160" cy="2637790"/>
                    </a:xfrm>
                    <a:prstGeom prst="rect">
                      <a:avLst/>
                    </a:prstGeom>
                    <a:noFill/>
                    <a:ln>
                      <a:noFill/>
                    </a:ln>
                  </pic:spPr>
                </pic:pic>
              </a:graphicData>
            </a:graphic>
          </wp:inline>
        </w:drawing>
      </w:r>
    </w:p>
    <w:p w14:paraId="5E8ABEC1">
      <w:pPr>
        <w:pStyle w:val="177"/>
        <w:bidi w:val="0"/>
      </w:pPr>
      <w:r>
        <w:t>如果所在考勤组配置了审批人名单，表单上会多一个“审批人”下拉框，必须从名单里选一个人；下方“我的申请记录”表格能看到所有历史申请和当前状态，只有“待审批”状态的申请可以点“撤销”；有附件的申请可以点回形针图标查看。</w:t>
      </w:r>
    </w:p>
    <w:p w14:paraId="3FA5DB72"/>
    <w:p w14:paraId="201C0A63"/>
    <w:p w14:paraId="7E86F8A1"/>
    <w:p w14:paraId="3736507D"/>
    <w:p w14:paraId="23B851B8">
      <w:pPr>
        <w:pStyle w:val="4"/>
      </w:pPr>
      <w:bookmarkStart w:id="9" w:name="_Toc16777"/>
      <w:r>
        <w:rPr>
          <w:rFonts w:ascii="微软雅黑" w:hAnsi="微软雅黑" w:eastAsia="微软雅黑"/>
          <w:b/>
          <w:sz w:val="28"/>
        </w:rPr>
        <w:t>3.5 新员工扫码登记（入职专用，无需登录）</w:t>
      </w:r>
      <w:bookmarkEnd w:id="9"/>
    </w:p>
    <w:p w14:paraId="2EC4F4AF">
      <w:pPr>
        <w:spacing w:after="120"/>
      </w:pPr>
      <w:r>
        <w:rPr>
          <w:rFonts w:ascii="微软雅黑" w:hAnsi="微软雅黑" w:eastAsia="微软雅黑"/>
          <w:b w:val="0"/>
          <w:i w:val="0"/>
          <w:sz w:val="22"/>
        </w:rPr>
        <w:t>这是给新员工入职时自助填资料用的页面，管理员在“员工管理”页生成二维码或链接分享给新员工，新员工扫码打开后不用登录，直接在手机上填：</w:t>
      </w:r>
    </w:p>
    <w:p w14:paraId="152459C4">
      <w:pPr>
        <w:pStyle w:val="16"/>
        <w:spacing w:after="40"/>
      </w:pPr>
      <w:r>
        <w:rPr>
          <w:rFonts w:ascii="微软雅黑" w:hAnsi="微软雅黑" w:eastAsia="微软雅黑"/>
          <w:sz w:val="22"/>
        </w:rPr>
        <w:t>姓名、手机号、身份证号（均必填，格式会自动校验）</w:t>
      </w:r>
    </w:p>
    <w:p w14:paraId="4CC72DFF">
      <w:pPr>
        <w:pStyle w:val="16"/>
        <w:spacing w:after="40"/>
      </w:pPr>
      <w:r>
        <w:rPr>
          <w:rFonts w:ascii="微软雅黑" w:hAnsi="微软雅黑" w:eastAsia="微软雅黑"/>
          <w:sz w:val="22"/>
        </w:rPr>
        <w:t>岗位（下拉选择固定选项）、劳务公司、家庭住址</w:t>
      </w:r>
    </w:p>
    <w:p w14:paraId="728AB075">
      <w:pPr>
        <w:pStyle w:val="16"/>
        <w:spacing w:after="40"/>
      </w:pPr>
      <w:r>
        <w:rPr>
          <w:rFonts w:ascii="微软雅黑" w:hAnsi="微软雅黑" w:eastAsia="微软雅黑"/>
          <w:sz w:val="22"/>
        </w:rPr>
        <w:t>紧急联系人姓名 + 电话</w:t>
      </w:r>
    </w:p>
    <w:p w14:paraId="1A25396C">
      <w:pPr>
        <w:pStyle w:val="16"/>
        <w:spacing w:after="40"/>
      </w:pPr>
      <w:r>
        <w:rPr>
          <w:rFonts w:ascii="微软雅黑" w:hAnsi="微软雅黑" w:eastAsia="微软雅黑"/>
          <w:sz w:val="22"/>
        </w:rPr>
        <w:t>身份证照片（拍照上传，jpg/png/webp 格式，最大 10MB）</w:t>
      </w:r>
    </w:p>
    <w:p w14:paraId="4114C8D6">
      <w:pPr>
        <w:pStyle w:val="16"/>
        <w:numPr>
          <w:ilvl w:val="0"/>
          <w:numId w:val="0"/>
        </w:numPr>
        <w:spacing w:after="40"/>
        <w:ind w:leftChars="0"/>
        <w:rPr>
          <w:rFonts w:hint="eastAsia" w:eastAsia="微软雅黑"/>
          <w:lang w:eastAsia="zh-CN"/>
        </w:rPr>
      </w:pPr>
      <w:r>
        <w:rPr>
          <w:sz w:val="22"/>
        </w:rPr>
        <mc:AlternateContent>
          <mc:Choice Requires="wps">
            <w:drawing>
              <wp:anchor distT="0" distB="0" distL="114300" distR="114300" simplePos="0" relativeHeight="251659264" behindDoc="0" locked="0" layoutInCell="1" allowOverlap="1">
                <wp:simplePos x="0" y="0"/>
                <wp:positionH relativeFrom="column">
                  <wp:posOffset>436880</wp:posOffset>
                </wp:positionH>
                <wp:positionV relativeFrom="paragraph">
                  <wp:posOffset>4095115</wp:posOffset>
                </wp:positionV>
                <wp:extent cx="2367280" cy="347980"/>
                <wp:effectExtent l="4445" t="4445" r="5715" b="13335"/>
                <wp:wrapNone/>
                <wp:docPr id="13" name="文本框 13"/>
                <wp:cNvGraphicFramePr/>
                <a:graphic xmlns:a="http://schemas.openxmlformats.org/drawingml/2006/main">
                  <a:graphicData uri="http://schemas.microsoft.com/office/word/2010/wordprocessingShape">
                    <wps:wsp>
                      <wps:cNvSpPr txBox="1"/>
                      <wps:spPr>
                        <a:xfrm>
                          <a:off x="1748155" y="7217410"/>
                          <a:ext cx="2367280" cy="3479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9BED6F4">
                            <w:pPr>
                              <w:rPr>
                                <w:rFonts w:hint="default" w:eastAsia="微软雅黑"/>
                                <w:color w:val="FF0000"/>
                                <w:highlight w:val="non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color w:val="FF0000"/>
                                <w:highlight w:val="non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下拉员工自己可以选择自己的岗位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pt;margin-top:322.45pt;height:27.4pt;width:186.4pt;z-index:251659264;mso-width-relative:page;mso-height-relative:page;" fillcolor="#FFFFFF [3201]" filled="t" stroked="t" coordsize="21600,21600" o:gfxdata="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R&#10;VTMu2QAAAAoBAAAPAAAAAAAAAAEAIAAAACIAAABkcnMvZG93bnJldi54bWxQSwECFAAUAAAACACH&#10;TuJAzcvDsFwCAADGBAAADgAAAAAAAAABACAAAAAoAQAAZHJzL2Uyb0RvYy54bWxQSwUGAAAAAAYA&#10;BgBZAQAA9gUAAAAA&#10;">
                <v:fill on="t" focussize="0,0"/>
                <v:stroke weight="0.5pt" color="#FFFFFF [3212]" joinstyle="round"/>
                <v:imagedata o:title=""/>
                <o:lock v:ext="edit" aspectratio="f"/>
                <v:textbox>
                  <w:txbxContent>
                    <w:p w14:paraId="19BED6F4">
                      <w:pPr>
                        <w:rPr>
                          <w:rFonts w:hint="default" w:eastAsia="微软雅黑"/>
                          <w:color w:val="FF0000"/>
                          <w:highlight w:val="non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color w:val="FF0000"/>
                          <w:highlight w:val="none"/>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下拉员工自己可以选择自己的岗位</w:t>
                      </w:r>
                    </w:p>
                  </w:txbxContent>
                </v:textbox>
              </v:shape>
            </w:pict>
          </mc:Fallback>
        </mc:AlternateContent>
      </w:r>
      <w:r>
        <w:rPr>
          <w:rFonts w:hint="eastAsia" w:eastAsia="微软雅黑"/>
          <w:lang w:eastAsia="zh-CN"/>
        </w:rPr>
        <w:drawing>
          <wp:inline distT="0" distB="0" distL="114300" distR="114300">
            <wp:extent cx="5403850" cy="5912485"/>
            <wp:effectExtent l="0" t="0" r="6350" b="635"/>
            <wp:docPr id="12" name="图片 12" descr="6257f3cc660f74abde0c02905b164012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257f3cc660f74abde0c02905b164012_compress"/>
                    <pic:cNvPicPr>
                      <a:picLocks noChangeAspect="1"/>
                    </pic:cNvPicPr>
                  </pic:nvPicPr>
                  <pic:blipFill>
                    <a:blip r:embed="rId19"/>
                    <a:srcRect l="1493" t="1328" r="12" b="17847"/>
                    <a:stretch>
                      <a:fillRect/>
                    </a:stretch>
                  </pic:blipFill>
                  <pic:spPr>
                    <a:xfrm>
                      <a:off x="0" y="0"/>
                      <a:ext cx="5403850" cy="5912485"/>
                    </a:xfrm>
                    <a:prstGeom prst="rect">
                      <a:avLst/>
                    </a:prstGeom>
                  </pic:spPr>
                </pic:pic>
              </a:graphicData>
            </a:graphic>
          </wp:inline>
        </w:drawing>
      </w:r>
    </w:p>
    <w:p w14:paraId="0837A972">
      <w:pPr>
        <w:pStyle w:val="177"/>
        <w:bidi w:val="0"/>
      </w:pPr>
      <w:r>
        <w:t>以上全部必填，缺一项都无法提交。</w:t>
      </w:r>
    </w:p>
    <w:p w14:paraId="673E233B">
      <w:pPr>
        <w:pStyle w:val="177"/>
        <w:bidi w:val="0"/>
        <w:rPr>
          <w:rFonts w:hint="eastAsia"/>
          <w:lang w:eastAsia="zh-CN"/>
        </w:rPr>
      </w:pPr>
      <w:r>
        <w:t>提交后页面会显示“提交成功！请等待管理员确认，确认后会为您正式建号，请留意</w:t>
      </w:r>
      <w:r>
        <w:rPr>
          <w:rFonts w:hint="eastAsia"/>
          <w:lang w:val="en-US" w:eastAsia="zh-CN"/>
        </w:rPr>
        <w:t>钉钉</w:t>
      </w:r>
      <w:r>
        <w:t>入职通知”</w:t>
      </w:r>
      <w:r>
        <w:rPr>
          <w:rFonts w:hint="eastAsia"/>
          <w:lang w:eastAsia="zh-CN"/>
        </w:rPr>
        <w:t>。</w:t>
      </w:r>
    </w:p>
    <w:p w14:paraId="45C3C21F">
      <w:pPr>
        <w:pStyle w:val="177"/>
        <w:bidi w:val="0"/>
      </w:pPr>
      <w:r>
        <w:t>此时账号还没有正式生成，需要管理员到“员工管理”页的“待确认登记”标签页里“确认录入”（补齐工号/部门等信息后建号）或“驳回”这条登记。</w:t>
      </w:r>
    </w:p>
    <w:p w14:paraId="2CA6F205">
      <w:r>
        <w:br w:type="page"/>
      </w:r>
    </w:p>
    <w:p w14:paraId="3877801A">
      <w:pPr>
        <w:pStyle w:val="3"/>
      </w:pPr>
      <w:bookmarkStart w:id="10" w:name="_Toc8510"/>
      <w:r>
        <w:rPr>
          <w:rFonts w:ascii="微软雅黑" w:hAnsi="微软雅黑" w:eastAsia="微软雅黑"/>
          <w:b/>
          <w:sz w:val="36"/>
        </w:rPr>
        <w:t>四、审批人功能</w:t>
      </w:r>
      <w:bookmarkEnd w:id="10"/>
    </w:p>
    <w:p w14:paraId="7C9D183E">
      <w:pPr>
        <w:pStyle w:val="4"/>
      </w:pPr>
      <w:bookmarkStart w:id="11" w:name="_Toc31695"/>
      <w:r>
        <w:rPr>
          <w:rFonts w:ascii="微软雅黑" w:hAnsi="微软雅黑" w:eastAsia="微软雅黑"/>
          <w:b/>
          <w:sz w:val="28"/>
        </w:rPr>
        <w:t>4.1 待我审批</w:t>
      </w:r>
      <w:bookmarkEnd w:id="11"/>
    </w:p>
    <w:p w14:paraId="272BABBA">
      <w:pPr>
        <w:spacing w:after="120"/>
        <w:rPr>
          <w:rFonts w:ascii="微软雅黑" w:hAnsi="微软雅黑" w:eastAsia="微软雅黑"/>
          <w:b w:val="0"/>
          <w:i w:val="0"/>
          <w:sz w:val="22"/>
        </w:rPr>
      </w:pPr>
      <w:r>
        <w:rPr>
          <w:rFonts w:ascii="微软雅黑" w:hAnsi="微软雅黑" w:eastAsia="微软雅黑"/>
          <w:b w:val="0"/>
          <w:i w:val="0"/>
          <w:sz w:val="22"/>
        </w:rPr>
        <w:t>管理员、文员、主管、班组长登录后可以看到这个页面（主管/班组长登录后默认打开这个页面），列表每 30 秒自动刷新一次（如果正在填写弹窗内容，会暂停刷新，不会打断操作）。</w:t>
      </w:r>
    </w:p>
    <w:p w14:paraId="6E40667F">
      <w:pPr>
        <w:spacing w:after="120"/>
        <w:rPr>
          <w:rFonts w:ascii="微软雅黑" w:hAnsi="微软雅黑" w:eastAsia="微软雅黑"/>
          <w:b w:val="0"/>
          <w:i w:val="0"/>
          <w:sz w:val="22"/>
        </w:rPr>
      </w:pPr>
      <w:r>
        <w:drawing>
          <wp:inline distT="0" distB="0" distL="114300" distR="114300">
            <wp:extent cx="5484495" cy="2614930"/>
            <wp:effectExtent l="0" t="0" r="1905" b="635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0"/>
                    <a:stretch>
                      <a:fillRect/>
                    </a:stretch>
                  </pic:blipFill>
                  <pic:spPr>
                    <a:xfrm>
                      <a:off x="0" y="0"/>
                      <a:ext cx="5484495" cy="2614930"/>
                    </a:xfrm>
                    <a:prstGeom prst="rect">
                      <a:avLst/>
                    </a:prstGeom>
                    <a:noFill/>
                    <a:ln>
                      <a:noFill/>
                    </a:ln>
                  </pic:spPr>
                </pic:pic>
              </a:graphicData>
            </a:graphic>
          </wp:inline>
        </w:drawing>
      </w:r>
    </w:p>
    <w:p w14:paraId="2A5ABD97">
      <w:pPr>
        <w:pStyle w:val="177"/>
        <w:bidi w:val="0"/>
        <w:rPr>
          <w:rFonts w:hint="default"/>
          <w:lang w:val="en-US" w:eastAsia="zh-CN"/>
        </w:rPr>
      </w:pPr>
      <w:r>
        <w:rPr>
          <w:rFonts w:hint="eastAsia"/>
          <w:lang w:val="en-US" w:eastAsia="zh-CN"/>
        </w:rPr>
        <w:t>在待审批列表里可以点击申请类型快速的对员工申请进行筛选</w:t>
      </w:r>
    </w:p>
    <w:p w14:paraId="0E8A8394">
      <w:pPr>
        <w:pStyle w:val="177"/>
        <w:bidi w:val="0"/>
      </w:pPr>
      <w:r>
        <w:rPr>
          <w:lang w:eastAsia="zh-CN"/>
        </w:rPr>
        <w:t>每</w:t>
      </w:r>
      <w:r>
        <w:rPr>
          <w:rFonts w:hint="eastAsia"/>
          <w:lang w:val="en-US" w:eastAsia="zh-CN"/>
        </w:rPr>
        <w:t>个申请</w:t>
      </w:r>
      <w:r>
        <w:rPr>
          <w:lang w:eastAsia="zh-CN"/>
        </w:rPr>
        <w:t>前面加了勾选框，可以一次勾多条，点"批量通过"或"批量驳回"一次性处理，不用一条一条点</w:t>
      </w:r>
      <w:r>
        <w:rPr>
          <w:rFonts w:hint="eastAsia"/>
          <w:lang w:val="en-US" w:eastAsia="zh-CN"/>
        </w:rPr>
        <w:t>节省时间</w:t>
      </w:r>
      <w:r>
        <w:rPr>
          <w:lang w:eastAsia="zh-CN"/>
        </w:rPr>
        <w:t>。批量驳回和单条驳回一样，</w:t>
      </w:r>
      <w:r>
        <w:rPr>
          <w:rFonts w:hint="eastAsia"/>
          <w:lang w:val="en-US" w:eastAsia="zh-CN"/>
        </w:rPr>
        <w:t>都不强制填写理由与</w:t>
      </w:r>
      <w:r>
        <w:rPr>
          <w:lang w:eastAsia="zh-CN"/>
        </w:rPr>
        <w:t>驳回原因。</w:t>
      </w:r>
      <w:r>
        <w:br w:type="page"/>
      </w:r>
    </w:p>
    <w:p w14:paraId="7291DCEE">
      <w:pPr>
        <w:pStyle w:val="3"/>
      </w:pPr>
      <w:bookmarkStart w:id="12" w:name="_Toc24828"/>
      <w:r>
        <w:rPr>
          <w:rFonts w:ascii="微软雅黑" w:hAnsi="微软雅黑" w:eastAsia="微软雅黑"/>
          <w:b/>
          <w:sz w:val="36"/>
        </w:rPr>
        <w:t>五、管理员 / 文员功能</w:t>
      </w:r>
      <w:bookmarkEnd w:id="12"/>
    </w:p>
    <w:p w14:paraId="7257E772">
      <w:pPr>
        <w:spacing w:after="120"/>
      </w:pPr>
      <w:r>
        <w:rPr>
          <w:rFonts w:ascii="微软雅黑" w:hAnsi="微软雅黑" w:eastAsia="微软雅黑"/>
          <w:b w:val="0"/>
          <w:i w:val="0"/>
          <w:sz w:val="22"/>
        </w:rPr>
        <w:t>以下功能仅管理员和文员账号能看到和操作。</w:t>
      </w:r>
    </w:p>
    <w:p w14:paraId="50C644F5">
      <w:pPr>
        <w:pStyle w:val="4"/>
      </w:pPr>
      <w:bookmarkStart w:id="13" w:name="_Toc27907"/>
      <w:r>
        <w:rPr>
          <w:rFonts w:ascii="微软雅黑" w:hAnsi="微软雅黑" w:eastAsia="微软雅黑"/>
          <w:b/>
          <w:sz w:val="28"/>
        </w:rPr>
        <w:t>5.1 数据看板</w:t>
      </w:r>
      <w:bookmarkEnd w:id="13"/>
    </w:p>
    <w:p w14:paraId="40E5D0EA">
      <w:pPr>
        <w:pStyle w:val="176"/>
        <w:bidi w:val="0"/>
      </w:pPr>
      <w:r>
        <w:t>管理员/文员登录后默认打开的首页，每 30 秒自动刷新，统计的是“今天”的数据。</w:t>
      </w:r>
    </w:p>
    <w:p w14:paraId="54E41581">
      <w:pPr>
        <w:spacing w:after="120"/>
        <w:rPr>
          <w:rFonts w:ascii="微软雅黑" w:hAnsi="微软雅黑" w:eastAsia="微软雅黑"/>
          <w:b w:val="0"/>
          <w:i w:val="0"/>
          <w:sz w:val="22"/>
        </w:rPr>
      </w:pPr>
      <w:r>
        <w:drawing>
          <wp:inline distT="0" distB="0" distL="114300" distR="114300">
            <wp:extent cx="5478145" cy="2714625"/>
            <wp:effectExtent l="0" t="0" r="8255" b="13335"/>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21"/>
                    <a:stretch>
                      <a:fillRect/>
                    </a:stretch>
                  </pic:blipFill>
                  <pic:spPr>
                    <a:xfrm>
                      <a:off x="0" y="0"/>
                      <a:ext cx="5478145" cy="2714625"/>
                    </a:xfrm>
                    <a:prstGeom prst="rect">
                      <a:avLst/>
                    </a:prstGeom>
                    <a:noFill/>
                    <a:ln>
                      <a:noFill/>
                    </a:ln>
                  </pic:spPr>
                </pic:pic>
              </a:graphicData>
            </a:graphic>
          </wp:inline>
        </w:drawing>
      </w:r>
    </w:p>
    <w:p w14:paraId="21ED096E">
      <w:pPr>
        <w:pStyle w:val="4"/>
      </w:pPr>
      <w:bookmarkStart w:id="14" w:name="_Toc1974"/>
      <w:r>
        <w:rPr>
          <w:rFonts w:ascii="微软雅黑" w:hAnsi="微软雅黑" w:eastAsia="微软雅黑"/>
          <w:b/>
          <w:sz w:val="28"/>
        </w:rPr>
        <w:t>5.2 员工管理</w:t>
      </w:r>
      <w:bookmarkEnd w:id="14"/>
    </w:p>
    <w:p w14:paraId="332DED57">
      <w:pPr>
        <w:spacing w:after="120"/>
      </w:pPr>
      <w:r>
        <w:rPr>
          <w:rFonts w:ascii="微软雅黑" w:hAnsi="微软雅黑" w:eastAsia="微软雅黑"/>
          <w:b w:val="0"/>
          <w:i w:val="0"/>
          <w:sz w:val="22"/>
        </w:rPr>
        <w:t>这是系统里信息量最大的一个页面，分两个标签页。</w:t>
      </w:r>
    </w:p>
    <w:p w14:paraId="72DA7B83">
      <w:pPr>
        <w:pStyle w:val="5"/>
      </w:pPr>
      <w:r>
        <w:rPr>
          <w:rFonts w:ascii="微软雅黑" w:hAnsi="微软雅黑" w:eastAsia="微软雅黑"/>
          <w:b/>
          <w:sz w:val="24"/>
        </w:rPr>
        <w:t>5.2.1 员工列表</w:t>
      </w:r>
    </w:p>
    <w:p w14:paraId="7F5E474A">
      <w:pPr>
        <w:spacing w:after="120"/>
        <w:rPr>
          <w:rFonts w:ascii="微软雅黑" w:hAnsi="微软雅黑" w:eastAsia="微软雅黑"/>
          <w:b/>
          <w:i w:val="0"/>
          <w:sz w:val="22"/>
        </w:rPr>
      </w:pPr>
      <w:r>
        <w:rPr>
          <w:rFonts w:ascii="微软雅黑" w:hAnsi="微软雅黑" w:eastAsia="微软雅黑"/>
          <w:b/>
          <w:i w:val="0"/>
          <w:sz w:val="22"/>
        </w:rPr>
        <w:t>顶部有“新增员工”按钮，以及“钉钉对接”工具条三个操作（都需要二次确认）：</w:t>
      </w:r>
    </w:p>
    <w:p w14:paraId="22836A1D">
      <w:pPr>
        <w:spacing w:after="120"/>
        <w:rPr>
          <w:rFonts w:ascii="微软雅黑" w:hAnsi="微软雅黑" w:eastAsia="微软雅黑"/>
          <w:b/>
          <w:i w:val="0"/>
          <w:sz w:val="22"/>
        </w:rPr>
      </w:pPr>
      <w:r>
        <w:drawing>
          <wp:inline distT="0" distB="0" distL="114300" distR="114300">
            <wp:extent cx="5473065" cy="1378585"/>
            <wp:effectExtent l="0" t="0" r="0" b="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2">
                      <a:lum bright="-6000"/>
                    </a:blip>
                    <a:srcRect r="58" b="49061"/>
                    <a:stretch>
                      <a:fillRect/>
                    </a:stretch>
                  </pic:blipFill>
                  <pic:spPr>
                    <a:xfrm>
                      <a:off x="0" y="0"/>
                      <a:ext cx="5473065" cy="1378585"/>
                    </a:xfrm>
                    <a:prstGeom prst="rect">
                      <a:avLst/>
                    </a:prstGeom>
                    <a:noFill/>
                    <a:ln>
                      <a:noFill/>
                    </a:ln>
                  </pic:spPr>
                </pic:pic>
              </a:graphicData>
            </a:graphic>
          </wp:inline>
        </w:drawing>
      </w:r>
    </w:p>
    <w:p w14:paraId="78A9E401">
      <w:pPr>
        <w:spacing w:after="120"/>
        <w:rPr>
          <w:rFonts w:hint="eastAsia"/>
          <w:b w:val="0"/>
          <w:i w:val="0"/>
          <w:sz w:val="22"/>
          <w:lang w:val="en-US" w:eastAsia="zh-CN"/>
        </w:rPr>
      </w:pPr>
      <w:r>
        <w:rPr>
          <w:rFonts w:hint="eastAsia"/>
          <w:b w:val="0"/>
          <w:i w:val="0"/>
          <w:sz w:val="22"/>
          <w:lang w:val="en-US" w:eastAsia="zh-CN"/>
        </w:rPr>
        <w:t>页面的布局如下：</w:t>
      </w:r>
    </w:p>
    <w:p w14:paraId="50BE431B">
      <w:pPr>
        <w:spacing w:after="120"/>
        <w:rPr>
          <w:rFonts w:hint="default"/>
          <w:b w:val="0"/>
          <w:i w:val="0"/>
          <w:sz w:val="22"/>
          <w:lang w:val="en-US" w:eastAsia="zh-CN"/>
        </w:rPr>
      </w:pPr>
      <w:r>
        <w:drawing>
          <wp:inline distT="0" distB="0" distL="114300" distR="114300">
            <wp:extent cx="5524500" cy="2018665"/>
            <wp:effectExtent l="0" t="0" r="0" b="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3"/>
                    <a:srcRect r="-741" b="25984"/>
                    <a:stretch>
                      <a:fillRect/>
                    </a:stretch>
                  </pic:blipFill>
                  <pic:spPr>
                    <a:xfrm>
                      <a:off x="0" y="0"/>
                      <a:ext cx="5524500" cy="2018665"/>
                    </a:xfrm>
                    <a:prstGeom prst="rect">
                      <a:avLst/>
                    </a:prstGeom>
                    <a:noFill/>
                    <a:ln>
                      <a:noFill/>
                    </a:ln>
                  </pic:spPr>
                </pic:pic>
              </a:graphicData>
            </a:graphic>
          </wp:inline>
        </w:drawing>
      </w:r>
    </w:p>
    <w:p w14:paraId="73258BA0">
      <w:pPr>
        <w:spacing w:after="120"/>
        <w:rPr>
          <w:rFonts w:ascii="微软雅黑" w:hAnsi="微软雅黑" w:eastAsia="微软雅黑"/>
          <w:b w:val="0"/>
          <w:i w:val="0"/>
          <w:sz w:val="22"/>
        </w:rPr>
      </w:pPr>
      <w:r>
        <w:rPr>
          <w:rFonts w:ascii="微软雅黑" w:hAnsi="微软雅黑" w:eastAsia="微软雅黑"/>
          <w:b w:val="0"/>
          <w:i w:val="0"/>
          <w:sz w:val="22"/>
        </w:rPr>
        <w:t>列表每行操作：</w:t>
      </w:r>
    </w:p>
    <w:p w14:paraId="289544E9">
      <w:pPr>
        <w:spacing w:after="120"/>
      </w:pPr>
      <w:r>
        <w:drawing>
          <wp:inline distT="0" distB="0" distL="114300" distR="114300">
            <wp:extent cx="5481955" cy="2167255"/>
            <wp:effectExtent l="0" t="0" r="4445" b="12065"/>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4"/>
                    <a:stretch>
                      <a:fillRect/>
                    </a:stretch>
                  </pic:blipFill>
                  <pic:spPr>
                    <a:xfrm>
                      <a:off x="0" y="0"/>
                      <a:ext cx="5481955" cy="2167255"/>
                    </a:xfrm>
                    <a:prstGeom prst="rect">
                      <a:avLst/>
                    </a:prstGeom>
                    <a:noFill/>
                    <a:ln>
                      <a:noFill/>
                    </a:ln>
                  </pic:spPr>
                </pic:pic>
              </a:graphicData>
            </a:graphic>
          </wp:inline>
        </w:drawing>
      </w:r>
    </w:p>
    <w:p w14:paraId="58E536A6">
      <w:pPr>
        <w:spacing w:after="120"/>
        <w:rPr>
          <w:rFonts w:hint="default" w:eastAsia="微软雅黑"/>
          <w:lang w:val="en-US" w:eastAsia="zh-CN"/>
        </w:rPr>
      </w:pPr>
      <w:r>
        <w:rPr>
          <w:rFonts w:hint="eastAsia"/>
          <w:lang w:val="en-US" w:eastAsia="zh-CN"/>
        </w:rPr>
        <w:t>新增员工操作：</w:t>
      </w:r>
    </w:p>
    <w:p w14:paraId="51ADD1D0">
      <w:pPr>
        <w:spacing w:after="120"/>
      </w:pPr>
      <w:r>
        <w:drawing>
          <wp:inline distT="0" distB="0" distL="114300" distR="114300">
            <wp:extent cx="5471160" cy="2709545"/>
            <wp:effectExtent l="0" t="0" r="0" b="3175"/>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5"/>
                    <a:stretch>
                      <a:fillRect/>
                    </a:stretch>
                  </pic:blipFill>
                  <pic:spPr>
                    <a:xfrm>
                      <a:off x="0" y="0"/>
                      <a:ext cx="5471160" cy="2709545"/>
                    </a:xfrm>
                    <a:prstGeom prst="rect">
                      <a:avLst/>
                    </a:prstGeom>
                    <a:noFill/>
                    <a:ln>
                      <a:noFill/>
                    </a:ln>
                  </pic:spPr>
                </pic:pic>
              </a:graphicData>
            </a:graphic>
          </wp:inline>
        </w:drawing>
      </w:r>
    </w:p>
    <w:p w14:paraId="5A0599FD">
      <w:pPr>
        <w:pStyle w:val="5"/>
      </w:pPr>
      <w:r>
        <w:rPr>
          <w:rFonts w:ascii="微软雅黑" w:hAnsi="微软雅黑" w:eastAsia="微软雅黑"/>
          <w:b/>
          <w:sz w:val="24"/>
        </w:rPr>
        <w:t>5.2.2 待确认登记</w:t>
      </w:r>
    </w:p>
    <w:p w14:paraId="61AEACB3">
      <w:pPr>
        <w:spacing w:after="120"/>
        <w:ind w:firstLine="440" w:firstLineChars="200"/>
        <w:rPr>
          <w:rFonts w:ascii="微软雅黑" w:hAnsi="微软雅黑" w:eastAsia="微软雅黑"/>
          <w:b w:val="0"/>
          <w:i w:val="0"/>
          <w:sz w:val="22"/>
        </w:rPr>
      </w:pPr>
      <w:r>
        <w:rPr>
          <w:rFonts w:ascii="微软雅黑" w:hAnsi="微软雅黑" w:eastAsia="微软雅黑"/>
          <w:b w:val="0"/>
          <w:i w:val="0"/>
          <w:sz w:val="22"/>
        </w:rPr>
        <w:t>配合“新员工扫码登记”功能使用。左边展示登记二维码和可复制的登记链接；右边是“待确认登记”列表，列出新员工自己提交的姓名/手机号/身份证号/提交时间，每行两个按钮：</w:t>
      </w:r>
    </w:p>
    <w:p w14:paraId="38A3AF57">
      <w:pPr>
        <w:spacing w:after="120"/>
        <w:rPr>
          <w:rFonts w:ascii="微软雅黑" w:hAnsi="微软雅黑" w:eastAsia="微软雅黑"/>
          <w:b w:val="0"/>
          <w:i w:val="0"/>
          <w:sz w:val="22"/>
        </w:rPr>
      </w:pPr>
      <w:r>
        <w:drawing>
          <wp:inline distT="0" distB="0" distL="114300" distR="114300">
            <wp:extent cx="5474970" cy="1911985"/>
            <wp:effectExtent l="0" t="0" r="11430" b="8255"/>
            <wp:docPr id="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3"/>
                    <pic:cNvPicPr>
                      <a:picLocks noChangeAspect="1"/>
                    </pic:cNvPicPr>
                  </pic:nvPicPr>
                  <pic:blipFill>
                    <a:blip r:embed="rId26"/>
                    <a:stretch>
                      <a:fillRect/>
                    </a:stretch>
                  </pic:blipFill>
                  <pic:spPr>
                    <a:xfrm>
                      <a:off x="0" y="0"/>
                      <a:ext cx="5474970" cy="1911985"/>
                    </a:xfrm>
                    <a:prstGeom prst="rect">
                      <a:avLst/>
                    </a:prstGeom>
                    <a:noFill/>
                    <a:ln>
                      <a:noFill/>
                    </a:ln>
                  </pic:spPr>
                </pic:pic>
              </a:graphicData>
            </a:graphic>
          </wp:inline>
        </w:drawing>
      </w:r>
    </w:p>
    <w:p w14:paraId="5CFC297C">
      <w:pPr>
        <w:pStyle w:val="16"/>
        <w:numPr>
          <w:ilvl w:val="0"/>
          <w:numId w:val="0"/>
        </w:numPr>
        <w:spacing w:after="40"/>
        <w:ind w:leftChars="0"/>
      </w:pPr>
      <w:r>
        <w:rPr>
          <w:rFonts w:ascii="微软雅黑" w:hAnsi="微软雅黑" w:eastAsia="微软雅黑"/>
          <w:sz w:val="22"/>
        </w:rPr>
        <w:t>确认录入——打开新增员工弹窗</w:t>
      </w:r>
      <w:r>
        <w:rPr>
          <w:rFonts w:hint="eastAsia"/>
          <w:sz w:val="22"/>
          <w:lang w:eastAsia="zh-CN"/>
        </w:rPr>
        <w:t>：</w:t>
      </w:r>
      <w:r>
        <w:drawing>
          <wp:inline distT="0" distB="0" distL="114300" distR="114300">
            <wp:extent cx="5474335" cy="2701290"/>
            <wp:effectExtent l="0" t="0" r="12065" b="11430"/>
            <wp:docPr id="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2"/>
                    <pic:cNvPicPr>
                      <a:picLocks noChangeAspect="1"/>
                    </pic:cNvPicPr>
                  </pic:nvPicPr>
                  <pic:blipFill>
                    <a:blip r:embed="rId27"/>
                    <a:stretch>
                      <a:fillRect/>
                    </a:stretch>
                  </pic:blipFill>
                  <pic:spPr>
                    <a:xfrm>
                      <a:off x="0" y="0"/>
                      <a:ext cx="5474335" cy="2701290"/>
                    </a:xfrm>
                    <a:prstGeom prst="rect">
                      <a:avLst/>
                    </a:prstGeom>
                    <a:noFill/>
                    <a:ln>
                      <a:noFill/>
                    </a:ln>
                  </pic:spPr>
                </pic:pic>
              </a:graphicData>
            </a:graphic>
          </wp:inline>
        </w:drawing>
      </w:r>
    </w:p>
    <w:p w14:paraId="01B1046F">
      <w:pPr>
        <w:pStyle w:val="4"/>
      </w:pPr>
      <w:bookmarkStart w:id="15" w:name="_Toc26360"/>
      <w:r>
        <w:rPr>
          <w:rFonts w:ascii="微软雅黑" w:hAnsi="微软雅黑" w:eastAsia="微软雅黑"/>
          <w:b/>
          <w:sz w:val="28"/>
        </w:rPr>
        <w:t>5.3 员工信息</w:t>
      </w:r>
      <w:bookmarkEnd w:id="15"/>
    </w:p>
    <w:p w14:paraId="7DFE9A9D">
      <w:pPr>
        <w:pStyle w:val="168"/>
        <w:bidi w:val="0"/>
      </w:pPr>
      <w:r>
        <w:rPr>
          <w:rFonts w:hint="eastAsia"/>
          <w:lang w:val="en-US" w:eastAsia="zh-CN"/>
        </w:rPr>
        <w:t>这个页面可以从左侧菜单栏进入也可以选择</w:t>
      </w:r>
      <w:r>
        <w:t>从“员工管理”页每一行的“详情”按钮进入。</w:t>
      </w:r>
      <w:r>
        <w:rPr>
          <w:rFonts w:hint="eastAsia"/>
          <w:lang w:val="en-US" w:eastAsia="zh-CN"/>
        </w:rPr>
        <w:t>支持导出部门员工的花名册。</w:t>
      </w:r>
    </w:p>
    <w:p w14:paraId="44288860">
      <w:pPr>
        <w:spacing w:after="120"/>
      </w:pPr>
      <w:r>
        <w:drawing>
          <wp:inline distT="0" distB="0" distL="114300" distR="114300">
            <wp:extent cx="5471795" cy="2632075"/>
            <wp:effectExtent l="0" t="0" r="14605" b="44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8"/>
                    <a:stretch>
                      <a:fillRect/>
                    </a:stretch>
                  </pic:blipFill>
                  <pic:spPr>
                    <a:xfrm>
                      <a:off x="0" y="0"/>
                      <a:ext cx="5471795" cy="2632075"/>
                    </a:xfrm>
                    <a:prstGeom prst="rect">
                      <a:avLst/>
                    </a:prstGeom>
                    <a:noFill/>
                    <a:ln>
                      <a:noFill/>
                    </a:ln>
                  </pic:spPr>
                </pic:pic>
              </a:graphicData>
            </a:graphic>
          </wp:inline>
        </w:drawing>
      </w:r>
    </w:p>
    <w:p w14:paraId="6AA61D1D">
      <w:pPr>
        <w:pStyle w:val="4"/>
      </w:pPr>
      <w:bookmarkStart w:id="16" w:name="_Toc14354"/>
      <w:r>
        <w:rPr>
          <w:rFonts w:ascii="微软雅黑" w:hAnsi="微软雅黑" w:eastAsia="微软雅黑"/>
          <w:b/>
          <w:sz w:val="28"/>
        </w:rPr>
        <w:t>5.4 部门管理</w:t>
      </w:r>
      <w:bookmarkEnd w:id="16"/>
    </w:p>
    <w:p w14:paraId="3251CF4D">
      <w:pPr>
        <w:spacing w:after="120"/>
      </w:pPr>
      <w:r>
        <w:rPr>
          <w:rFonts w:ascii="微软雅黑" w:hAnsi="微软雅黑" w:eastAsia="微软雅黑"/>
          <w:b w:val="0"/>
          <w:i w:val="0"/>
          <w:sz w:val="22"/>
        </w:rPr>
        <w:t>单页树形表格展示所有部门，右上角有“添加部门”“编辑选中”（需要正好勾选一个部门）“删除选中”三个按钮，每行也有独立的编辑/添加子部门/删除按钮。</w:t>
      </w:r>
    </w:p>
    <w:p w14:paraId="40EA9C5F">
      <w:pPr>
        <w:pStyle w:val="16"/>
        <w:numPr>
          <w:ilvl w:val="0"/>
          <w:numId w:val="0"/>
        </w:numPr>
        <w:spacing w:after="40"/>
        <w:ind w:leftChars="0"/>
        <w:rPr>
          <w:rFonts w:ascii="微软雅黑" w:hAnsi="微软雅黑" w:eastAsia="微软雅黑"/>
          <w:b/>
          <w:sz w:val="28"/>
        </w:rPr>
      </w:pPr>
      <w:r>
        <w:drawing>
          <wp:inline distT="0" distB="0" distL="114300" distR="114300">
            <wp:extent cx="5478145" cy="2703195"/>
            <wp:effectExtent l="0" t="0" r="8255" b="9525"/>
            <wp:docPr id="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5"/>
                    <pic:cNvPicPr>
                      <a:picLocks noChangeAspect="1"/>
                    </pic:cNvPicPr>
                  </pic:nvPicPr>
                  <pic:blipFill>
                    <a:blip r:embed="rId29"/>
                    <a:stretch>
                      <a:fillRect/>
                    </a:stretch>
                  </pic:blipFill>
                  <pic:spPr>
                    <a:xfrm>
                      <a:off x="0" y="0"/>
                      <a:ext cx="5478145" cy="2703195"/>
                    </a:xfrm>
                    <a:prstGeom prst="rect">
                      <a:avLst/>
                    </a:prstGeom>
                    <a:noFill/>
                    <a:ln>
                      <a:noFill/>
                    </a:ln>
                  </pic:spPr>
                </pic:pic>
              </a:graphicData>
            </a:graphic>
          </wp:inline>
        </w:drawing>
      </w:r>
    </w:p>
    <w:p w14:paraId="7650D37A">
      <w:pPr>
        <w:pStyle w:val="4"/>
      </w:pPr>
      <w:bookmarkStart w:id="17" w:name="_Toc16723"/>
      <w:r>
        <w:rPr>
          <w:rFonts w:ascii="微软雅黑" w:hAnsi="微软雅黑" w:eastAsia="微软雅黑"/>
          <w:b/>
          <w:sz w:val="28"/>
        </w:rPr>
        <w:t>5.5 考勤组管理</w:t>
      </w:r>
      <w:bookmarkEnd w:id="17"/>
    </w:p>
    <w:p w14:paraId="054E5456">
      <w:pPr>
        <w:spacing w:after="120"/>
        <w:rPr>
          <w:rFonts w:ascii="微软雅黑" w:hAnsi="微软雅黑" w:eastAsia="微软雅黑"/>
          <w:b w:val="0"/>
          <w:i w:val="0"/>
          <w:sz w:val="22"/>
        </w:rPr>
      </w:pPr>
      <w:r>
        <w:rPr>
          <w:rFonts w:ascii="微软雅黑" w:hAnsi="微软雅黑" w:eastAsia="微软雅黑"/>
          <w:b w:val="0"/>
          <w:i w:val="0"/>
          <w:sz w:val="22"/>
        </w:rPr>
        <w:t>列表显示：考勤组名称、所属公司、所属部门、人员数、审批人、打卡地点状态、午休/晚餐时长、状态、操作（编辑/启停/删除）。</w:t>
      </w:r>
    </w:p>
    <w:p w14:paraId="42D440DB">
      <w:pPr>
        <w:spacing w:after="120"/>
        <w:rPr>
          <w:rFonts w:ascii="微软雅黑" w:hAnsi="微软雅黑" w:eastAsia="微软雅黑"/>
          <w:b w:val="0"/>
          <w:i w:val="0"/>
          <w:sz w:val="22"/>
        </w:rPr>
      </w:pPr>
    </w:p>
    <w:p w14:paraId="23DE45E4">
      <w:pPr>
        <w:spacing w:after="120"/>
        <w:rPr>
          <w:rFonts w:ascii="微软雅黑" w:hAnsi="微软雅黑" w:eastAsia="微软雅黑"/>
          <w:b/>
          <w:i w:val="0"/>
          <w:sz w:val="22"/>
        </w:rPr>
      </w:pPr>
      <w:r>
        <w:rPr>
          <w:rFonts w:ascii="微软雅黑" w:hAnsi="微软雅黑" w:eastAsia="微软雅黑"/>
          <w:b/>
          <w:i w:val="0"/>
          <w:sz w:val="22"/>
        </w:rPr>
        <w:t>新建</w:t>
      </w:r>
      <w:r>
        <w:rPr>
          <w:rFonts w:hint="eastAsia"/>
          <w:b/>
          <w:i w:val="0"/>
          <w:sz w:val="22"/>
          <w:lang w:val="en-US" w:eastAsia="zh-CN"/>
        </w:rPr>
        <w:t>考勤组操作</w:t>
      </w:r>
      <w:r>
        <w:rPr>
          <w:rFonts w:ascii="微软雅黑" w:hAnsi="微软雅黑" w:eastAsia="微软雅黑"/>
          <w:b/>
          <w:i w:val="0"/>
          <w:sz w:val="22"/>
        </w:rPr>
        <w:t>：</w:t>
      </w:r>
    </w:p>
    <w:p w14:paraId="6B375537">
      <w:pPr>
        <w:spacing w:after="120"/>
      </w:pPr>
      <w:r>
        <w:drawing>
          <wp:inline distT="0" distB="0" distL="114300" distR="114300">
            <wp:extent cx="5470525" cy="2726690"/>
            <wp:effectExtent l="0" t="0" r="635" b="1270"/>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pic:cNvPicPr>
                      <a:picLocks noChangeAspect="1"/>
                    </pic:cNvPicPr>
                  </pic:nvPicPr>
                  <pic:blipFill>
                    <a:blip r:embed="rId30"/>
                    <a:stretch>
                      <a:fillRect/>
                    </a:stretch>
                  </pic:blipFill>
                  <pic:spPr>
                    <a:xfrm>
                      <a:off x="0" y="0"/>
                      <a:ext cx="5470525" cy="2726690"/>
                    </a:xfrm>
                    <a:prstGeom prst="rect">
                      <a:avLst/>
                    </a:prstGeom>
                    <a:noFill/>
                    <a:ln>
                      <a:noFill/>
                    </a:ln>
                  </pic:spPr>
                </pic:pic>
              </a:graphicData>
            </a:graphic>
          </wp:inline>
        </w:drawing>
      </w:r>
    </w:p>
    <w:p w14:paraId="7DFC0BC4">
      <w:pPr>
        <w:pStyle w:val="177"/>
        <w:bidi w:val="0"/>
      </w:pPr>
      <w:r>
        <w:t>审批人：多选列表，本组员工提交申请时从这里选人来审批，一个都不选就自动退回员工的直属上级。这个名单会跟着上面“所属部门”的勾选自动筛选——只勾了哪些部门，就只显示这些部门的人选；一个部门都不勾则显示全部候选人。</w:t>
      </w:r>
    </w:p>
    <w:p w14:paraId="20F6492F">
      <w:pPr>
        <w:spacing w:after="120"/>
        <w:rPr>
          <w:rFonts w:hint="eastAsia"/>
          <w:b/>
          <w:bCs/>
          <w:i w:val="0"/>
          <w:sz w:val="22"/>
          <w:lang w:val="en-US" w:eastAsia="zh-CN"/>
        </w:rPr>
      </w:pPr>
      <w:r>
        <w:rPr>
          <w:rFonts w:hint="eastAsia"/>
          <w:b/>
          <w:bCs/>
          <w:i w:val="0"/>
          <w:sz w:val="22"/>
          <w:lang w:val="en-US" w:eastAsia="zh-CN"/>
        </w:rPr>
        <w:t>审批层级：</w:t>
      </w:r>
      <w:r>
        <w:rPr>
          <w:rFonts w:hint="eastAsia"/>
          <w:b w:val="0"/>
          <w:bCs w:val="0"/>
          <w:i w:val="0"/>
          <w:sz w:val="22"/>
          <w:lang w:val="en-US" w:eastAsia="zh-CN"/>
        </w:rPr>
        <w:t>根据考勤组的需求，开启一级审批与二级审批。</w:t>
      </w:r>
      <w:r>
        <w:rPr>
          <w:rFonts w:hint="eastAsia"/>
          <w:b/>
          <w:bCs/>
          <w:i w:val="0"/>
          <w:sz w:val="22"/>
          <w:lang w:val="en-US" w:eastAsia="zh-CN"/>
        </w:rPr>
        <w:t>其中一级审批是只用员工在提交申请时选择的班组长一个人审批，二级审批是班组长＋直属上级审批的模式，员工选择的班组长审批完同意之后还会提交给员工的直属上级来审批（由员工入职时，管理员分配）。</w:t>
      </w:r>
    </w:p>
    <w:p w14:paraId="76AD46AF">
      <w:pPr>
        <w:spacing w:after="120"/>
      </w:pPr>
      <w:r>
        <w:drawing>
          <wp:inline distT="0" distB="0" distL="114300" distR="114300">
            <wp:extent cx="5473065" cy="2048510"/>
            <wp:effectExtent l="0" t="0" r="0"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31"/>
                    <a:srcRect r="58" b="24784"/>
                    <a:stretch>
                      <a:fillRect/>
                    </a:stretch>
                  </pic:blipFill>
                  <pic:spPr>
                    <a:xfrm>
                      <a:off x="0" y="0"/>
                      <a:ext cx="5473065" cy="2048510"/>
                    </a:xfrm>
                    <a:prstGeom prst="rect">
                      <a:avLst/>
                    </a:prstGeom>
                    <a:noFill/>
                    <a:ln>
                      <a:noFill/>
                    </a:ln>
                  </pic:spPr>
                </pic:pic>
              </a:graphicData>
            </a:graphic>
          </wp:inline>
        </w:drawing>
      </w:r>
    </w:p>
    <w:p w14:paraId="20E567AC">
      <w:pPr>
        <w:bidi w:val="0"/>
        <w:ind w:firstLine="585" w:firstLineChars="0"/>
        <w:jc w:val="left"/>
        <w:rPr>
          <w:rFonts w:hint="default" w:ascii="微软雅黑" w:hAnsi="微软雅黑" w:eastAsia="微软雅黑" w:cstheme="minorBidi"/>
          <w:sz w:val="22"/>
          <w:szCs w:val="22"/>
          <w:lang w:val="en-US" w:eastAsia="zh-CN" w:bidi="ar-SA"/>
        </w:rPr>
      </w:pPr>
      <w:r>
        <w:rPr>
          <w:rFonts w:hint="eastAsia" w:cstheme="minorBidi"/>
          <w:sz w:val="22"/>
          <w:szCs w:val="22"/>
          <w:lang w:val="en-US" w:eastAsia="zh-CN" w:bidi="ar-SA"/>
        </w:rPr>
        <w:t>班组长还是从下方的审批人里选择班组长。</w:t>
      </w:r>
    </w:p>
    <w:p w14:paraId="1EC658C4">
      <w:pPr>
        <w:spacing w:after="120"/>
        <w:rPr>
          <w:rFonts w:ascii="微软雅黑" w:hAnsi="微软雅黑" w:eastAsia="微软雅黑"/>
          <w:b w:val="0"/>
          <w:i w:val="0"/>
          <w:sz w:val="22"/>
        </w:rPr>
      </w:pPr>
      <w:r>
        <w:rPr>
          <w:rFonts w:hint="eastAsia"/>
          <w:b/>
          <w:bCs/>
          <w:i w:val="0"/>
          <w:sz w:val="22"/>
          <w:lang w:val="en-US" w:eastAsia="zh-CN"/>
        </w:rPr>
        <w:t>定位打卡</w:t>
      </w:r>
      <w:r>
        <w:rPr>
          <w:rFonts w:ascii="微软雅黑" w:hAnsi="微软雅黑" w:eastAsia="微软雅黑"/>
          <w:b/>
          <w:bCs/>
          <w:i w:val="0"/>
          <w:sz w:val="22"/>
        </w:rPr>
        <w:t>：开启后可以“添加</w:t>
      </w:r>
      <w:r>
        <w:rPr>
          <w:rFonts w:hint="eastAsia"/>
          <w:b/>
          <w:bCs/>
          <w:i w:val="0"/>
          <w:sz w:val="22"/>
          <w:lang w:val="en-US" w:eastAsia="zh-CN"/>
        </w:rPr>
        <w:t>多个</w:t>
      </w:r>
      <w:r>
        <w:rPr>
          <w:rFonts w:ascii="微软雅黑" w:hAnsi="微软雅黑" w:eastAsia="微软雅黑"/>
          <w:b/>
          <w:bCs/>
          <w:i w:val="0"/>
          <w:sz w:val="22"/>
        </w:rPr>
        <w:t>打卡地点”，</w:t>
      </w:r>
      <w:r>
        <w:rPr>
          <w:rFonts w:hint="eastAsia"/>
          <w:b/>
          <w:bCs/>
          <w:i w:val="0"/>
          <w:sz w:val="22"/>
          <w:lang w:val="en-US" w:eastAsia="zh-CN"/>
        </w:rPr>
        <w:t>配</w:t>
      </w:r>
      <w:r>
        <w:rPr>
          <w:rFonts w:ascii="微软雅黑" w:hAnsi="微软雅黑" w:eastAsia="微软雅黑"/>
          <w:b/>
          <w:bCs/>
          <w:i w:val="0"/>
          <w:sz w:val="22"/>
        </w:rPr>
        <w:t>置多个</w:t>
      </w:r>
      <w:r>
        <w:rPr>
          <w:rFonts w:hint="eastAsia"/>
          <w:b/>
          <w:bCs/>
          <w:i w:val="0"/>
          <w:sz w:val="22"/>
          <w:lang w:val="en-US" w:eastAsia="zh-CN"/>
        </w:rPr>
        <w:t>打卡地点</w:t>
      </w:r>
      <w:r>
        <w:rPr>
          <w:rFonts w:ascii="微软雅黑" w:hAnsi="微软雅黑" w:eastAsia="微软雅黑"/>
          <w:b/>
          <w:bCs/>
          <w:i w:val="0"/>
          <w:sz w:val="22"/>
        </w:rPr>
        <w:t>（员工落在其中任意一个地点的有效半径内都算打卡成功）</w:t>
      </w:r>
    </w:p>
    <w:p w14:paraId="3B288C64">
      <w:pPr>
        <w:spacing w:after="120"/>
      </w:pPr>
      <w:r>
        <w:drawing>
          <wp:inline distT="0" distB="0" distL="114300" distR="114300">
            <wp:extent cx="5468620" cy="2597785"/>
            <wp:effectExtent l="0" t="0" r="2540" b="825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2"/>
                    <a:stretch>
                      <a:fillRect/>
                    </a:stretch>
                  </pic:blipFill>
                  <pic:spPr>
                    <a:xfrm>
                      <a:off x="0" y="0"/>
                      <a:ext cx="5468620" cy="2597785"/>
                    </a:xfrm>
                    <a:prstGeom prst="rect">
                      <a:avLst/>
                    </a:prstGeom>
                    <a:noFill/>
                    <a:ln>
                      <a:noFill/>
                    </a:ln>
                  </pic:spPr>
                </pic:pic>
              </a:graphicData>
            </a:graphic>
          </wp:inline>
        </w:drawing>
      </w:r>
    </w:p>
    <w:p w14:paraId="7187E157">
      <w:pPr>
        <w:spacing w:after="120"/>
      </w:pPr>
      <w:r>
        <w:drawing>
          <wp:inline distT="0" distB="0" distL="114300" distR="114300">
            <wp:extent cx="5471795" cy="2262505"/>
            <wp:effectExtent l="0" t="0" r="14605" b="825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3"/>
                    <a:stretch>
                      <a:fillRect/>
                    </a:stretch>
                  </pic:blipFill>
                  <pic:spPr>
                    <a:xfrm>
                      <a:off x="0" y="0"/>
                      <a:ext cx="5471795" cy="2262505"/>
                    </a:xfrm>
                    <a:prstGeom prst="rect">
                      <a:avLst/>
                    </a:prstGeom>
                    <a:noFill/>
                    <a:ln>
                      <a:noFill/>
                    </a:ln>
                  </pic:spPr>
                </pic:pic>
              </a:graphicData>
            </a:graphic>
          </wp:inline>
        </w:drawing>
      </w:r>
    </w:p>
    <w:p w14:paraId="42701DCE">
      <w:pPr>
        <w:pStyle w:val="171"/>
        <w:bidi w:val="0"/>
      </w:pPr>
      <w:r>
        <w:t>删除考勤组前请务必确认：需要二次确认，删除后组内在职员工的考勤组归属会被清空（需要另外重新分配）、跟随本组的部门会解除跟随关系、本组的班次/排班记录/审批人名单/打卡地点会一并删除，且不可恢复。</w:t>
      </w:r>
    </w:p>
    <w:p w14:paraId="21BFAAB6">
      <w:pPr>
        <w:pStyle w:val="4"/>
      </w:pPr>
      <w:bookmarkStart w:id="18" w:name="_Toc5204"/>
      <w:r>
        <w:rPr>
          <w:rFonts w:ascii="微软雅黑" w:hAnsi="微软雅黑" w:eastAsia="微软雅黑"/>
          <w:b/>
          <w:sz w:val="28"/>
        </w:rPr>
        <w:t>5.6 班值排班</w:t>
      </w:r>
      <w:bookmarkEnd w:id="18"/>
    </w:p>
    <w:p w14:paraId="07E69FE4">
      <w:pPr>
        <w:numPr>
          <w:ilvl w:val="0"/>
          <w:numId w:val="7"/>
        </w:numPr>
        <w:spacing w:after="120"/>
        <w:ind w:left="425" w:leftChars="0" w:hanging="425" w:firstLineChars="0"/>
      </w:pPr>
      <w:r>
        <w:rPr>
          <w:rFonts w:ascii="微软雅黑" w:hAnsi="微软雅黑" w:eastAsia="微软雅黑"/>
          <w:b w:val="0"/>
          <w:i w:val="0"/>
          <w:sz w:val="22"/>
        </w:rPr>
        <w:t>页面顶</w:t>
      </w:r>
      <w:r>
        <w:rPr>
          <w:rFonts w:hint="eastAsia"/>
          <w:b w:val="0"/>
          <w:i w:val="0"/>
          <w:sz w:val="22"/>
          <w:lang w:val="en-US" w:eastAsia="zh-CN"/>
        </w:rPr>
        <w:t>部是</w:t>
      </w:r>
      <w:r>
        <w:rPr>
          <w:rFonts w:ascii="微软雅黑" w:hAnsi="微软雅黑" w:eastAsia="微软雅黑"/>
          <w:b w:val="0"/>
          <w:i w:val="0"/>
          <w:sz w:val="22"/>
        </w:rPr>
        <w:t>考勤组多选筛选区，可以搜索并勾选一个或多个考勤组，</w:t>
      </w:r>
      <w:r>
        <w:rPr>
          <w:rFonts w:hint="eastAsia"/>
          <w:b w:val="0"/>
          <w:i w:val="0"/>
          <w:sz w:val="22"/>
          <w:lang w:val="en-US" w:eastAsia="zh-CN"/>
        </w:rPr>
        <w:t>点击</w:t>
      </w:r>
      <w:r>
        <w:rPr>
          <w:rFonts w:ascii="微软雅黑" w:hAnsi="微软雅黑" w:eastAsia="微软雅黑"/>
          <w:b w:val="0"/>
          <w:i w:val="0"/>
          <w:sz w:val="22"/>
        </w:rPr>
        <w:t>载入所选组后，下面“批量排班”里就</w:t>
      </w:r>
      <w:r>
        <w:rPr>
          <w:rFonts w:hint="eastAsia"/>
          <w:b w:val="0"/>
          <w:i w:val="0"/>
          <w:sz w:val="22"/>
          <w:lang w:val="en-US" w:eastAsia="zh-CN"/>
        </w:rPr>
        <w:t>支持</w:t>
      </w:r>
      <w:r>
        <w:rPr>
          <w:rFonts w:ascii="微软雅黑" w:hAnsi="微软雅黑" w:eastAsia="微软雅黑"/>
          <w:b w:val="0"/>
          <w:i w:val="0"/>
          <w:sz w:val="22"/>
        </w:rPr>
        <w:t>跨这几个组一起</w:t>
      </w:r>
      <w:r>
        <w:rPr>
          <w:rFonts w:hint="eastAsia"/>
          <w:b w:val="0"/>
          <w:i w:val="0"/>
          <w:sz w:val="22"/>
          <w:lang w:val="en-US" w:eastAsia="zh-CN"/>
        </w:rPr>
        <w:t>选人</w:t>
      </w:r>
      <w:r>
        <w:rPr>
          <w:rFonts w:ascii="微软雅黑" w:hAnsi="微软雅黑" w:eastAsia="微软雅黑"/>
          <w:b w:val="0"/>
          <w:i w:val="0"/>
          <w:sz w:val="22"/>
        </w:rPr>
        <w:t>排班（比如工作调动、混班场景）。</w:t>
      </w:r>
    </w:p>
    <w:p w14:paraId="5D2D7F73">
      <w:pPr>
        <w:numPr>
          <w:ilvl w:val="0"/>
          <w:numId w:val="7"/>
        </w:numPr>
        <w:spacing w:after="120"/>
        <w:ind w:left="425" w:leftChars="0" w:hanging="425" w:firstLineChars="0"/>
      </w:pPr>
      <w:r>
        <w:rPr>
          <w:rFonts w:ascii="微软雅黑" w:hAnsi="微软雅黑" w:eastAsia="微软雅黑"/>
          <w:b w:val="0"/>
          <w:i w:val="0"/>
          <w:sz w:val="22"/>
        </w:rPr>
        <w:t>左边卡片班次定义：列出所选组的所有班次，可以“新增班次”或对某个班次编辑</w:t>
      </w:r>
      <w:r>
        <w:rPr>
          <w:rFonts w:hint="eastAsia"/>
          <w:b w:val="0"/>
          <w:i w:val="0"/>
          <w:sz w:val="22"/>
          <w:lang w:val="en-US" w:eastAsia="zh-CN"/>
        </w:rPr>
        <w:t>/</w:t>
      </w:r>
      <w:r>
        <w:rPr>
          <w:rFonts w:ascii="微软雅黑" w:hAnsi="微软雅黑" w:eastAsia="微软雅黑"/>
          <w:b w:val="0"/>
          <w:i w:val="0"/>
          <w:sz w:val="22"/>
        </w:rPr>
        <w:t>删除</w:t>
      </w:r>
      <w:r>
        <w:rPr>
          <w:rFonts w:hint="eastAsia"/>
          <w:b w:val="0"/>
          <w:i w:val="0"/>
          <w:sz w:val="22"/>
          <w:lang w:val="en-US" w:eastAsia="zh-CN"/>
        </w:rPr>
        <w:t>操作</w:t>
      </w:r>
      <w:r>
        <w:rPr>
          <w:rFonts w:ascii="微软雅黑" w:hAnsi="微软雅黑" w:eastAsia="微软雅黑"/>
          <w:b w:val="0"/>
          <w:i w:val="0"/>
          <w:sz w:val="22"/>
        </w:rPr>
        <w:t>。</w:t>
      </w:r>
    </w:p>
    <w:p w14:paraId="3A48D5EC">
      <w:pPr>
        <w:numPr>
          <w:ilvl w:val="0"/>
          <w:numId w:val="0"/>
        </w:numPr>
        <w:spacing w:after="120"/>
        <w:ind w:leftChars="0"/>
      </w:pPr>
      <w:r>
        <w:drawing>
          <wp:inline distT="0" distB="0" distL="114300" distR="114300">
            <wp:extent cx="5473065" cy="2172970"/>
            <wp:effectExtent l="0" t="0" r="13335" b="635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34"/>
                    <a:stretch>
                      <a:fillRect/>
                    </a:stretch>
                  </pic:blipFill>
                  <pic:spPr>
                    <a:xfrm>
                      <a:off x="0" y="0"/>
                      <a:ext cx="5473065" cy="2172970"/>
                    </a:xfrm>
                    <a:prstGeom prst="rect">
                      <a:avLst/>
                    </a:prstGeom>
                    <a:noFill/>
                    <a:ln>
                      <a:noFill/>
                    </a:ln>
                  </pic:spPr>
                </pic:pic>
              </a:graphicData>
            </a:graphic>
          </wp:inline>
        </w:drawing>
      </w:r>
    </w:p>
    <w:p w14:paraId="3A71A233">
      <w:pPr>
        <w:spacing w:after="120"/>
        <w:rPr>
          <w:rFonts w:hint="default" w:ascii="微软雅黑" w:hAnsi="微软雅黑" w:eastAsia="微软雅黑"/>
          <w:b/>
          <w:bCs/>
          <w:i w:val="0"/>
          <w:sz w:val="22"/>
          <w:lang w:val="en-US" w:eastAsia="zh-CN"/>
        </w:rPr>
      </w:pPr>
      <w:r>
        <w:rPr>
          <w:rFonts w:ascii="微软雅黑" w:hAnsi="微软雅黑" w:eastAsia="微软雅黑"/>
          <w:b/>
          <w:bCs/>
          <w:i w:val="0"/>
          <w:sz w:val="22"/>
        </w:rPr>
        <w:t>新增/编辑班次字段：</w:t>
      </w:r>
      <w:r>
        <w:rPr>
          <w:rFonts w:hint="eastAsia"/>
          <w:b/>
          <w:bCs/>
          <w:i w:val="0"/>
          <w:sz w:val="22"/>
          <w:lang w:val="en-US" w:eastAsia="zh-CN"/>
        </w:rPr>
        <w:t>夜班跨天需要勾选跨天班次；新增午间必打卡窗口，管理员可以根据考勤组的需求来设置午间打卡的时间段。若设置午间打卡员工午间没有打卡，则当日早上打卡异常。</w:t>
      </w:r>
    </w:p>
    <w:p w14:paraId="2E4A4BFA">
      <w:pPr>
        <w:spacing w:after="120"/>
        <w:rPr>
          <w:rFonts w:ascii="微软雅黑" w:hAnsi="微软雅黑" w:eastAsia="微软雅黑"/>
          <w:b w:val="0"/>
          <w:i w:val="0"/>
          <w:sz w:val="22"/>
        </w:rPr>
      </w:pPr>
      <w:r>
        <w:drawing>
          <wp:inline distT="0" distB="0" distL="114300" distR="114300">
            <wp:extent cx="5472430" cy="2708910"/>
            <wp:effectExtent l="0" t="0" r="13970"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5"/>
                    <a:stretch>
                      <a:fillRect/>
                    </a:stretch>
                  </pic:blipFill>
                  <pic:spPr>
                    <a:xfrm>
                      <a:off x="0" y="0"/>
                      <a:ext cx="5472430" cy="2708910"/>
                    </a:xfrm>
                    <a:prstGeom prst="rect">
                      <a:avLst/>
                    </a:prstGeom>
                    <a:noFill/>
                    <a:ln>
                      <a:noFill/>
                    </a:ln>
                  </pic:spPr>
                </pic:pic>
              </a:graphicData>
            </a:graphic>
          </wp:inline>
        </w:drawing>
      </w:r>
    </w:p>
    <w:p w14:paraId="6FAF3DBD">
      <w:pPr>
        <w:spacing w:after="120"/>
        <w:rPr>
          <w:rFonts w:ascii="微软雅黑" w:hAnsi="微软雅黑" w:eastAsia="微软雅黑"/>
          <w:b/>
          <w:bCs/>
          <w:i w:val="0"/>
          <w:sz w:val="22"/>
        </w:rPr>
      </w:pPr>
      <w:r>
        <w:rPr>
          <w:rFonts w:ascii="微软雅黑" w:hAnsi="微软雅黑" w:eastAsia="微软雅黑"/>
          <w:b/>
          <w:bCs/>
          <w:i w:val="0"/>
          <w:sz w:val="22"/>
        </w:rPr>
        <w:t>右边卡片“批量排班”：</w:t>
      </w:r>
    </w:p>
    <w:p w14:paraId="37BADD9B">
      <w:pPr>
        <w:spacing w:after="120"/>
        <w:rPr>
          <w:rFonts w:ascii="微软雅黑" w:hAnsi="微软雅黑" w:eastAsia="微软雅黑"/>
          <w:b w:val="0"/>
          <w:i w:val="0"/>
          <w:sz w:val="22"/>
        </w:rPr>
      </w:pPr>
      <w:r>
        <w:drawing>
          <wp:inline distT="0" distB="0" distL="114300" distR="114300">
            <wp:extent cx="5463540" cy="2402840"/>
            <wp:effectExtent l="0" t="0" r="0" b="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6"/>
                    <a:srcRect r="128" b="7909"/>
                    <a:stretch>
                      <a:fillRect/>
                    </a:stretch>
                  </pic:blipFill>
                  <pic:spPr>
                    <a:xfrm>
                      <a:off x="0" y="0"/>
                      <a:ext cx="5463540" cy="2402840"/>
                    </a:xfrm>
                    <a:prstGeom prst="rect">
                      <a:avLst/>
                    </a:prstGeom>
                    <a:noFill/>
                    <a:ln>
                      <a:noFill/>
                    </a:ln>
                  </pic:spPr>
                </pic:pic>
              </a:graphicData>
            </a:graphic>
          </wp:inline>
        </w:drawing>
      </w:r>
    </w:p>
    <w:p w14:paraId="4DC34B03">
      <w:pPr>
        <w:pStyle w:val="177"/>
        <w:bidi w:val="0"/>
      </w:pPr>
      <w:r>
        <w:t>选班次、开始/结束日期，勾选要排班的人（可以按部门筛选缩小名单范围，也可以</w:t>
      </w:r>
      <w:r>
        <w:rPr>
          <w:rFonts w:hint="eastAsia"/>
          <w:lang w:val="en-US" w:eastAsia="zh-CN"/>
        </w:rPr>
        <w:t>按照工号快速搜索</w:t>
      </w:r>
      <w:r>
        <w:t>），点</w:t>
      </w:r>
      <w:r>
        <w:rPr>
          <w:rFonts w:hint="eastAsia"/>
          <w:lang w:val="en-US" w:eastAsia="zh-CN"/>
        </w:rPr>
        <w:t>击</w:t>
      </w:r>
      <w:r>
        <w:t>“确认排班”。</w:t>
      </w:r>
    </w:p>
    <w:p w14:paraId="2E7A4761">
      <w:pPr>
        <w:pStyle w:val="177"/>
        <w:bidi w:val="0"/>
      </w:pPr>
      <w:r>
        <w:t>还没到入职日期的员工会被自动跳过（页面会提示跳过了多少条）；</w:t>
      </w:r>
    </w:p>
    <w:p w14:paraId="364586F2">
      <w:pPr>
        <w:pStyle w:val="177"/>
        <w:bidi w:val="0"/>
      </w:pPr>
      <w:r>
        <w:t>同一个人同一天重复排班会用新的覆盖旧的，不会产生重复记录。</w:t>
      </w:r>
    </w:p>
    <w:p w14:paraId="3AF37615">
      <w:pPr>
        <w:pStyle w:val="4"/>
      </w:pPr>
      <w:bookmarkStart w:id="19" w:name="_Toc25010"/>
      <w:r>
        <w:rPr>
          <w:rFonts w:ascii="微软雅黑" w:hAnsi="微软雅黑" w:eastAsia="微软雅黑"/>
          <w:b/>
          <w:sz w:val="28"/>
        </w:rPr>
        <w:t>5.7 假期管理</w:t>
      </w:r>
      <w:bookmarkEnd w:id="19"/>
    </w:p>
    <w:p w14:paraId="776031AC">
      <w:pPr>
        <w:spacing w:after="120"/>
      </w:pPr>
      <w:r>
        <w:rPr>
          <w:rFonts w:ascii="微软雅黑" w:hAnsi="微软雅黑" w:eastAsia="微软雅黑"/>
          <w:b w:val="0"/>
          <w:i w:val="0"/>
          <w:sz w:val="22"/>
        </w:rPr>
        <w:t>按</w:t>
      </w:r>
      <w:r>
        <w:rPr>
          <w:rFonts w:hint="eastAsia"/>
          <w:b w:val="0"/>
          <w:i w:val="0"/>
          <w:sz w:val="22"/>
          <w:lang w:val="en-US" w:eastAsia="zh-CN"/>
        </w:rPr>
        <w:t>查询</w:t>
      </w:r>
      <w:r>
        <w:rPr>
          <w:rFonts w:ascii="微软雅黑" w:hAnsi="微软雅黑" w:eastAsia="微软雅黑"/>
          <w:b w:val="0"/>
          <w:i w:val="0"/>
          <w:sz w:val="22"/>
        </w:rPr>
        <w:t>查看和维护法定节假日、公司休息日、调班补班日。点添加假期</w:t>
      </w:r>
      <w:r>
        <w:rPr>
          <w:rFonts w:hint="eastAsia"/>
          <w:b w:val="0"/>
          <w:i w:val="0"/>
          <w:sz w:val="22"/>
          <w:lang w:val="en-US" w:eastAsia="zh-CN"/>
        </w:rPr>
        <w:t>进行新增，</w:t>
      </w:r>
      <w:r>
        <w:rPr>
          <w:rFonts w:ascii="微软雅黑" w:hAnsi="微软雅黑" w:eastAsia="微软雅黑"/>
          <w:b w:val="0"/>
          <w:i w:val="0"/>
          <w:sz w:val="22"/>
        </w:rPr>
        <w:t>假期只能新增和删除，不支持直接编辑，需要改动的话先删除再重新添加。</w:t>
      </w:r>
    </w:p>
    <w:p w14:paraId="1E7D8D59">
      <w:pPr>
        <w:spacing w:after="120"/>
        <w:rPr>
          <w:rFonts w:hint="eastAsia"/>
          <w:b w:val="0"/>
          <w:i w:val="0"/>
          <w:sz w:val="22"/>
          <w:lang w:val="en-US" w:eastAsia="zh-CN"/>
        </w:rPr>
      </w:pPr>
    </w:p>
    <w:p w14:paraId="7C470D53">
      <w:pPr>
        <w:spacing w:after="120"/>
        <w:rPr>
          <w:rFonts w:hint="eastAsia"/>
          <w:b w:val="0"/>
          <w:i w:val="0"/>
          <w:sz w:val="22"/>
          <w:lang w:val="en-US" w:eastAsia="zh-CN"/>
        </w:rPr>
      </w:pPr>
      <w:r>
        <w:drawing>
          <wp:inline distT="0" distB="0" distL="114300" distR="114300">
            <wp:extent cx="5481955" cy="1982470"/>
            <wp:effectExtent l="0" t="0" r="0" b="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7"/>
                    <a:srcRect r="-58" b="23179"/>
                    <a:stretch>
                      <a:fillRect/>
                    </a:stretch>
                  </pic:blipFill>
                  <pic:spPr>
                    <a:xfrm>
                      <a:off x="0" y="0"/>
                      <a:ext cx="5481955" cy="1982470"/>
                    </a:xfrm>
                    <a:prstGeom prst="rect">
                      <a:avLst/>
                    </a:prstGeom>
                    <a:noFill/>
                    <a:ln>
                      <a:noFill/>
                    </a:ln>
                  </pic:spPr>
                </pic:pic>
              </a:graphicData>
            </a:graphic>
          </wp:inline>
        </w:drawing>
      </w:r>
    </w:p>
    <w:p w14:paraId="2C92556D">
      <w:pPr>
        <w:pStyle w:val="4"/>
      </w:pPr>
      <w:bookmarkStart w:id="20" w:name="_Toc11878"/>
      <w:r>
        <w:rPr>
          <w:rFonts w:ascii="微软雅黑" w:hAnsi="微软雅黑" w:eastAsia="微软雅黑"/>
          <w:b/>
          <w:sz w:val="28"/>
        </w:rPr>
        <w:t>5.8 月度报表</w:t>
      </w:r>
      <w:bookmarkEnd w:id="20"/>
    </w:p>
    <w:p w14:paraId="6EEF3C02">
      <w:pPr>
        <w:spacing w:after="120"/>
        <w:rPr>
          <w:rFonts w:ascii="微软雅黑" w:hAnsi="微软雅黑" w:eastAsia="微软雅黑"/>
          <w:b w:val="0"/>
          <w:i w:val="0"/>
          <w:sz w:val="22"/>
        </w:rPr>
      </w:pPr>
      <w:r>
        <w:rPr>
          <w:rFonts w:ascii="微软雅黑" w:hAnsi="微软雅黑" w:eastAsia="微软雅黑"/>
          <w:b w:val="0"/>
          <w:i w:val="0"/>
          <w:sz w:val="22"/>
        </w:rPr>
        <w:t>这是查看和导出考勤统计数据最主要的页面，网页上直接展示的表格和导出的 Excel 是完全同一套内容和列结构。</w:t>
      </w:r>
    </w:p>
    <w:p w14:paraId="20750FAC">
      <w:pPr>
        <w:spacing w:after="120"/>
        <w:rPr>
          <w:rFonts w:ascii="微软雅黑" w:hAnsi="微软雅黑" w:eastAsia="微软雅黑"/>
          <w:b w:val="0"/>
          <w:i w:val="0"/>
          <w:sz w:val="22"/>
        </w:rPr>
      </w:pPr>
      <w:r>
        <w:drawing>
          <wp:inline distT="0" distB="0" distL="114300" distR="114300">
            <wp:extent cx="5472430" cy="1920240"/>
            <wp:effectExtent l="0" t="0" r="13970" b="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38"/>
                    <a:stretch>
                      <a:fillRect/>
                    </a:stretch>
                  </pic:blipFill>
                  <pic:spPr>
                    <a:xfrm>
                      <a:off x="0" y="0"/>
                      <a:ext cx="5472430" cy="1920240"/>
                    </a:xfrm>
                    <a:prstGeom prst="rect">
                      <a:avLst/>
                    </a:prstGeom>
                    <a:noFill/>
                    <a:ln>
                      <a:noFill/>
                    </a:ln>
                  </pic:spPr>
                </pic:pic>
              </a:graphicData>
            </a:graphic>
          </wp:inline>
        </w:drawing>
      </w:r>
    </w:p>
    <w:p w14:paraId="547174A4">
      <w:pPr>
        <w:pStyle w:val="177"/>
        <w:bidi w:val="0"/>
      </w:pPr>
      <w:r>
        <w:t>所有工时/加班类的数字统一按“半小时”取整显示（不足半小时的零头舍去），只会看到整数或 .5 结尾的小数，不会出现 113.38 这种零碎小数，和薪资核算“按半小时记”的习惯保持一致。</w:t>
      </w:r>
    </w:p>
    <w:p w14:paraId="62353C50">
      <w:pPr>
        <w:rPr>
          <w:color w:val="17375E" w:themeColor="text2" w:themeShade="BF"/>
        </w:rPr>
      </w:pPr>
      <w:r>
        <w:rPr>
          <w:rFonts w:hint="eastAsia"/>
          <w:b/>
          <w:bCs/>
          <w:color w:val="17375E" w:themeColor="text2" w:themeShade="BF"/>
          <w:sz w:val="30"/>
          <w:szCs w:val="30"/>
          <w:lang w:val="en-US" w:eastAsia="zh-CN"/>
        </w:rPr>
        <w:t>六</w:t>
      </w:r>
      <w:r>
        <w:rPr>
          <w:rFonts w:ascii="微软雅黑" w:hAnsi="微软雅黑" w:eastAsia="微软雅黑"/>
          <w:b/>
          <w:bCs/>
          <w:color w:val="17375E" w:themeColor="text2" w:themeShade="BF"/>
          <w:sz w:val="30"/>
          <w:szCs w:val="30"/>
        </w:rPr>
        <w:t>、常见问题与小贴士</w:t>
      </w:r>
    </w:p>
    <w:p w14:paraId="4367F90F">
      <w:pPr>
        <w:pStyle w:val="5"/>
      </w:pPr>
      <w:r>
        <w:rPr>
          <w:rFonts w:ascii="微软雅黑" w:hAnsi="微软雅黑" w:eastAsia="微软雅黑"/>
          <w:b/>
          <w:sz w:val="24"/>
        </w:rPr>
        <w:t>Q：员工的“停用”“拉黑”“删除”有什么区别？</w:t>
      </w:r>
    </w:p>
    <w:p w14:paraId="6E4A0C9C">
      <w:pPr>
        <w:spacing w:after="120"/>
      </w:pPr>
      <w:r>
        <w:rPr>
          <w:rFonts w:ascii="微软雅黑" w:hAnsi="微软雅黑" w:eastAsia="微软雅黑"/>
          <w:b w:val="0"/>
          <w:i w:val="0"/>
          <w:sz w:val="22"/>
        </w:rPr>
        <w:t>停用：禁止登录，资料保留，随时可以重新启用，最常用、影响最小。</w:t>
      </w:r>
    </w:p>
    <w:p w14:paraId="7C615889">
      <w:pPr>
        <w:spacing w:after="120"/>
      </w:pPr>
      <w:r>
        <w:rPr>
          <w:rFonts w:ascii="微软雅黑" w:hAnsi="微软雅黑" w:eastAsia="微软雅黑"/>
          <w:b w:val="0"/>
          <w:i w:val="0"/>
          <w:sz w:val="22"/>
        </w:rPr>
        <w:t>拉黑：禁止登录，且这个工号以后永远不能再用（比如员工有严重违纪、被辞退且不允许再入职的情况），操作前请确认清楚。</w:t>
      </w:r>
    </w:p>
    <w:p w14:paraId="56817D6F">
      <w:pPr>
        <w:spacing w:after="120"/>
      </w:pPr>
      <w:r>
        <w:rPr>
          <w:rFonts w:ascii="微软雅黑" w:hAnsi="微软雅黑" w:eastAsia="微软雅黑"/>
          <w:b w:val="0"/>
          <w:i w:val="0"/>
          <w:sz w:val="22"/>
        </w:rPr>
        <w:t>删除：彻底清除这个人的所有数据（考勤、审批、通知等），不可恢复，一般只在录错信息需要重来时使用。</w:t>
      </w:r>
    </w:p>
    <w:p w14:paraId="0510CAA7">
      <w:pPr>
        <w:pStyle w:val="5"/>
      </w:pPr>
      <w:r>
        <w:rPr>
          <w:rFonts w:ascii="微软雅黑" w:hAnsi="微软雅黑" w:eastAsia="微软雅黑"/>
          <w:b/>
          <w:sz w:val="24"/>
        </w:rPr>
        <w:t>Q：为什么有的员工在月度报表里“消失”了？</w:t>
      </w:r>
    </w:p>
    <w:p w14:paraId="40B60675">
      <w:pPr>
        <w:spacing w:after="120"/>
      </w:pPr>
      <w:r>
        <w:rPr>
          <w:rFonts w:ascii="微软雅黑" w:hAnsi="微软雅黑" w:eastAsia="微软雅黑"/>
          <w:b w:val="0"/>
          <w:i w:val="0"/>
          <w:sz w:val="22"/>
        </w:rPr>
        <w:t>正常情况下不会。系统在统计范围里已经特别处理过“周期内曾经工作过但后来离职（停用）的员工”，这些人仍然会出现在报表里，不会因为账号被停用就从当月/当期的报表中消失。</w:t>
      </w:r>
    </w:p>
    <w:p w14:paraId="20D170E7">
      <w:pPr>
        <w:pStyle w:val="5"/>
      </w:pPr>
      <w:r>
        <w:rPr>
          <w:rFonts w:ascii="微软雅黑" w:hAnsi="微软雅黑" w:eastAsia="微软雅黑"/>
          <w:b/>
          <w:sz w:val="24"/>
        </w:rPr>
        <w:t>Q：打卡时显示位置权限被拒绝怎么办？</w:t>
      </w:r>
    </w:p>
    <w:p w14:paraId="565F7BD3">
      <w:pPr>
        <w:spacing w:after="120"/>
      </w:pPr>
      <w:r>
        <w:rPr>
          <w:rFonts w:ascii="微软雅黑" w:hAnsi="微软雅黑" w:eastAsia="微软雅黑"/>
          <w:b w:val="0"/>
          <w:i w:val="0"/>
          <w:sz w:val="22"/>
        </w:rPr>
        <w:t>不影响打卡，正常提交即可，只是这一次打卡不会做“是否在考勤组配置地点范围内”的校验。如果考勤组本身没启用“定位打卡”，这条也不影响。</w:t>
      </w:r>
    </w:p>
    <w:p w14:paraId="34FF97EF">
      <w:pPr>
        <w:pStyle w:val="5"/>
      </w:pPr>
      <w:r>
        <w:rPr>
          <w:rFonts w:ascii="微软雅黑" w:hAnsi="微软雅黑" w:eastAsia="微软雅黑"/>
          <w:b/>
          <w:sz w:val="24"/>
        </w:rPr>
        <w:t>Q：新建考勤组后，怎么让某个部门的人自动都进这个组？</w:t>
      </w:r>
    </w:p>
    <w:p w14:paraId="646A9EBC">
      <w:pPr>
        <w:spacing w:after="120"/>
      </w:pPr>
      <w:r>
        <w:rPr>
          <w:rFonts w:ascii="微软雅黑" w:hAnsi="微软雅黑" w:eastAsia="微软雅黑"/>
          <w:b w:val="0"/>
          <w:i w:val="0"/>
          <w:sz w:val="22"/>
        </w:rPr>
        <w:t>在考勤组编辑弹窗里勾选“所属部门”，勾上的部门现有及以后新增/调入的员工都会自动归入这个考勤组，不需要每次手动改员工资料里的考勤组。</w:t>
      </w:r>
    </w:p>
    <w:p w14:paraId="47917118">
      <w:pPr>
        <w:pStyle w:val="5"/>
      </w:pPr>
      <w:r>
        <w:rPr>
          <w:rFonts w:ascii="微软雅黑" w:hAnsi="微软雅黑" w:eastAsia="微软雅黑"/>
          <w:b/>
          <w:sz w:val="24"/>
        </w:rPr>
        <w:t>Q：导出的报表数字和预期对不上？</w:t>
      </w:r>
    </w:p>
    <w:p w14:paraId="0D05F4ED">
      <w:pPr>
        <w:spacing w:after="120"/>
      </w:pPr>
      <w:r>
        <w:rPr>
          <w:rFonts w:ascii="微软雅黑" w:hAnsi="微软雅黑" w:eastAsia="微软雅黑"/>
          <w:b w:val="0"/>
          <w:i w:val="0"/>
          <w:sz w:val="22"/>
        </w:rPr>
        <w:t>请检查：① 页面上选的起止日期是不是想要的周期；② 是否不小心勾选了部门范围（都不勾才是全公司）；③ 工时类数字统一按半小时取整，1.2 小时会显示成 1、1.7 小时会显示成 1.5，属于正常规则，不是算错了。</w:t>
      </w:r>
    </w:p>
    <w:sectPr>
      <w:footerReference r:id="rId6"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华文宋体">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C7CED">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34405">
    <w:pPr>
      <w:pStyle w:val="24"/>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ACC583">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1CACC583">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DC38C9D"/>
    <w:multiLevelType w:val="singleLevel"/>
    <w:tmpl w:val="7DC38C9D"/>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B751F"/>
    <w:rsid w:val="03914CEF"/>
    <w:rsid w:val="086724C2"/>
    <w:rsid w:val="09507EDF"/>
    <w:rsid w:val="096E7880"/>
    <w:rsid w:val="0E4A4DF0"/>
    <w:rsid w:val="0FDA17CC"/>
    <w:rsid w:val="14B06F9F"/>
    <w:rsid w:val="18814EDA"/>
    <w:rsid w:val="18D72D4C"/>
    <w:rsid w:val="19CB2A8C"/>
    <w:rsid w:val="1A1104E0"/>
    <w:rsid w:val="1CD1424B"/>
    <w:rsid w:val="1D271DC8"/>
    <w:rsid w:val="1E25455A"/>
    <w:rsid w:val="22414CA0"/>
    <w:rsid w:val="22853819"/>
    <w:rsid w:val="2576454D"/>
    <w:rsid w:val="2AB41CEB"/>
    <w:rsid w:val="2C714E0E"/>
    <w:rsid w:val="2D512AA5"/>
    <w:rsid w:val="2F721724"/>
    <w:rsid w:val="2F7C4B91"/>
    <w:rsid w:val="31D04385"/>
    <w:rsid w:val="32056724"/>
    <w:rsid w:val="33742ABC"/>
    <w:rsid w:val="346C2A8B"/>
    <w:rsid w:val="360D5BA8"/>
    <w:rsid w:val="3D71311A"/>
    <w:rsid w:val="411E6EBB"/>
    <w:rsid w:val="445332F6"/>
    <w:rsid w:val="465E7D59"/>
    <w:rsid w:val="4D477799"/>
    <w:rsid w:val="4E5263F6"/>
    <w:rsid w:val="549C6F63"/>
    <w:rsid w:val="5DC10EA2"/>
    <w:rsid w:val="5DEF7498"/>
    <w:rsid w:val="5ED56729"/>
    <w:rsid w:val="62487DE4"/>
    <w:rsid w:val="638E5CCA"/>
    <w:rsid w:val="656D41DE"/>
    <w:rsid w:val="65982E30"/>
    <w:rsid w:val="66CF40EB"/>
    <w:rsid w:val="676E1873"/>
    <w:rsid w:val="69CF67C0"/>
    <w:rsid w:val="6AA5537A"/>
    <w:rsid w:val="6B60619E"/>
    <w:rsid w:val="70294DB1"/>
    <w:rsid w:val="7689332C"/>
    <w:rsid w:val="76B70928"/>
    <w:rsid w:val="78C31B1A"/>
    <w:rsid w:val="79272419"/>
    <w:rsid w:val="7AD630D6"/>
    <w:rsid w:val="7B784E3E"/>
    <w:rsid w:val="7EC00FD6"/>
    <w:rsid w:val="7F3379FA"/>
    <w:rsid w:val="7F4968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3A5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3A5F"/>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3A5F"/>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unhideWhenUsed/>
    <w:qFormat/>
    <w:uiPriority w:val="99"/>
    <w:pPr>
      <w:tabs>
        <w:tab w:val="center" w:pos="4680"/>
        <w:tab w:val="right" w:pos="9360"/>
      </w:tabs>
      <w:spacing w:after="0" w:line="240" w:lineRule="auto"/>
    </w:pPr>
  </w:style>
  <w:style w:type="paragraph" w:styleId="25">
    <w:name w:val="header"/>
    <w:basedOn w:val="1"/>
    <w:link w:val="16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1F3A5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1F3A5F"/>
      <w:sz w:val="26"/>
      <w:szCs w:val="26"/>
    </w:rPr>
  </w:style>
  <w:style w:type="character" w:customStyle="1" w:styleId="142">
    <w:name w:val="Heading 3 Char"/>
    <w:basedOn w:val="134"/>
    <w:link w:val="5"/>
    <w:qFormat/>
    <w:uiPriority w:val="9"/>
    <w:rPr>
      <w:rFonts w:asciiTheme="majorHAnsi" w:hAnsiTheme="majorHAnsi" w:eastAsiaTheme="majorEastAsia" w:cstheme="majorBidi"/>
      <w:b/>
      <w:bCs/>
      <w:color w:val="1F3A5F"/>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eastAsiaTheme="minorEastAsia" w:cstheme="minorBidi"/>
      <w:sz w:val="20"/>
      <w:szCs w:val="20"/>
      <w:lang w:val="en-US" w:eastAsia="en-US" w:bidi="ar-SA"/>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character" w:customStyle="1" w:styleId="166">
    <w:name w:val="页眉 字符"/>
    <w:link w:val="25"/>
    <w:qFormat/>
    <w:uiPriority w:val="0"/>
  </w:style>
  <w:style w:type="character" w:customStyle="1" w:styleId="167">
    <w:name w:val="页脚 字符"/>
    <w:link w:val="24"/>
    <w:qFormat/>
    <w:uiPriority w:val="0"/>
  </w:style>
  <w:style w:type="paragraph" w:customStyle="1" w:styleId="168">
    <w:name w:val="内容块-16-a"/>
    <w:basedOn w:val="1"/>
    <w:next w:val="1"/>
    <w:qFormat/>
    <w:uiPriority w:val="0"/>
    <w:pPr>
      <w:pBdr>
        <w:top w:val="single" w:color="F6F8FB" w:themeColor="accent1" w:themeTint="0D" w:sz="4" w:space="10"/>
        <w:left w:val="single" w:color="F6F8FB" w:themeColor="accent1" w:themeTint="0D" w:sz="4" w:space="17"/>
        <w:bottom w:val="single" w:color="F6F8FB" w:themeColor="accent1" w:themeTint="0D" w:sz="4" w:space="10"/>
        <w:right w:val="single" w:color="F6F8FB" w:themeColor="accent1" w:themeTint="0D" w:sz="4" w:space="17"/>
      </w:pBdr>
      <w:shd w:val="clear" w:color="auto" w:fill="F6F8FB" w:themeFill="accent1" w:themeFillTint="0D"/>
      <w:ind w:left="357" w:right="357"/>
      <w:textAlignment w:val="center"/>
    </w:pPr>
    <w:rPr>
      <w:szCs w:val="21"/>
    </w:rPr>
  </w:style>
  <w:style w:type="paragraph" w:customStyle="1" w:styleId="169">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paragraph" w:customStyle="1" w:styleId="170">
    <w:name w:val="内容块-16-d"/>
    <w:basedOn w:val="1"/>
    <w:next w:val="1"/>
    <w:qFormat/>
    <w:uiPriority w:val="0"/>
    <w:pPr>
      <w:pBdr>
        <w:top w:val="single" w:color="FCF6F6" w:themeColor="accent2" w:themeTint="0C" w:sz="4" w:space="10"/>
        <w:left w:val="single" w:color="FCF6F6" w:themeColor="accent2" w:themeTint="0C" w:sz="4" w:space="17"/>
        <w:bottom w:val="single" w:color="FCF6F6" w:themeColor="accent2" w:themeTint="0C" w:sz="4" w:space="10"/>
        <w:right w:val="single" w:color="FCF6F6" w:themeColor="accent2" w:themeTint="0C" w:sz="4" w:space="17"/>
      </w:pBdr>
      <w:shd w:val="clear" w:color="auto" w:fill="FCF6F6" w:themeFill="accent2" w:themeFillTint="0C"/>
      <w:ind w:left="357" w:right="357"/>
      <w:textAlignment w:val="center"/>
    </w:pPr>
    <w:rPr>
      <w:szCs w:val="21"/>
    </w:rPr>
  </w:style>
  <w:style w:type="paragraph" w:customStyle="1" w:styleId="171">
    <w:name w:val="内容块-13-d"/>
    <w:basedOn w:val="1"/>
    <w:next w:val="1"/>
    <w:qFormat/>
    <w:uiPriority w:val="0"/>
    <w:pPr>
      <w:pBdr>
        <w:top w:val="single" w:color="DFA7A6" w:themeColor="accent2" w:themeTint="7F" w:sz="4" w:space="10"/>
        <w:left w:val="single" w:color="DFA7A6" w:themeColor="accent2" w:themeTint="7F" w:sz="4" w:space="17"/>
        <w:bottom w:val="single" w:color="DFA7A6" w:themeColor="accent2" w:themeTint="7F" w:sz="4" w:space="10"/>
        <w:right w:val="single" w:color="DFA7A6" w:themeColor="accent2" w:themeTint="7F" w:sz="4" w:space="17"/>
      </w:pBdr>
      <w:shd w:val="clear" w:color="auto" w:fill="FCF6F6" w:themeFill="accent2" w:themeFillTint="0C"/>
      <w:ind w:left="363" w:right="363"/>
      <w:textAlignment w:val="center"/>
    </w:pPr>
    <w:rPr>
      <w:szCs w:val="21"/>
    </w:rPr>
  </w:style>
  <w:style w:type="paragraph" w:customStyle="1" w:styleId="172">
    <w:name w:val="内容块-12-d"/>
    <w:basedOn w:val="1"/>
    <w:next w:val="1"/>
    <w:qFormat/>
    <w:uiPriority w:val="0"/>
    <w:pPr>
      <w:pBdr>
        <w:top w:val="dashDotStroked" w:color="C0504D" w:themeColor="accent2" w:sz="24" w:space="10"/>
        <w:left w:val="single" w:color="F8EDED" w:themeColor="accent2" w:themeTint="19" w:sz="4" w:space="17"/>
        <w:bottom w:val="single" w:color="F8EDED" w:themeColor="accent2" w:themeTint="19" w:sz="4" w:space="10"/>
        <w:right w:val="single" w:color="F8EDED" w:themeColor="accent2" w:themeTint="19" w:sz="4" w:space="17"/>
      </w:pBdr>
      <w:shd w:val="clear" w:color="auto" w:fill="FCF6F6" w:themeFill="accent2" w:themeFillTint="0C"/>
      <w:adjustRightInd/>
      <w:snapToGrid/>
      <w:spacing w:line="240" w:lineRule="auto"/>
      <w:ind w:left="363" w:right="340"/>
      <w:textAlignment w:val="center"/>
    </w:pPr>
    <w:rPr>
      <w:rFonts w:asciiTheme="minorAscii" w:hAnsiTheme="minorAscii"/>
      <w:color w:val="000000"/>
      <w:sz w:val="21"/>
      <w:szCs w:val="21"/>
      <w14:textFill>
        <w14:solidFill>
          <w14:srgbClr w14:val="000000">
            <w14:lumMod w14:val="85000"/>
            <w14:lumOff w14:val="15000"/>
          </w14:srgbClr>
        </w14:solidFill>
      </w14:textFill>
    </w:rPr>
  </w:style>
  <w:style w:type="paragraph" w:customStyle="1" w:styleId="173">
    <w:name w:val="内容块-01-d"/>
    <w:basedOn w:val="1"/>
    <w:next w:val="1"/>
    <w:qFormat/>
    <w:uiPriority w:val="0"/>
    <w:pPr>
      <w:pBdr>
        <w:top w:val="double" w:color="D99594" w:themeColor="accent2" w:themeTint="99" w:sz="12" w:space="10"/>
        <w:left w:val="double" w:color="D99594" w:themeColor="accent2" w:themeTint="99" w:sz="12" w:space="10"/>
        <w:bottom w:val="double" w:color="D99594" w:themeColor="accent2" w:themeTint="99" w:sz="12" w:space="10"/>
        <w:right w:val="double" w:color="D99594" w:themeColor="accent2" w:themeTint="99" w:sz="12" w:space="10"/>
      </w:pBdr>
      <w:shd w:val="thinDiagCross" w:color="FFFFFF" w:themeColor="background1" w:fill="FCF6F6" w:themeFill="accent2" w:themeFillTint="0C"/>
      <w:ind w:left="261" w:right="261"/>
      <w:textAlignment w:val="center"/>
    </w:pPr>
    <w:rPr>
      <w:rFonts w:asciiTheme="minorAscii" w:hAnsiTheme="minorAscii"/>
      <w:szCs w:val="21"/>
    </w:rPr>
  </w:style>
  <w:style w:type="paragraph" w:customStyle="1" w:styleId="174">
    <w:name w:val="内容块-08-d"/>
    <w:basedOn w:val="1"/>
    <w:next w:val="1"/>
    <w:qFormat/>
    <w:uiPriority w:val="0"/>
    <w:pPr>
      <w:pBdr>
        <w:top w:val="triple" w:color="E5B8B7" w:themeColor="accent2" w:themeTint="66" w:sz="6" w:space="10"/>
        <w:left w:val="triple" w:color="E5B8B7" w:themeColor="accent2" w:themeTint="66" w:sz="6" w:space="15"/>
        <w:bottom w:val="triple" w:color="E5B8B7" w:themeColor="accent2" w:themeTint="66" w:sz="6" w:space="10"/>
        <w:right w:val="triple" w:color="E5B8B7" w:themeColor="accent2" w:themeTint="66" w:sz="6" w:space="15"/>
      </w:pBdr>
      <w:ind w:left="340" w:right="346"/>
      <w:textAlignment w:val="center"/>
    </w:pPr>
    <w:rPr>
      <w:rFonts w:asciiTheme="minorAscii" w:hAnsiTheme="minorAscii"/>
      <w:color w:val="auto"/>
      <w:szCs w:val="21"/>
    </w:rPr>
  </w:style>
  <w:style w:type="paragraph" w:customStyle="1" w:styleId="175">
    <w:name w:val="内容块-06-d"/>
    <w:basedOn w:val="1"/>
    <w:next w:val="1"/>
    <w:qFormat/>
    <w:uiPriority w:val="0"/>
    <w:pPr>
      <w:pBdr>
        <w:left w:val="single" w:color="C0504D" w:themeColor="accent2"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paragraph" w:customStyle="1" w:styleId="176">
    <w:name w:val="内容块-04-d"/>
    <w:basedOn w:val="1"/>
    <w:next w:val="1"/>
    <w:qFormat/>
    <w:uiPriority w:val="0"/>
    <w:pPr>
      <w:pBdr>
        <w:top w:val="dashed" w:color="C0504D" w:themeColor="accent2" w:sz="12" w:space="10"/>
        <w:bottom w:val="dashed" w:color="C0504D" w:themeColor="accent2" w:sz="12" w:space="10"/>
      </w:pBdr>
      <w:tabs>
        <w:tab w:val="left" w:pos="0"/>
      </w:tabs>
      <w:textAlignment w:val="center"/>
    </w:pPr>
    <w:rPr>
      <w:szCs w:val="21"/>
    </w:rPr>
  </w:style>
  <w:style w:type="paragraph" w:customStyle="1" w:styleId="177">
    <w:name w:val="内容块-13-a"/>
    <w:basedOn w:val="1"/>
    <w:next w:val="1"/>
    <w:qFormat/>
    <w:uiPriority w:val="0"/>
    <w:pPr>
      <w:pBdr>
        <w:top w:val="single" w:color="DFA7A5" w:themeColor="accent2" w:themeTint="80" w:sz="4" w:space="10"/>
        <w:left w:val="single" w:color="DFA7A5" w:themeColor="accent2" w:themeTint="80" w:sz="4" w:space="17"/>
        <w:bottom w:val="single" w:color="DFA7A5" w:themeColor="accent2" w:themeTint="80" w:sz="4" w:space="10"/>
        <w:right w:val="single" w:color="DFA7A5" w:themeColor="accent2" w:themeTint="80" w:sz="4" w:space="17"/>
      </w:pBdr>
      <w:shd w:val="clear" w:color="auto" w:fill="FBF6F5" w:themeFill="accent2" w:themeFillTint="0D"/>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4465</Words>
  <Characters>4583</Characters>
  <Lines>0</Lines>
  <Paragraphs>0</Paragraphs>
  <TotalTime>0</TotalTime>
  <ScaleCrop>false</ScaleCrop>
  <LinksUpToDate>false</LinksUpToDate>
  <CharactersWithSpaces>4778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一鸣惊人</cp:lastModifiedBy>
  <dcterms:modified xsi:type="dcterms:W3CDTF">2026-08-06T01:43:14Z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eyJoZGlkIjoiNjA3NTJlOWMwODI4ZDgyMDgyNTg1YmNmMTA2MjM3ZmMiLCJ1c2VySWQiOiI2ODkzNTg1NzYifQ==</vt:lpwstr>
  </property>
  <property fmtid="{D5CDD505-2E9C-101B-9397-08002B2CF9AE}" pid="3" name="KSOProductBuildVer">
    <vt:lpwstr>2052-12.1.0.28043</vt:lpwstr>
  </property>
  <property fmtid="{D5CDD505-2E9C-101B-9397-08002B2CF9AE}" pid="4" name="ICV">
    <vt:lpwstr>F94946B9D3464286810AC0C934145552_13</vt:lpwstr>
  </property>
</Properties>
</file>