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1584" behindDoc="0" locked="0" layoutInCell="1" allowOverlap="1" wp14:anchorId="7A569531" wp14:editId="17BAEFCD">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3632" behindDoc="0" locked="0" layoutInCell="1" allowOverlap="1" wp14:anchorId="1CB07F59" wp14:editId="60318C09">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60800" behindDoc="0" locked="0" layoutInCell="1" allowOverlap="1" wp14:anchorId="6B3BBA18" wp14:editId="49484D44">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2608" behindDoc="0" locked="0" layoutInCell="1" allowOverlap="1" wp14:anchorId="7135FEB8" wp14:editId="798E391A">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2848" behindDoc="0" locked="0" layoutInCell="1" allowOverlap="1" wp14:anchorId="3FB0DCBB" wp14:editId="4CDEBDD9">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w:t>
      </w:r>
      <w:proofErr w:type="gramStart"/>
      <w:r w:rsidRPr="0046498D">
        <w:rPr>
          <w:rFonts w:hint="eastAsia"/>
        </w:rPr>
        <w:t>度差评的</w:t>
      </w:r>
      <w:proofErr w:type="gramEnd"/>
      <w:r w:rsidRPr="0046498D">
        <w:rPr>
          <w:rFonts w:hint="eastAsia"/>
        </w:rPr>
        <w:t>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w:t>
      </w:r>
      <w:proofErr w:type="gramStart"/>
      <w:r w:rsidRPr="0046498D">
        <w:rPr>
          <w:rFonts w:hint="eastAsia"/>
        </w:rPr>
        <w:t>度具有</w:t>
      </w:r>
      <w:proofErr w:type="gramEnd"/>
      <w:r w:rsidRPr="0046498D">
        <w:rPr>
          <w:rFonts w:hint="eastAsia"/>
        </w:rPr>
        <w:t>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 xml:space="preserve">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w:t>
      </w:r>
      <w:proofErr w:type="gramStart"/>
      <w:r w:rsidRPr="00474AEB">
        <w:rPr>
          <w:rFonts w:eastAsia="宋体"/>
          <w:kern w:val="2"/>
          <w:szCs w:val="20"/>
        </w:rPr>
        <w:t>example ,</w:t>
      </w:r>
      <w:proofErr w:type="gramEnd"/>
      <w:r w:rsidRPr="00474AEB">
        <w:rPr>
          <w:rFonts w:eastAsia="宋体"/>
          <w:kern w:val="2"/>
          <w:szCs w:val="20"/>
        </w:rPr>
        <w:t xml:space="preserve">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 xml:space="preserve">2 </w:t>
      </w:r>
      <w:r>
        <w:rPr>
          <w:rFonts w:ascii="宋体" w:eastAsia="宋体" w:hAnsi="宋体" w:hint="eastAsia"/>
          <w:kern w:val="2"/>
          <w:szCs w:val="20"/>
        </w:rPr>
        <w:t>研究方法及思路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w:t>
      </w:r>
      <w:proofErr w:type="gramStart"/>
      <w:r w:rsidR="00305AB2">
        <w:rPr>
          <w:rFonts w:ascii="宋体" w:eastAsia="宋体" w:hAnsi="宋体" w:hint="eastAsia"/>
          <w:color w:val="000000"/>
          <w:kern w:val="2"/>
          <w:szCs w:val="20"/>
        </w:rPr>
        <w:t>度影响</w:t>
      </w:r>
      <w:proofErr w:type="gramEnd"/>
      <w:r w:rsidR="00305AB2">
        <w:rPr>
          <w:rFonts w:ascii="宋体" w:eastAsia="宋体" w:hAnsi="宋体" w:hint="eastAsia"/>
          <w:color w:val="000000"/>
          <w:kern w:val="2"/>
          <w:szCs w:val="20"/>
        </w:rPr>
        <w:t>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w:t>
      </w:r>
      <w:proofErr w:type="gramStart"/>
      <w:r>
        <w:rPr>
          <w:rFonts w:ascii="宋体" w:eastAsia="宋体" w:hAnsi="宋体" w:hint="eastAsia"/>
          <w:color w:val="000000"/>
          <w:kern w:val="2"/>
          <w:szCs w:val="20"/>
        </w:rPr>
        <w:t>度相关</w:t>
      </w:r>
      <w:proofErr w:type="gramEnd"/>
      <w:r>
        <w:rPr>
          <w:rFonts w:ascii="宋体" w:eastAsia="宋体" w:hAnsi="宋体" w:hint="eastAsia"/>
          <w:color w:val="000000"/>
          <w:kern w:val="2"/>
          <w:szCs w:val="20"/>
        </w:rPr>
        <w:t>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w:t>
      </w:r>
      <w:proofErr w:type="gramStart"/>
      <w:r>
        <w:rPr>
          <w:rFonts w:ascii="宋体" w:eastAsia="宋体" w:hAnsi="宋体" w:hint="eastAsia"/>
          <w:kern w:val="2"/>
          <w:szCs w:val="20"/>
        </w:rPr>
        <w:t>一致理论</w:t>
      </w:r>
      <w:proofErr w:type="gramEnd"/>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w:t>
      </w:r>
      <w:proofErr w:type="gramStart"/>
      <w:r w:rsidRPr="003B1CFC">
        <w:rPr>
          <w:rFonts w:ascii="宋体" w:eastAsia="宋体" w:hAnsi="宋体"/>
          <w:kern w:val="2"/>
          <w:szCs w:val="20"/>
        </w:rPr>
        <w:t>度成为电</w:t>
      </w:r>
      <w:proofErr w:type="gramEnd"/>
      <w:r w:rsidRPr="003B1CFC">
        <w:rPr>
          <w:rFonts w:ascii="宋体" w:eastAsia="宋体" w:hAnsi="宋体"/>
          <w:kern w:val="2"/>
          <w:szCs w:val="20"/>
        </w:rPr>
        <w:t>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w:t>
      </w:r>
      <w:proofErr w:type="gramStart"/>
      <w:r w:rsidRPr="003B1CFC">
        <w:rPr>
          <w:rFonts w:ascii="宋体" w:eastAsia="宋体" w:hAnsi="宋体"/>
          <w:kern w:val="2"/>
          <w:szCs w:val="20"/>
        </w:rPr>
        <w:t>度提供</w:t>
      </w:r>
      <w:proofErr w:type="gramEnd"/>
      <w:r w:rsidRPr="003B1CFC">
        <w:rPr>
          <w:rFonts w:ascii="宋体" w:eastAsia="宋体" w:hAnsi="宋体"/>
          <w:kern w:val="2"/>
          <w:szCs w:val="20"/>
        </w:rPr>
        <w:t>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w:t>
      </w:r>
      <w:proofErr w:type="spellStart"/>
      <w:r w:rsidRPr="00D34A5D">
        <w:rPr>
          <w:rFonts w:ascii="宋体" w:eastAsia="宋体" w:hAnsi="宋体" w:hint="eastAsia"/>
          <w:kern w:val="2"/>
          <w:szCs w:val="20"/>
        </w:rPr>
        <w:t>Xiong</w:t>
      </w:r>
      <w:proofErr w:type="spellEnd"/>
      <w:r w:rsidRPr="00D34A5D">
        <w:rPr>
          <w:rFonts w:ascii="宋体" w:eastAsia="宋体" w:hAnsi="宋体" w:hint="eastAsia"/>
          <w:kern w:val="2"/>
          <w:szCs w:val="20"/>
        </w:rPr>
        <w:t>等人提出了一种基于情感分析的评论文本挖掘方法，用于研究消费者对于不同电商平台的满意度。此外，英国格拉斯哥大学的</w:t>
      </w:r>
      <w:proofErr w:type="spellStart"/>
      <w:r w:rsidRPr="00D34A5D">
        <w:rPr>
          <w:rFonts w:ascii="宋体" w:eastAsia="宋体" w:hAnsi="宋体" w:hint="eastAsia"/>
          <w:kern w:val="2"/>
          <w:szCs w:val="20"/>
        </w:rPr>
        <w:t>Karami</w:t>
      </w:r>
      <w:proofErr w:type="spellEnd"/>
      <w:r w:rsidRPr="00D34A5D">
        <w:rPr>
          <w:rFonts w:ascii="宋体" w:eastAsia="宋体" w:hAnsi="宋体" w:hint="eastAsia"/>
          <w:kern w:val="2"/>
          <w:szCs w:val="20"/>
        </w:rPr>
        <w:t>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w:t>
      </w:r>
      <w:proofErr w:type="gramStart"/>
      <w:r w:rsidRPr="00D34A5D">
        <w:rPr>
          <w:rFonts w:ascii="宋体" w:eastAsia="宋体" w:hAnsi="宋体" w:hint="eastAsia"/>
          <w:kern w:val="2"/>
          <w:szCs w:val="20"/>
        </w:rPr>
        <w:t>微博上</w:t>
      </w:r>
      <w:proofErr w:type="gramEnd"/>
      <w:r w:rsidRPr="00D34A5D">
        <w:rPr>
          <w:rFonts w:ascii="宋体" w:eastAsia="宋体" w:hAnsi="宋体" w:hint="eastAsia"/>
          <w:kern w:val="2"/>
          <w:szCs w:val="20"/>
        </w:rPr>
        <w:t>的旅游评论进行主题分析，研究消费者对于不同旅游景点的满意度。此外，中南</w:t>
      </w:r>
      <w:proofErr w:type="gramStart"/>
      <w:r w:rsidRPr="00D34A5D">
        <w:rPr>
          <w:rFonts w:ascii="宋体" w:eastAsia="宋体" w:hAnsi="宋体" w:hint="eastAsia"/>
          <w:kern w:val="2"/>
          <w:szCs w:val="20"/>
        </w:rPr>
        <w:t>财经政法</w:t>
      </w:r>
      <w:proofErr w:type="gramEnd"/>
      <w:r w:rsidRPr="00D34A5D">
        <w:rPr>
          <w:rFonts w:ascii="宋体" w:eastAsia="宋体" w:hAnsi="宋体" w:hint="eastAsia"/>
          <w:kern w:val="2"/>
          <w:szCs w:val="20"/>
        </w:rPr>
        <w:t>大学的蒲钢等人也采用基于情感分析的方法</w:t>
      </w:r>
      <w:proofErr w:type="gramStart"/>
      <w:r w:rsidRPr="00D34A5D">
        <w:rPr>
          <w:rFonts w:ascii="宋体" w:eastAsia="宋体" w:hAnsi="宋体" w:hint="eastAsia"/>
          <w:kern w:val="2"/>
          <w:szCs w:val="20"/>
        </w:rPr>
        <w:t>对于淘宝网上</w:t>
      </w:r>
      <w:proofErr w:type="gramEnd"/>
      <w:r w:rsidRPr="00D34A5D">
        <w:rPr>
          <w:rFonts w:ascii="宋体" w:eastAsia="宋体" w:hAnsi="宋体" w:hint="eastAsia"/>
          <w:kern w:val="2"/>
          <w:szCs w:val="20"/>
        </w:rPr>
        <w:t>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w:t>
      </w:r>
      <w:proofErr w:type="gramStart"/>
      <w:r w:rsidRPr="001E31E8">
        <w:rPr>
          <w:rFonts w:ascii="宋体" w:eastAsia="宋体" w:hAnsi="宋体"/>
          <w:kern w:val="2"/>
          <w:szCs w:val="20"/>
        </w:rPr>
        <w:t>微信等</w:t>
      </w:r>
      <w:proofErr w:type="gramEnd"/>
      <w:r w:rsidRPr="001E31E8">
        <w:rPr>
          <w:rFonts w:ascii="宋体" w:eastAsia="宋体" w:hAnsi="宋体"/>
          <w:kern w:val="2"/>
          <w:szCs w:val="20"/>
        </w:rPr>
        <w:t>。</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w:t>
      </w:r>
      <w:proofErr w:type="gramStart"/>
      <w:r w:rsidRPr="001E31E8">
        <w:rPr>
          <w:rFonts w:ascii="宋体" w:eastAsia="宋体" w:hAnsi="宋体"/>
          <w:kern w:val="2"/>
          <w:szCs w:val="20"/>
        </w:rPr>
        <w:t>包括词袋模型</w:t>
      </w:r>
      <w:proofErr w:type="gramEnd"/>
      <w:r w:rsidRPr="001E31E8">
        <w:rPr>
          <w:rFonts w:ascii="宋体" w:eastAsia="宋体" w:hAnsi="宋体"/>
          <w:kern w:val="2"/>
          <w:szCs w:val="20"/>
        </w:rPr>
        <w:t>、TF-IDF模型等。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33E29EC6"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2C10">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w:t>
      </w:r>
      <w:proofErr w:type="gramStart"/>
      <w:r w:rsidR="00130BF1" w:rsidRPr="00130BF1">
        <w:rPr>
          <w:rFonts w:hint="eastAsia"/>
        </w:rPr>
        <w:t>度影响</w:t>
      </w:r>
      <w:proofErr w:type="gramEnd"/>
      <w:r w:rsidR="00130BF1" w:rsidRPr="00130BF1">
        <w:rPr>
          <w:rFonts w:hint="eastAsia"/>
        </w:rPr>
        <w:t>的理论基础</w:t>
      </w:r>
      <w:r>
        <w:t xml:space="preserve"> </w:t>
      </w:r>
    </w:p>
    <w:p w14:paraId="3EDCAB6D" w14:textId="503C64C4" w:rsidR="00FE44FC" w:rsidRDefault="00BA32A0" w:rsidP="004D4DAA">
      <w:pPr>
        <w:pStyle w:val="2"/>
      </w:pPr>
      <w:r>
        <w:t>2.1</w:t>
      </w:r>
      <w:r w:rsidR="009A45BA" w:rsidRPr="009A45BA">
        <w:rPr>
          <w:rFonts w:hint="eastAsia"/>
        </w:rPr>
        <w:t>消费者满意</w:t>
      </w:r>
      <w:proofErr w:type="gramStart"/>
      <w:r w:rsidR="009A45BA" w:rsidRPr="009A45BA">
        <w:rPr>
          <w:rFonts w:hint="eastAsia"/>
        </w:rPr>
        <w:t>度相关</w:t>
      </w:r>
      <w:proofErr w:type="gramEnd"/>
      <w:r w:rsidR="009A45BA" w:rsidRPr="009A45BA">
        <w:rPr>
          <w:rFonts w:hint="eastAsia"/>
        </w:rPr>
        <w:t>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23CE54E3" w14:textId="2BB40E59" w:rsidR="00FE44FC" w:rsidRDefault="004B33BA" w:rsidP="00BE0B74">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1505AF23" w14:textId="4A2BCEF4" w:rsidR="00FF1959" w:rsidRPr="00FF1959" w:rsidRDefault="003A61FC" w:rsidP="00F34878">
      <w:pPr>
        <w:pStyle w:val="3"/>
      </w:pPr>
      <w:r w:rsidRPr="003A61FC">
        <w:rPr>
          <w:rFonts w:hint="eastAsia"/>
        </w:rPr>
        <w:t>2.</w:t>
      </w:r>
      <w:r>
        <w:t>1</w:t>
      </w:r>
      <w:r w:rsidRPr="003A61FC">
        <w:rPr>
          <w:rFonts w:hint="eastAsia"/>
        </w:rPr>
        <w:t>.3 期望不一致理论</w:t>
      </w:r>
    </w:p>
    <w:p w14:paraId="1BF74329" w14:textId="2B799D2C" w:rsidR="00BE0B74" w:rsidRDefault="00F34878" w:rsidP="00F34878">
      <w:pPr>
        <w:widowControl w:val="0"/>
        <w:ind w:firstLine="480"/>
        <w:rPr>
          <w:rFonts w:ascii="宋体" w:eastAsia="宋体" w:hAnsi="宋体"/>
          <w:kern w:val="2"/>
          <w:szCs w:val="20"/>
        </w:rPr>
      </w:pPr>
      <w:r w:rsidRPr="00F34878">
        <w:rPr>
          <w:rFonts w:ascii="宋体" w:eastAsia="宋体" w:hAnsi="宋体" w:hint="eastAsia"/>
          <w:kern w:val="2"/>
          <w:szCs w:val="20"/>
        </w:rPr>
        <w:t>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是学者 Oliver[63]提出的有关消费者满意度的理论，该理论认为消费者购买产品和服务时会将其购买后的体验与购前期望相比较，如果购买后的体验超出购前期望，则消费者就会感到满意，如果购买后的体验低于购前期望，则消费者会感到不满意。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的重点在于将消费者期望与实际感知绩效的差异作为判断满意不满意的依据。</w:t>
      </w:r>
    </w:p>
    <w:p w14:paraId="21AC16E2" w14:textId="5D78B4C8" w:rsidR="00822A9A" w:rsidRPr="00822A9A" w:rsidRDefault="00822A9A" w:rsidP="00822A9A">
      <w:pPr>
        <w:pStyle w:val="3"/>
      </w:pPr>
      <w:r w:rsidRPr="00822A9A">
        <w:rPr>
          <w:rFonts w:hint="eastAsia"/>
        </w:rPr>
        <w:t>2.</w:t>
      </w:r>
      <w:r w:rsidR="00901950">
        <w:t>1</w:t>
      </w:r>
      <w:r w:rsidRPr="00822A9A">
        <w:rPr>
          <w:rFonts w:hint="eastAsia"/>
        </w:rPr>
        <w:t>.4 双因素理论</w:t>
      </w:r>
    </w:p>
    <w:p w14:paraId="577D1ADB" w14:textId="3143B540"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双因素理论是赫兹伯格[69]提出的有关工作满意度的著名理论，也成为“激励—保健”因素。赫兹伯格认为满意和不满是两个相互独立且不同的连续事物，他将导致工作满意的因素称为激励因素，激励因素通常与工作自身内容性质相连，如赞赏、晋升、责任感等，</w:t>
      </w:r>
      <w:r w:rsidRPr="00822A9A">
        <w:rPr>
          <w:rFonts w:ascii="宋体" w:eastAsia="宋体" w:hAnsi="宋体" w:hint="eastAsia"/>
          <w:kern w:val="2"/>
          <w:szCs w:val="20"/>
        </w:rPr>
        <w:lastRenderedPageBreak/>
        <w:t>它能够对员工起到激励作用；赫兹伯格将引起员工不满的因素成为保健因素，保健因素通常与工作以外的因素相连，如工作环境、人际关系等，它会导致员工产生不满。赫兹伯格认为激励因素与满意相连，若激励因素得到满足，员工会产生巨大的满足感，但是其缺失可能并不会导致消费者不满；相反保健因素与不满意相连，它的满足可能不会导致员工产生巨大的满足感，</w:t>
      </w:r>
    </w:p>
    <w:p w14:paraId="757C30BA"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但是一旦它缺失，将会导致员工强烈的不满。因此，满意与“没有满意”而不是“不满意”相互对立，“不满意”与“没有不满意”而不是“满意”相互对立，因此员工对工作满意的提升只能通过激励因素来实现，员工对工作不满意的改善只能通过保健因素来实现。在双因素理论里，保健因素是先决性和基础性条件，它的存在在于防止员工积极性的下降和不满的产生；激励因素十分重要，它将起到激励员工获得满足感的作用。双因素理论在满意</w:t>
      </w:r>
      <w:proofErr w:type="gramStart"/>
      <w:r w:rsidRPr="00822A9A">
        <w:rPr>
          <w:rFonts w:ascii="宋体" w:eastAsia="宋体" w:hAnsi="宋体" w:hint="eastAsia"/>
          <w:kern w:val="2"/>
          <w:szCs w:val="20"/>
        </w:rPr>
        <w:t>度理论</w:t>
      </w:r>
      <w:proofErr w:type="gramEnd"/>
      <w:r w:rsidRPr="00822A9A">
        <w:rPr>
          <w:rFonts w:ascii="宋体" w:eastAsia="宋体" w:hAnsi="宋体" w:hint="eastAsia"/>
          <w:kern w:val="2"/>
          <w:szCs w:val="20"/>
        </w:rPr>
        <w:t>已经得到广泛应用.</w:t>
      </w:r>
    </w:p>
    <w:p w14:paraId="3866425C"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随着研究的深入，学者们不仅依据该理论来研究员工满意度，还将其扩展到其他领域，如研究消费者、读者、游客满意度等：比如陈平[70]</w:t>
      </w:r>
    </w:p>
    <w:p w14:paraId="460CA7C0"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将双因素理论运用到高校图书馆的读者满意度上，发现读者满意和读者忠诚分别是保健因素和激励因素，并针对性地提出了建议；苗志娟[71]</w:t>
      </w:r>
    </w:p>
    <w:p w14:paraId="6E8C52E7"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基于双因素理论为零售企业促进顾客满意度提出了建议；Kim[72]基于双因素理论来识别比较影响酒店消费者满意和不满意的影响因素，发现影响消费者满意的因素和影响消费者不满意的因素不同；李志勇[74]</w:t>
      </w:r>
    </w:p>
    <w:p w14:paraId="1855662D"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以双因素理论的视角来研究博物馆游客的满意度，发现只有激励因素对</w:t>
      </w:r>
    </w:p>
    <w:p w14:paraId="738F79C6" w14:textId="15D765F7" w:rsid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游客整体满意</w:t>
      </w:r>
      <w:proofErr w:type="gramStart"/>
      <w:r w:rsidRPr="00822A9A">
        <w:rPr>
          <w:rFonts w:ascii="宋体" w:eastAsia="宋体" w:hAnsi="宋体" w:hint="eastAsia"/>
          <w:kern w:val="2"/>
          <w:szCs w:val="20"/>
        </w:rPr>
        <w:t>度具有</w:t>
      </w:r>
      <w:proofErr w:type="gramEnd"/>
      <w:r w:rsidRPr="00822A9A">
        <w:rPr>
          <w:rFonts w:ascii="宋体" w:eastAsia="宋体" w:hAnsi="宋体" w:hint="eastAsia"/>
          <w:kern w:val="2"/>
          <w:szCs w:val="20"/>
        </w:rPr>
        <w:t>显著正向影响等，因此本文将该理论应用到生鲜农产品消费者上，来研究影响消费者满意和不满的激励因素和保健因素。</w:t>
      </w:r>
    </w:p>
    <w:p w14:paraId="6636B151" w14:textId="252853DC" w:rsidR="00901950" w:rsidRPr="00901950" w:rsidRDefault="00901950" w:rsidP="00901950">
      <w:pPr>
        <w:pStyle w:val="2"/>
      </w:pPr>
      <w:r w:rsidRPr="00901950">
        <w:rPr>
          <w:rFonts w:hint="eastAsia"/>
        </w:rPr>
        <w:t>2.</w:t>
      </w:r>
      <w:r w:rsidR="00987DB1">
        <w:t>2</w:t>
      </w:r>
      <w:r w:rsidRPr="00901950">
        <w:rPr>
          <w:rFonts w:hint="eastAsia"/>
        </w:rPr>
        <w:t xml:space="preserve"> 文本挖掘相关理论</w:t>
      </w:r>
    </w:p>
    <w:p w14:paraId="036F770C" w14:textId="43FC252A" w:rsidR="00901950" w:rsidRDefault="0088286C" w:rsidP="00822A9A">
      <w:pPr>
        <w:widowControl w:val="0"/>
        <w:ind w:firstLine="480"/>
        <w:rPr>
          <w:rFonts w:ascii="宋体" w:eastAsia="宋体" w:hAnsi="宋体"/>
          <w:kern w:val="2"/>
          <w:szCs w:val="20"/>
        </w:rPr>
      </w:pPr>
      <w:r w:rsidRPr="0088286C">
        <w:rPr>
          <w:rFonts w:ascii="宋体" w:eastAsia="宋体" w:hAnsi="宋体" w:hint="eastAsia"/>
          <w:kern w:val="2"/>
          <w:szCs w:val="20"/>
        </w:rPr>
        <w:t>在线评论文本数据是一种半结构化或非结构化的数据类型，其中蕴含着大量有价值的信息和内容。这些评论文本包含了消费者对产品或服务的态度和看法信息，可为消费者购买决策和企业提升产品服务质量提供参考。因此，利用文本挖掘技术帮助企业改进服务已成为研究的热点。在线评论文本挖掘主要应用于提取在线文本属性特征和进行情感分析等方面。</w:t>
      </w:r>
    </w:p>
    <w:p w14:paraId="69436BFB" w14:textId="259A2FF7" w:rsidR="0088286C" w:rsidRPr="0088286C" w:rsidRDefault="0088286C" w:rsidP="0088286C">
      <w:pPr>
        <w:pStyle w:val="3"/>
      </w:pPr>
      <w:r w:rsidRPr="0088286C">
        <w:rPr>
          <w:rFonts w:hint="eastAsia"/>
        </w:rPr>
        <w:t>2.</w:t>
      </w:r>
      <w:r w:rsidR="00987DB1">
        <w:t>2</w:t>
      </w:r>
      <w:r w:rsidRPr="0088286C">
        <w:rPr>
          <w:rFonts w:hint="eastAsia"/>
        </w:rPr>
        <w:t>.1 文本属性特征提取相关理论</w:t>
      </w:r>
    </w:p>
    <w:p w14:paraId="192ADD92" w14:textId="2D1E89A2" w:rsidR="0024001C" w:rsidRDefault="0024001C" w:rsidP="0024001C">
      <w:pPr>
        <w:widowControl w:val="0"/>
        <w:ind w:firstLine="480"/>
        <w:rPr>
          <w:rFonts w:ascii="宋体" w:eastAsia="宋体" w:hAnsi="宋体"/>
          <w:kern w:val="2"/>
          <w:szCs w:val="20"/>
        </w:rPr>
      </w:pPr>
      <w:r w:rsidRPr="0024001C">
        <w:rPr>
          <w:rFonts w:ascii="宋体" w:eastAsia="宋体" w:hAnsi="宋体"/>
          <w:kern w:val="2"/>
          <w:szCs w:val="20"/>
        </w:rPr>
        <w:t>在线文本属性特征提取研究的是消费者评论文本中涵盖的商品、服务和其他关键属性的观点。这些观点对于企业了解其不足之处非常有帮助，并且可以为潜在的消费者提供购物前的参考信息。因此，文本特征和属性的提取至关重要。主题分析是一种常见的方法，可用于提取文本语料库中隐含的语义信息。因此本文利用 LDA 主题分析 对在线评论中产</w:t>
      </w:r>
      <w:r w:rsidRPr="0024001C">
        <w:rPr>
          <w:rFonts w:ascii="宋体" w:eastAsia="宋体" w:hAnsi="宋体"/>
          <w:kern w:val="2"/>
          <w:szCs w:val="20"/>
        </w:rPr>
        <w:lastRenderedPageBreak/>
        <w:t>品或服务特征进行提取。</w:t>
      </w:r>
    </w:p>
    <w:p w14:paraId="3FDA260C" w14:textId="49FBDA52" w:rsidR="001E1E95" w:rsidRDefault="0024001C" w:rsidP="001E1E95">
      <w:pPr>
        <w:pStyle w:val="3"/>
      </w:pPr>
      <w:r w:rsidRPr="0024001C">
        <w:rPr>
          <w:rFonts w:hint="eastAsia"/>
        </w:rPr>
        <w:t>2.</w:t>
      </w:r>
      <w:r w:rsidR="00987DB1">
        <w:t>2</w:t>
      </w:r>
      <w:r w:rsidRPr="0024001C">
        <w:rPr>
          <w:rFonts w:hint="eastAsia"/>
        </w:rPr>
        <w:t>.2 文本情感分析相关理论</w:t>
      </w:r>
    </w:p>
    <w:p w14:paraId="728DDD19"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情感分析是利用计算机技术、文本分析技术以及自然语言处理技术对文本中的情绪、态度和情感倾向进行提取、挖掘、归纳推理的方法。它可以在短时间内对大量的文本数据进行情感态度的提取，是文本挖掘领域一个重要的研究领域。它可以从文档、句子、词语和属性的层次角度来情感分析所提取的文本。从文档角度进行情感分析就是对整篇文档进行情感分析，将文档按照积极情感和消极情感分类；句子层次的情感分析则是分析一句话的情感倾向；词语角度则是将词语短语表达的情感进行分类；属性角度的情感分析则是抽取并量化文本中评价对象的属性情感值的过程。情感分析的方法有很多种，这些方法可以总结为以情感词典为基础和以机器学习为基础的情感分析两类。文本情感分析具有较大的实用价值，在学术界得到广泛利用。</w:t>
      </w:r>
    </w:p>
    <w:p w14:paraId="47680237"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1）以情感词典为基础的情感分析由于利用情感词典的情感分析是利用事先构建情感词典来对文本、句子词语进行情感分析，因此该方法需要首先对情感词典进行构建。该方法是通过比较句中积极情感词和消极情感词的个数差异来计算句子的情感倾向，如果句中积极情感词的数量超过了消极情感词的数量，此时该句的情感值为正，说明句子的情感是正向的；反之，如果句中消极情感词的数量</w:t>
      </w:r>
      <w:proofErr w:type="gramStart"/>
      <w:r w:rsidRPr="001E1E95">
        <w:rPr>
          <w:rFonts w:ascii="宋体" w:eastAsia="宋体" w:hAnsi="宋体" w:hint="eastAsia"/>
          <w:kern w:val="2"/>
          <w:szCs w:val="20"/>
        </w:rPr>
        <w:t>比积极</w:t>
      </w:r>
      <w:proofErr w:type="gramEnd"/>
      <w:r w:rsidRPr="001E1E95">
        <w:rPr>
          <w:rFonts w:ascii="宋体" w:eastAsia="宋体" w:hAnsi="宋体" w:hint="eastAsia"/>
          <w:kern w:val="2"/>
          <w:szCs w:val="20"/>
        </w:rPr>
        <w:t>情感词的数量更多，说明该句的情感值为负，说明句子的情感偏消极；如果积极情感词的数量和消极情感词的数量相等，此时情感值为 0，说明该句子是中性的。因此通过情感词典我们可以快速识别出句子的情感倾向，且操作容易、算法简便，因此受到了学者们的青睐，不少学者利用了情感词典对文本进行情感分析，李鸣[75]等通过</w:t>
      </w:r>
      <w:proofErr w:type="gramStart"/>
      <w:r w:rsidRPr="001E1E95">
        <w:rPr>
          <w:rFonts w:ascii="宋体" w:eastAsia="宋体" w:hAnsi="宋体" w:hint="eastAsia"/>
          <w:kern w:val="2"/>
          <w:szCs w:val="20"/>
        </w:rPr>
        <w:t>构建酒店</w:t>
      </w:r>
      <w:proofErr w:type="gramEnd"/>
      <w:r w:rsidRPr="001E1E95">
        <w:rPr>
          <w:rFonts w:ascii="宋体" w:eastAsia="宋体" w:hAnsi="宋体" w:hint="eastAsia"/>
          <w:kern w:val="2"/>
          <w:szCs w:val="20"/>
        </w:rPr>
        <w:t>领域情感词典来对酒店在线评论进行细粒度情感分析，来研究酒店特征与消费者满意度之间的关系；杨春晓[76]则利用构建好的情感词典情感分析了卷烟的在线评论。</w:t>
      </w:r>
    </w:p>
    <w:p w14:paraId="10BD2075" w14:textId="77777777" w:rsidR="00FA12CD" w:rsidRDefault="001E1E95" w:rsidP="00FA12CD">
      <w:pPr>
        <w:widowControl w:val="0"/>
        <w:ind w:firstLine="480"/>
        <w:rPr>
          <w:rFonts w:ascii="宋体" w:eastAsia="宋体" w:hAnsi="宋体"/>
          <w:kern w:val="2"/>
          <w:szCs w:val="20"/>
        </w:rPr>
      </w:pPr>
      <w:r w:rsidRPr="001E1E95">
        <w:rPr>
          <w:rFonts w:ascii="宋体" w:eastAsia="宋体" w:hAnsi="宋体" w:hint="eastAsia"/>
          <w:kern w:val="2"/>
          <w:szCs w:val="20"/>
        </w:rPr>
        <w:t>（2）以机器学习为基础的情感分析以机器学习为基础的情感分析是利用计算机的某些算法对人工训练好的模型进行情感分类的方法，其使机器像人一样“学习”，这种方法的优势在于其结果与情感词的存在与否没有关系，因此其具有较高的准确率，在机器学习领域，K-最近邻法（KNN）、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(SVM)、朴素贝叶斯（NB）、最大熵(EM)等是常用的方法。同样基于机器学习的情感分析方法同样在研究中得到了广泛的使用。</w:t>
      </w:r>
      <w:proofErr w:type="spellStart"/>
      <w:r w:rsidRPr="001E1E95">
        <w:rPr>
          <w:rFonts w:ascii="宋体" w:eastAsia="宋体" w:hAnsi="宋体" w:hint="eastAsia"/>
          <w:kern w:val="2"/>
          <w:szCs w:val="20"/>
        </w:rPr>
        <w:t>Baltas</w:t>
      </w:r>
      <w:proofErr w:type="spellEnd"/>
      <w:r w:rsidRPr="001E1E95">
        <w:rPr>
          <w:rFonts w:ascii="宋体" w:eastAsia="宋体" w:hAnsi="宋体" w:hint="eastAsia"/>
          <w:kern w:val="2"/>
          <w:szCs w:val="20"/>
        </w:rPr>
        <w:t>[77]等通过比较不同方法对 Twitter 文本情感分析的效果，发现朴素贝叶斯的效果比决策树和逻辑回归效果要好。Xiang[78]等利用朴素贝叶斯来分析著名的三个购物网站的在线评论文本的情感倾向，发现评论有用性与文本的情感倾向等通过将 PMI 和支持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相结合的方法，情感分析了商品评论;利用支持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对维吾尔文进行了情感分类。</w:t>
      </w:r>
    </w:p>
    <w:p w14:paraId="1AC2932E" w14:textId="77777777" w:rsidR="00FA12CD" w:rsidRDefault="00FA12CD" w:rsidP="00FA12CD">
      <w:pPr>
        <w:widowControl w:val="0"/>
        <w:ind w:firstLineChars="0" w:firstLine="0"/>
        <w:rPr>
          <w:rFonts w:ascii="宋体" w:eastAsia="宋体" w:hAnsi="宋体"/>
          <w:kern w:val="2"/>
          <w:szCs w:val="20"/>
        </w:rPr>
      </w:pPr>
    </w:p>
    <w:p w14:paraId="55B393CB" w14:textId="5C314743" w:rsidR="00FA12CD" w:rsidRDefault="00FA12CD" w:rsidP="00FA12CD">
      <w:pPr>
        <w:widowControl w:val="0"/>
        <w:ind w:firstLineChars="0" w:firstLine="0"/>
        <w:rPr>
          <w:rFonts w:ascii="黑体" w:eastAsia="黑体"/>
          <w:sz w:val="28"/>
        </w:rPr>
      </w:pPr>
      <w:r w:rsidRPr="00FA12CD">
        <w:rPr>
          <w:rFonts w:ascii="黑体" w:eastAsia="黑体" w:hint="eastAsia"/>
          <w:sz w:val="28"/>
        </w:rPr>
        <w:t>2.</w:t>
      </w:r>
      <w:r w:rsidR="00987DB1">
        <w:rPr>
          <w:rFonts w:ascii="黑体" w:eastAsia="黑体"/>
          <w:sz w:val="28"/>
        </w:rPr>
        <w:t>3</w:t>
      </w:r>
      <w:r w:rsidRPr="00FA12CD">
        <w:rPr>
          <w:rFonts w:ascii="黑体" w:eastAsia="黑体" w:hint="eastAsia"/>
          <w:sz w:val="28"/>
        </w:rPr>
        <w:t xml:space="preserve"> 木桶原理</w:t>
      </w:r>
    </w:p>
    <w:p w14:paraId="23518585" w14:textId="6987B339" w:rsidR="007400EF" w:rsidRDefault="007400EF" w:rsidP="007400EF">
      <w:pPr>
        <w:widowControl w:val="0"/>
        <w:ind w:firstLine="480"/>
        <w:rPr>
          <w:rFonts w:ascii="宋体" w:eastAsia="宋体" w:hAnsi="宋体"/>
          <w:kern w:val="2"/>
          <w:szCs w:val="20"/>
        </w:rPr>
      </w:pPr>
      <w:r w:rsidRPr="007400EF">
        <w:rPr>
          <w:rFonts w:ascii="宋体" w:eastAsia="宋体" w:hAnsi="宋体" w:hint="eastAsia"/>
          <w:kern w:val="2"/>
          <w:szCs w:val="20"/>
        </w:rPr>
        <w:t>木桶原理是一个管理学概念，它是由美国管理学家彼得提出的，它的核心观点是一只</w:t>
      </w:r>
      <w:r w:rsidRPr="007400EF">
        <w:rPr>
          <w:rFonts w:ascii="宋体" w:eastAsia="宋体" w:hAnsi="宋体" w:hint="eastAsia"/>
          <w:kern w:val="2"/>
          <w:szCs w:val="20"/>
        </w:rPr>
        <w:lastRenderedPageBreak/>
        <w:t>水桶盛水的多少由筒壁上最短的那块木板决定，而不是由筒壁上最高的木板决定，要想使木桶多盛水，就需要</w:t>
      </w:r>
      <w:proofErr w:type="gramStart"/>
      <w:r w:rsidRPr="007400EF">
        <w:rPr>
          <w:rFonts w:ascii="宋体" w:eastAsia="宋体" w:hAnsi="宋体" w:hint="eastAsia"/>
          <w:kern w:val="2"/>
          <w:szCs w:val="20"/>
        </w:rPr>
        <w:t>补齐那</w:t>
      </w:r>
      <w:proofErr w:type="gramEnd"/>
      <w:r w:rsidRPr="007400EF">
        <w:rPr>
          <w:rFonts w:ascii="宋体" w:eastAsia="宋体" w:hAnsi="宋体" w:hint="eastAsia"/>
          <w:kern w:val="2"/>
          <w:szCs w:val="20"/>
        </w:rPr>
        <w:t>块短板，因此木桶原理又可称为短板理论。对于一个企业或组织来说，木桶上最短的木板就代表企业或组织最薄弱的地方，它代表了整个企业或组织的发展水平，因此企业要想做大做强，必须想办法补上短板。而随着网络购物的蓬勃发展和在线评论机制的建立，消费者可以畅所欲言，任意将自己的评价展示</w:t>
      </w:r>
      <w:proofErr w:type="gramStart"/>
      <w:r w:rsidRPr="007400EF">
        <w:rPr>
          <w:rFonts w:ascii="宋体" w:eastAsia="宋体" w:hAnsi="宋体" w:hint="eastAsia"/>
          <w:kern w:val="2"/>
          <w:szCs w:val="20"/>
        </w:rPr>
        <w:t>在网购平台</w:t>
      </w:r>
      <w:proofErr w:type="gramEnd"/>
      <w:r w:rsidRPr="007400EF">
        <w:rPr>
          <w:rFonts w:ascii="宋体" w:eastAsia="宋体" w:hAnsi="宋体" w:hint="eastAsia"/>
          <w:kern w:val="2"/>
          <w:szCs w:val="20"/>
        </w:rPr>
        <w:t>上，表达自己的满意不满意，消费者通过在线评论表达的有关企业产品或服务的不满和意见可以被</w:t>
      </w:r>
      <w:proofErr w:type="gramStart"/>
      <w:r w:rsidRPr="007400EF">
        <w:rPr>
          <w:rFonts w:ascii="宋体" w:eastAsia="宋体" w:hAnsi="宋体" w:hint="eastAsia"/>
          <w:kern w:val="2"/>
          <w:szCs w:val="20"/>
        </w:rPr>
        <w:t>看做</w:t>
      </w:r>
      <w:proofErr w:type="gramEnd"/>
      <w:r w:rsidRPr="007400EF">
        <w:rPr>
          <w:rFonts w:ascii="宋体" w:eastAsia="宋体" w:hAnsi="宋体" w:hint="eastAsia"/>
          <w:kern w:val="2"/>
          <w:szCs w:val="20"/>
        </w:rPr>
        <w:t>是该企业的“短板”，该“短板”使消费者产生不满意，进而影响到消费者忠诚度对企业的忠诚度和回购意愿，从而制约企业的发展。因此对于电商企业来说，通过在线评论找出影响消费者满意度的因素，进而找出企业的“短板”十分重要。因此文本将通过文本挖掘技术基于在线评论文本对消费者满意度的影响因素进行探索，并发掘生鲜电商的“短板”所在，帮助生鲜电商来改进产品质量和服务质量，从而促进生鲜电商的发展。</w:t>
      </w:r>
    </w:p>
    <w:p w14:paraId="15F38267" w14:textId="39DE6416" w:rsidR="00987DB1" w:rsidRDefault="00987DB1" w:rsidP="00987DB1">
      <w:pPr>
        <w:widowControl w:val="0"/>
        <w:ind w:firstLineChars="0" w:firstLine="0"/>
        <w:rPr>
          <w:rFonts w:ascii="宋体" w:eastAsia="宋体" w:hAnsi="宋体"/>
          <w:kern w:val="2"/>
          <w:szCs w:val="20"/>
        </w:rPr>
      </w:pPr>
    </w:p>
    <w:p w14:paraId="23B28273" w14:textId="5C3B09AD" w:rsidR="00987DB1" w:rsidRDefault="00987DB1" w:rsidP="00987DB1">
      <w:pPr>
        <w:widowControl w:val="0"/>
        <w:ind w:firstLineChars="0" w:firstLine="0"/>
        <w:rPr>
          <w:rFonts w:ascii="黑体" w:eastAsia="黑体"/>
          <w:sz w:val="28"/>
        </w:rPr>
      </w:pPr>
      <w:r w:rsidRPr="00987DB1">
        <w:rPr>
          <w:rFonts w:ascii="黑体" w:eastAsia="黑体" w:hint="eastAsia"/>
          <w:sz w:val="28"/>
        </w:rPr>
        <w:t>2.</w:t>
      </w:r>
      <w:r>
        <w:rPr>
          <w:rFonts w:ascii="黑体" w:eastAsia="黑体"/>
          <w:sz w:val="28"/>
        </w:rPr>
        <w:t>4</w:t>
      </w:r>
      <w:r w:rsidRPr="00987DB1">
        <w:rPr>
          <w:rFonts w:ascii="黑体" w:eastAsia="黑体" w:hint="eastAsia"/>
          <w:sz w:val="28"/>
        </w:rPr>
        <w:t xml:space="preserve"> 理论模型的建立</w:t>
      </w:r>
    </w:p>
    <w:p w14:paraId="7F5E3100" w14:textId="0834D225" w:rsidR="006E2C10" w:rsidRPr="006E2C10" w:rsidRDefault="006E2C10" w:rsidP="006E2C10">
      <w:pPr>
        <w:widowControl w:val="0"/>
        <w:ind w:firstLine="480"/>
        <w:rPr>
          <w:rFonts w:ascii="宋体" w:eastAsia="宋体" w:hAnsi="宋体"/>
          <w:kern w:val="2"/>
          <w:szCs w:val="20"/>
        </w:rPr>
      </w:pPr>
      <w:r>
        <w:rPr>
          <w:noProof/>
        </w:rPr>
        <mc:AlternateContent>
          <mc:Choice Requires="wps">
            <w:drawing>
              <wp:anchor distT="0" distB="0" distL="114300" distR="114300" simplePos="0" relativeHeight="251663872" behindDoc="1" locked="0" layoutInCell="1" allowOverlap="1" wp14:anchorId="6D6E92CE" wp14:editId="2E6B8FA3">
                <wp:simplePos x="0" y="0"/>
                <wp:positionH relativeFrom="column">
                  <wp:posOffset>-635</wp:posOffset>
                </wp:positionH>
                <wp:positionV relativeFrom="paragraph">
                  <wp:posOffset>5751195</wp:posOffset>
                </wp:positionV>
                <wp:extent cx="5452745" cy="635"/>
                <wp:effectExtent l="0" t="0" r="0" b="0"/>
                <wp:wrapTight wrapText="bothSides">
                  <wp:wrapPolygon edited="0">
                    <wp:start x="0" y="0"/>
                    <wp:lineTo x="0" y="19938"/>
                    <wp:lineTo x="21507" y="19938"/>
                    <wp:lineTo x="21507"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E92CE" id="_x0000_t202" coordsize="21600,21600" o:spt="202" path="m,l,21600r21600,l21600,xe">
                <v:stroke joinstyle="miter"/>
                <v:path gradientshapeok="t" o:connecttype="rect"/>
              </v:shapetype>
              <v:shape id="文本框 10" o:spid="_x0000_s1033" type="#_x0000_t202" style="position:absolute;left:0;text-align:left;margin-left:-.05pt;margin-top:452.85pt;width:42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" stroked="f">
                <v:textbox style="mso-fit-shape-to-text:t" inset="0,0,0,0">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v:textbox>
                <w10:wrap type="tight"/>
              </v:shape>
            </w:pict>
          </mc:Fallback>
        </mc:AlternateContent>
      </w:r>
      <w:r>
        <w:rPr>
          <w:rFonts w:ascii="宋体" w:eastAsia="宋体" w:hAnsi="宋体"/>
          <w:noProof/>
          <w:kern w:val="2"/>
          <w:szCs w:val="20"/>
        </w:rPr>
        <w:drawing>
          <wp:anchor distT="0" distB="0" distL="114300" distR="114300" simplePos="0" relativeHeight="251661824" behindDoc="0" locked="0" layoutInCell="1" allowOverlap="1" wp14:anchorId="4150D7CC" wp14:editId="768F730A">
            <wp:simplePos x="0" y="0"/>
            <wp:positionH relativeFrom="column">
              <wp:posOffset>0</wp:posOffset>
            </wp:positionH>
            <wp:positionV relativeFrom="paragraph">
              <wp:posOffset>2636520</wp:posOffset>
            </wp:positionV>
            <wp:extent cx="5452745" cy="3057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452745" cy="3057525"/>
                    </a:xfrm>
                    <a:prstGeom prst="rect">
                      <a:avLst/>
                    </a:prstGeom>
                  </pic:spPr>
                </pic:pic>
              </a:graphicData>
            </a:graphic>
          </wp:anchor>
        </w:drawing>
      </w:r>
      <w:r w:rsidRPr="006E2C10">
        <w:rPr>
          <w:rFonts w:ascii="宋体" w:eastAsia="宋体" w:hAnsi="宋体" w:hint="eastAsia"/>
          <w:kern w:val="2"/>
          <w:szCs w:val="20"/>
        </w:rPr>
        <w:t>通过对国内外现状及相关理论整理，结合前人的研究成果确立了产品消费者满意</w:t>
      </w:r>
      <w:proofErr w:type="gramStart"/>
      <w:r w:rsidRPr="006E2C10">
        <w:rPr>
          <w:rFonts w:ascii="宋体" w:eastAsia="宋体" w:hAnsi="宋体" w:hint="eastAsia"/>
          <w:kern w:val="2"/>
          <w:szCs w:val="20"/>
        </w:rPr>
        <w:t>度分析</w:t>
      </w:r>
      <w:proofErr w:type="gramEnd"/>
      <w:r w:rsidRPr="006E2C10">
        <w:rPr>
          <w:rFonts w:ascii="宋体" w:eastAsia="宋体" w:hAnsi="宋体" w:hint="eastAsia"/>
          <w:kern w:val="2"/>
          <w:szCs w:val="20"/>
        </w:rPr>
        <w:t>的研究模型，如下图 2-5 所示，图 2-5 展示了本研究的研究思路和各个变量之间的关系，依据以下框架，我们进行了第 3 章和第 4 章的研究，研究过程如下所述：首先根据文本挖掘相关理论，基于 LDA 主题模型和</w:t>
      </w:r>
      <w:proofErr w:type="gramStart"/>
      <w:r w:rsidRPr="006E2C10">
        <w:rPr>
          <w:rFonts w:ascii="宋体" w:eastAsia="宋体" w:hAnsi="宋体" w:hint="eastAsia"/>
          <w:kern w:val="2"/>
          <w:szCs w:val="20"/>
        </w:rPr>
        <w:t>基于知网情感</w:t>
      </w:r>
      <w:proofErr w:type="gramEnd"/>
      <w:r w:rsidRPr="006E2C10">
        <w:rPr>
          <w:rFonts w:ascii="宋体" w:eastAsia="宋体" w:hAnsi="宋体" w:hint="eastAsia"/>
          <w:kern w:val="2"/>
          <w:szCs w:val="20"/>
        </w:rPr>
        <w:t>词典的情感分析来对产品在线评论文本进行挖掘，并将挖掘出的主题作为影响消费者满意度的可能性因素，根据以往研究经验，提取的因素往往与产品和服务相关；然后依据在线评论和消费者满意度研究成果，将提取的影响因素作为自变量，将消费者满意度作为因变量，根据提出的假设进行实证分析，包括回归分析、中介作用分析等，来分析提取的影响因素对消费者满意度的影响；最后再根据现有文献研究，将消费者满意度分为消费者满意和消费者不满，通过比较分析来探究消费者满意和不满意因素的差异。</w:t>
      </w:r>
    </w:p>
    <w:p w14:paraId="7E626B8E" w14:textId="7D8B7879" w:rsidR="00FA12CD" w:rsidRPr="006E2C10" w:rsidRDefault="006E2C10" w:rsidP="00FA12CD">
      <w:pPr>
        <w:widowControl w:val="0"/>
        <w:ind w:firstLineChars="0" w:firstLine="0"/>
        <w:rPr>
          <w:rFonts w:ascii="黑体" w:eastAsia="黑体"/>
          <w:sz w:val="28"/>
        </w:rPr>
      </w:pPr>
      <w:r w:rsidRPr="006E2C10">
        <w:rPr>
          <w:rFonts w:ascii="黑体" w:eastAsia="黑体" w:hint="eastAsia"/>
          <w:sz w:val="28"/>
        </w:rPr>
        <w:lastRenderedPageBreak/>
        <w:t>2.</w:t>
      </w:r>
      <w:r w:rsidRPr="006E2C10">
        <w:rPr>
          <w:rFonts w:ascii="黑体" w:eastAsia="黑体"/>
          <w:sz w:val="28"/>
        </w:rPr>
        <w:t>5</w:t>
      </w:r>
      <w:r w:rsidRPr="006E2C10">
        <w:rPr>
          <w:rFonts w:ascii="黑体" w:eastAsia="黑体" w:hint="eastAsia"/>
          <w:sz w:val="28"/>
        </w:rPr>
        <w:t xml:space="preserve"> 本章小结</w:t>
      </w:r>
    </w:p>
    <w:p w14:paraId="4290C9BF" w14:textId="697D9B89" w:rsidR="00D74857" w:rsidRDefault="00470058" w:rsidP="00DA5606">
      <w:pPr>
        <w:widowControl w:val="0"/>
        <w:ind w:firstLine="480"/>
        <w:rPr>
          <w:rFonts w:ascii="宋体" w:eastAsia="宋体" w:hAnsi="宋体"/>
          <w:kern w:val="2"/>
          <w:szCs w:val="20"/>
        </w:rPr>
      </w:pPr>
      <w:r w:rsidRPr="00470058">
        <w:rPr>
          <w:rFonts w:ascii="宋体" w:eastAsia="宋体" w:hAnsi="宋体" w:hint="eastAsia"/>
          <w:kern w:val="2"/>
          <w:szCs w:val="20"/>
        </w:rPr>
        <w:t>通过综合国内外的现状和相关理论，结合前人的研究成果，确定了产品消费者满意</w:t>
      </w:r>
      <w:proofErr w:type="gramStart"/>
      <w:r w:rsidRPr="00470058">
        <w:rPr>
          <w:rFonts w:ascii="宋体" w:eastAsia="宋体" w:hAnsi="宋体" w:hint="eastAsia"/>
          <w:kern w:val="2"/>
          <w:szCs w:val="20"/>
        </w:rPr>
        <w:t>度分析</w:t>
      </w:r>
      <w:proofErr w:type="gramEnd"/>
      <w:r w:rsidRPr="00470058">
        <w:rPr>
          <w:rFonts w:ascii="宋体" w:eastAsia="宋体" w:hAnsi="宋体" w:hint="eastAsia"/>
          <w:kern w:val="2"/>
          <w:szCs w:val="20"/>
        </w:rPr>
        <w:t>的研究模型，该模型如图2-5所示，展示了本研究的研究思路和各个变量之间的关系。依据该模型，我们进行了第3章和第4章的研究。具体研究过程如下：首先，根据文本挖掘相关理论，采用LDA主题模型和</w:t>
      </w:r>
      <w:proofErr w:type="gramStart"/>
      <w:r w:rsidRPr="00470058">
        <w:rPr>
          <w:rFonts w:ascii="宋体" w:eastAsia="宋体" w:hAnsi="宋体" w:hint="eastAsia"/>
          <w:kern w:val="2"/>
          <w:szCs w:val="20"/>
        </w:rPr>
        <w:t>基于知网情感</w:t>
      </w:r>
      <w:proofErr w:type="gramEnd"/>
      <w:r w:rsidRPr="00470058">
        <w:rPr>
          <w:rFonts w:ascii="宋体" w:eastAsia="宋体" w:hAnsi="宋体" w:hint="eastAsia"/>
          <w:kern w:val="2"/>
          <w:szCs w:val="20"/>
        </w:rPr>
        <w:t>词典的情感分析来挖掘产品在线评论文本，并将挖掘出的主题视为影响消费者满意度的潜在因素。根据以往的研究经验，提取的因素通常与产品和服务有关。其次，根据在线评论和消费者满意度研究成果，将提取的影响因素作为自变量，将消费者满意度作为因变量，依据提出的假设进行实证分析，包括回归分析、中介作用分析等，以分析提取的影响因素对消费者满意度的影响。最后，根据现有的文献研究，将消费者满意度分为满意和不满意两种情况，通过比较分析来探究影响消费者满意度和不满意度的因素的差异。</w:t>
      </w:r>
    </w:p>
    <w:p w14:paraId="25B80CEE" w14:textId="1351551F" w:rsidR="00DA5606" w:rsidRDefault="00DA5606" w:rsidP="00DA5606">
      <w:pPr>
        <w:pStyle w:val="1"/>
      </w:pPr>
      <w:r w:rsidRPr="00DA5606">
        <w:rPr>
          <w:rFonts w:hint="eastAsia"/>
        </w:rPr>
        <w:t>第 3 章 基于评论文本的消费者满意度影响因素提取</w:t>
      </w:r>
    </w:p>
    <w:p w14:paraId="323B2FC6" w14:textId="52925953" w:rsidR="00FA33E5" w:rsidRPr="00FA33E5" w:rsidRDefault="00FA33E5" w:rsidP="00FA33E5">
      <w:pPr>
        <w:pStyle w:val="2"/>
      </w:pPr>
      <w:r w:rsidRPr="00FA33E5">
        <w:rPr>
          <w:rFonts w:hint="eastAsia"/>
        </w:rPr>
        <w:t>3.1 产品在线评论数据抓取及预处理</w:t>
      </w:r>
    </w:p>
    <w:p w14:paraId="574CB19E" w14:textId="3A7CFE3C" w:rsidR="00470058" w:rsidRPr="00470058" w:rsidRDefault="00FA33E5" w:rsidP="00111A46">
      <w:pPr>
        <w:spacing w:line="240" w:lineRule="auto"/>
        <w:ind w:firstLineChars="0" w:firstLine="0"/>
        <w:rPr>
          <w:rFonts w:ascii="宋体" w:eastAsia="宋体" w:hAnsi="宋体"/>
          <w:kern w:val="2"/>
          <w:szCs w:val="20"/>
        </w:rPr>
      </w:pPr>
      <w:r w:rsidRPr="00FA33E5">
        <w:rPr>
          <w:rFonts w:ascii="宋体" w:eastAsia="宋体" w:hAnsi="宋体"/>
          <w:kern w:val="2"/>
          <w:szCs w:val="20"/>
        </w:rPr>
        <w:t>目前有很多平台</w:t>
      </w:r>
      <w:r>
        <w:rPr>
          <w:rFonts w:ascii="宋体" w:eastAsia="宋体" w:hAnsi="宋体" w:hint="eastAsia"/>
          <w:kern w:val="2"/>
          <w:szCs w:val="20"/>
        </w:rPr>
        <w:t>销售该</w:t>
      </w:r>
      <w:r w:rsidRPr="00FA33E5">
        <w:rPr>
          <w:rFonts w:ascii="宋体" w:eastAsia="宋体" w:hAnsi="宋体"/>
          <w:kern w:val="2"/>
          <w:szCs w:val="20"/>
        </w:rPr>
        <w:t>产品，在对多个平台进行比较之后，本文决定选择京东</w:t>
      </w:r>
      <w:r>
        <w:rPr>
          <w:rFonts w:ascii="宋体" w:eastAsia="宋体" w:hAnsi="宋体" w:hint="eastAsia"/>
          <w:kern w:val="2"/>
          <w:szCs w:val="20"/>
        </w:rPr>
        <w:t>平台销售数据</w:t>
      </w:r>
      <w:proofErr w:type="gramStart"/>
      <w:r w:rsidRPr="00FA33E5">
        <w:rPr>
          <w:rFonts w:ascii="宋体" w:eastAsia="宋体" w:hAnsi="宋体"/>
          <w:kern w:val="2"/>
          <w:szCs w:val="20"/>
        </w:rPr>
        <w:t>来作</w:t>
      </w:r>
      <w:proofErr w:type="gramEnd"/>
      <w:r w:rsidRPr="00FA33E5">
        <w:rPr>
          <w:rFonts w:ascii="宋体" w:eastAsia="宋体" w:hAnsi="宋体"/>
          <w:kern w:val="2"/>
          <w:szCs w:val="20"/>
        </w:rPr>
        <w:t>为研究对象，由于产</w:t>
      </w:r>
      <w:r>
        <w:rPr>
          <w:rFonts w:ascii="宋体" w:eastAsia="宋体" w:hAnsi="宋体" w:hint="eastAsia"/>
          <w:kern w:val="2"/>
          <w:szCs w:val="20"/>
        </w:rPr>
        <w:t>品</w:t>
      </w:r>
      <w:r w:rsidRPr="00FA33E5">
        <w:rPr>
          <w:rFonts w:ascii="宋体" w:eastAsia="宋体" w:hAnsi="宋体"/>
          <w:kern w:val="2"/>
          <w:szCs w:val="20"/>
        </w:rPr>
        <w:t>种类繁多，没办法对所有产品的数据进行收集分析，因此本文选取了京东</w:t>
      </w:r>
      <w:r w:rsidR="00111A46" w:rsidRPr="00111A46">
        <w:rPr>
          <w:rFonts w:ascii="宋体" w:eastAsia="宋体" w:hAnsi="宋体" w:hint="eastAsia"/>
          <w:kern w:val="2"/>
          <w:szCs w:val="20"/>
        </w:rPr>
        <w:t>农夫</w:t>
      </w:r>
      <w:proofErr w:type="gramStart"/>
      <w:r w:rsidR="00111A46" w:rsidRPr="00111A46">
        <w:rPr>
          <w:rFonts w:ascii="宋体" w:eastAsia="宋体" w:hAnsi="宋体" w:hint="eastAsia"/>
          <w:kern w:val="2"/>
          <w:szCs w:val="20"/>
        </w:rPr>
        <w:t>山泉东方</w:t>
      </w:r>
      <w:proofErr w:type="gramEnd"/>
      <w:r w:rsidR="00111A46" w:rsidRPr="00111A46">
        <w:rPr>
          <w:rFonts w:ascii="宋体" w:eastAsia="宋体" w:hAnsi="宋体" w:hint="eastAsia"/>
          <w:kern w:val="2"/>
          <w:szCs w:val="20"/>
        </w:rPr>
        <w:t>树叶整箱装</w:t>
      </w:r>
      <w:r w:rsidR="005A1C64" w:rsidRPr="005A1C64">
        <w:rPr>
          <w:rFonts w:ascii="宋体" w:eastAsia="宋体" w:hAnsi="宋体" w:hint="eastAsia"/>
          <w:kern w:val="2"/>
          <w:szCs w:val="20"/>
        </w:rPr>
        <w:t>500ml*15瓶</w:t>
      </w:r>
      <w:r w:rsidRPr="00FA33E5">
        <w:rPr>
          <w:rFonts w:ascii="宋体" w:eastAsia="宋体" w:hAnsi="宋体"/>
          <w:kern w:val="2"/>
          <w:szCs w:val="20"/>
        </w:rPr>
        <w:t>产品的评论文本数据。 京东商场在线评论页面每页显示 10 条评论，一共显示 100 页，消费者可以自由选择阅读好评、</w:t>
      </w:r>
      <w:proofErr w:type="gramStart"/>
      <w:r w:rsidRPr="00FA33E5">
        <w:rPr>
          <w:rFonts w:ascii="宋体" w:eastAsia="宋体" w:hAnsi="宋体"/>
          <w:kern w:val="2"/>
          <w:szCs w:val="20"/>
        </w:rPr>
        <w:t>中评和</w:t>
      </w:r>
      <w:proofErr w:type="gramEnd"/>
      <w:r w:rsidRPr="00FA33E5">
        <w:rPr>
          <w:rFonts w:ascii="宋体" w:eastAsia="宋体" w:hAnsi="宋体"/>
          <w:kern w:val="2"/>
          <w:szCs w:val="20"/>
        </w:rPr>
        <w:t>差评。因此为了保证研究的准确性，本研究收集了上述产品共</w:t>
      </w:r>
      <w:r w:rsidR="00111A46">
        <w:rPr>
          <w:rFonts w:ascii="宋体" w:eastAsia="宋体" w:hAnsi="宋体"/>
          <w:kern w:val="2"/>
          <w:szCs w:val="20"/>
        </w:rPr>
        <w:t>4</w:t>
      </w:r>
      <w:r w:rsidRPr="00FA33E5">
        <w:rPr>
          <w:rFonts w:ascii="宋体" w:eastAsia="宋体" w:hAnsi="宋体"/>
          <w:kern w:val="2"/>
          <w:szCs w:val="20"/>
        </w:rPr>
        <w:t>种产品按好评、</w:t>
      </w:r>
      <w:proofErr w:type="gramStart"/>
      <w:r w:rsidRPr="00FA33E5">
        <w:rPr>
          <w:rFonts w:ascii="宋体" w:eastAsia="宋体" w:hAnsi="宋体"/>
          <w:kern w:val="2"/>
          <w:szCs w:val="20"/>
        </w:rPr>
        <w:t>中评和差评</w:t>
      </w:r>
      <w:proofErr w:type="gramEnd"/>
      <w:r w:rsidRPr="00FA33E5">
        <w:rPr>
          <w:rFonts w:ascii="宋体" w:eastAsia="宋体" w:hAnsi="宋体"/>
          <w:kern w:val="2"/>
          <w:szCs w:val="20"/>
        </w:rPr>
        <w:t>划分并按时间顺序的所有评论信息作为研究对象。</w:t>
      </w:r>
    </w:p>
    <w:p w14:paraId="3446CD0C" w14:textId="4709284F" w:rsidR="00470058" w:rsidRPr="00840F34" w:rsidRDefault="00840F34" w:rsidP="00840F34">
      <w:pPr>
        <w:pStyle w:val="3"/>
      </w:pPr>
      <w:r w:rsidRPr="00840F34">
        <w:rPr>
          <w:rFonts w:hint="eastAsia"/>
        </w:rPr>
        <w:t>3.1.1 数据采集</w:t>
      </w:r>
    </w:p>
    <w:p w14:paraId="3F0263E5" w14:textId="0D2B073B" w:rsidR="006E2C10" w:rsidRPr="00470058" w:rsidRDefault="00840F34" w:rsidP="00840F34">
      <w:pPr>
        <w:spacing w:line="240" w:lineRule="auto"/>
        <w:ind w:firstLineChars="0" w:firstLine="0"/>
        <w:rPr>
          <w:rFonts w:ascii="宋体" w:eastAsia="宋体" w:hAnsi="宋体"/>
          <w:kern w:val="2"/>
          <w:szCs w:val="20"/>
        </w:rPr>
      </w:pPr>
      <w:r w:rsidRPr="00840F34">
        <w:rPr>
          <w:rFonts w:ascii="宋体" w:eastAsia="宋体" w:hAnsi="宋体"/>
          <w:kern w:val="2"/>
          <w:szCs w:val="20"/>
        </w:rPr>
        <w:t>本文选用 Python 爬虫程序作为数据抓取的工具，该程序可以在短时间内获取大量格式化数据，</w:t>
      </w:r>
      <w:proofErr w:type="gramStart"/>
      <w:r w:rsidRPr="00840F34">
        <w:rPr>
          <w:rFonts w:ascii="宋体" w:eastAsia="宋体" w:hAnsi="宋体"/>
          <w:kern w:val="2"/>
          <w:szCs w:val="20"/>
        </w:rPr>
        <w:t>它爬取迅速</w:t>
      </w:r>
      <w:proofErr w:type="gramEnd"/>
      <w:r w:rsidRPr="00840F34">
        <w:rPr>
          <w:rFonts w:ascii="宋体" w:eastAsia="宋体" w:hAnsi="宋体"/>
          <w:kern w:val="2"/>
          <w:szCs w:val="20"/>
        </w:rPr>
        <w:t>，容错性强，自定义丰富，并且能够</w:t>
      </w:r>
      <w:proofErr w:type="gramStart"/>
      <w:r w:rsidRPr="00840F34">
        <w:rPr>
          <w:rFonts w:ascii="宋体" w:eastAsia="宋体" w:hAnsi="宋体"/>
          <w:kern w:val="2"/>
          <w:szCs w:val="20"/>
        </w:rPr>
        <w:t>对爬取</w:t>
      </w:r>
      <w:proofErr w:type="gramEnd"/>
      <w:r w:rsidRPr="00840F34">
        <w:rPr>
          <w:rFonts w:ascii="宋体" w:eastAsia="宋体" w:hAnsi="宋体"/>
          <w:kern w:val="2"/>
          <w:szCs w:val="20"/>
        </w:rPr>
        <w:t xml:space="preserve">的数据进行处理，非常方便，本文利用 Python 爬虫数据共抓取了 </w:t>
      </w:r>
      <w:r>
        <w:rPr>
          <w:rFonts w:ascii="宋体" w:eastAsia="宋体" w:hAnsi="宋体"/>
          <w:kern w:val="2"/>
          <w:szCs w:val="20"/>
        </w:rPr>
        <w:t>13000</w:t>
      </w:r>
      <w:r w:rsidRPr="00840F34">
        <w:rPr>
          <w:rFonts w:ascii="宋体" w:eastAsia="宋体" w:hAnsi="宋体"/>
          <w:kern w:val="2"/>
          <w:szCs w:val="20"/>
        </w:rPr>
        <w:t xml:space="preserve"> 条评论数据， 每种类别产品的评论数量汇总如下表 3-1 所示。</w:t>
      </w:r>
    </w:p>
    <w:p w14:paraId="12C33304" w14:textId="74410D01" w:rsidR="006E2C10" w:rsidRPr="00FA2D69" w:rsidRDefault="00FA2D69" w:rsidP="00FA2D69">
      <w:pPr>
        <w:pStyle w:val="3"/>
      </w:pPr>
      <w:r w:rsidRPr="00FA2D69">
        <w:rPr>
          <w:rFonts w:hint="eastAsia"/>
        </w:rPr>
        <w:t>3.1.2 数据清洗</w:t>
      </w:r>
    </w:p>
    <w:p w14:paraId="4CFDA5B8" w14:textId="70A4AE18" w:rsidR="006E2C10" w:rsidRDefault="00FA2D69" w:rsidP="00FA2D69">
      <w:pPr>
        <w:spacing w:line="240" w:lineRule="auto"/>
        <w:ind w:firstLineChars="0" w:firstLine="0"/>
        <w:rPr>
          <w:rFonts w:ascii="宋体" w:eastAsia="宋体" w:hAnsi="宋体"/>
          <w:kern w:val="2"/>
          <w:szCs w:val="20"/>
        </w:rPr>
      </w:pPr>
      <w:r w:rsidRPr="00FA2D69">
        <w:rPr>
          <w:rFonts w:ascii="宋体" w:eastAsia="宋体" w:hAnsi="宋体"/>
          <w:kern w:val="2"/>
          <w:szCs w:val="20"/>
        </w:rPr>
        <w:t>为了确保研究结果的准确性，并更好地对在线评论文本进行分析，需要对搜集到的文本数据进行清洗，以去除大量的无关数据、重复数据和无效数据等，这些数据可能会对研究结果产生影响。本研究主要从以下两个方面对文本进行分析：首先，对搜集到的评论文本进行清洗，删除没有实际意义的无关数据、重复数据和无效数据，然后对文本数据进行分词，再对分词数据进行清洗，去除一些无效和无意义的分词。经过文本清洗，本研究得到了</w:t>
      </w:r>
      <w:r w:rsidR="007412E0">
        <w:rPr>
          <w:rFonts w:ascii="宋体" w:eastAsia="宋体" w:hAnsi="宋体"/>
          <w:kern w:val="2"/>
          <w:szCs w:val="20"/>
        </w:rPr>
        <w:t>5926</w:t>
      </w:r>
      <w:r w:rsidRPr="00FA2D69">
        <w:rPr>
          <w:rFonts w:ascii="宋体" w:eastAsia="宋体" w:hAnsi="宋体"/>
          <w:kern w:val="2"/>
          <w:szCs w:val="20"/>
        </w:rPr>
        <w:t>条评论数据。表3-2展示了清洗掉的部分无效数据及其分类。</w:t>
      </w:r>
    </w:p>
    <w:tbl>
      <w:tblPr>
        <w:tblStyle w:val="ad"/>
        <w:tblW w:w="0" w:type="auto"/>
        <w:tblLook w:val="04A0" w:firstRow="1" w:lastRow="0" w:firstColumn="1" w:lastColumn="0" w:noHBand="0" w:noVBand="1"/>
      </w:tblPr>
      <w:tblGrid>
        <w:gridCol w:w="4785"/>
        <w:gridCol w:w="4785"/>
      </w:tblGrid>
      <w:tr w:rsidR="00D06250" w14:paraId="3C2E9829" w14:textId="77777777" w:rsidTr="00D06250">
        <w:tc>
          <w:tcPr>
            <w:tcW w:w="4785" w:type="dxa"/>
          </w:tcPr>
          <w:p w14:paraId="40FD2F6A" w14:textId="06C4A041" w:rsidR="00D06250" w:rsidRDefault="00D06250" w:rsidP="00FA2D69">
            <w:pPr>
              <w:spacing w:line="240" w:lineRule="auto"/>
              <w:ind w:firstLineChars="0" w:firstLine="0"/>
              <w:rPr>
                <w:rFonts w:ascii="宋体" w:eastAsia="宋体" w:hAnsi="宋体" w:hint="eastAsia"/>
                <w:kern w:val="2"/>
                <w:szCs w:val="20"/>
              </w:rPr>
            </w:pPr>
            <w:r>
              <w:t>类别</w:t>
            </w:r>
          </w:p>
        </w:tc>
        <w:tc>
          <w:tcPr>
            <w:tcW w:w="4785" w:type="dxa"/>
          </w:tcPr>
          <w:p w14:paraId="4C10D0FF" w14:textId="2495FC6C" w:rsidR="00D06250" w:rsidRDefault="00D06250" w:rsidP="00FA2D69">
            <w:pPr>
              <w:spacing w:line="240" w:lineRule="auto"/>
              <w:ind w:firstLineChars="0" w:firstLine="0"/>
              <w:rPr>
                <w:rFonts w:ascii="宋体" w:eastAsia="宋体" w:hAnsi="宋体" w:hint="eastAsia"/>
                <w:kern w:val="2"/>
                <w:szCs w:val="20"/>
              </w:rPr>
            </w:pPr>
            <w:r>
              <w:t>评论文本</w:t>
            </w:r>
          </w:p>
        </w:tc>
      </w:tr>
      <w:tr w:rsidR="00D06250" w14:paraId="7EECE779" w14:textId="77777777" w:rsidTr="00D06250">
        <w:tc>
          <w:tcPr>
            <w:tcW w:w="4785" w:type="dxa"/>
          </w:tcPr>
          <w:p w14:paraId="62902858" w14:textId="75E74354" w:rsidR="00D06250" w:rsidRDefault="00D06250" w:rsidP="00FA2D69">
            <w:pPr>
              <w:spacing w:line="240" w:lineRule="auto"/>
              <w:ind w:firstLineChars="0" w:firstLine="0"/>
              <w:rPr>
                <w:rFonts w:ascii="宋体" w:eastAsia="宋体" w:hAnsi="宋体" w:hint="eastAsia"/>
                <w:kern w:val="2"/>
                <w:szCs w:val="20"/>
              </w:rPr>
            </w:pPr>
            <w:r>
              <w:t>数字类</w:t>
            </w:r>
          </w:p>
        </w:tc>
        <w:tc>
          <w:tcPr>
            <w:tcW w:w="4785" w:type="dxa"/>
          </w:tcPr>
          <w:p w14:paraId="4F68B4CC" w14:textId="402D4B18" w:rsidR="00D06250" w:rsidRDefault="00D06250" w:rsidP="00FA2D69">
            <w:pPr>
              <w:spacing w:line="240" w:lineRule="auto"/>
              <w:ind w:firstLineChars="0" w:firstLine="0"/>
              <w:rPr>
                <w:rFonts w:ascii="宋体" w:eastAsia="宋体" w:hAnsi="宋体" w:hint="eastAsia"/>
                <w:kern w:val="2"/>
                <w:szCs w:val="20"/>
              </w:rPr>
            </w:pPr>
            <w:r>
              <w:t>1113322</w:t>
            </w:r>
          </w:p>
        </w:tc>
      </w:tr>
      <w:tr w:rsidR="00D06250" w14:paraId="28268304" w14:textId="77777777" w:rsidTr="00D06250">
        <w:tc>
          <w:tcPr>
            <w:tcW w:w="4785" w:type="dxa"/>
          </w:tcPr>
          <w:p w14:paraId="61790657" w14:textId="73E1CFB6" w:rsidR="00D06250" w:rsidRDefault="00D06250" w:rsidP="00FA2D69">
            <w:pPr>
              <w:spacing w:line="240" w:lineRule="auto"/>
              <w:ind w:firstLineChars="0" w:firstLine="0"/>
              <w:rPr>
                <w:rFonts w:ascii="宋体" w:eastAsia="宋体" w:hAnsi="宋体" w:hint="eastAsia"/>
                <w:kern w:val="2"/>
                <w:szCs w:val="20"/>
              </w:rPr>
            </w:pPr>
            <w:r>
              <w:lastRenderedPageBreak/>
              <w:t>符号类</w:t>
            </w:r>
          </w:p>
        </w:tc>
        <w:tc>
          <w:tcPr>
            <w:tcW w:w="4785" w:type="dxa"/>
          </w:tcPr>
          <w:p w14:paraId="7AF51B55" w14:textId="423CFDD4" w:rsidR="00D06250" w:rsidRDefault="00D06250" w:rsidP="00FA2D69">
            <w:pPr>
              <w:spacing w:line="240" w:lineRule="auto"/>
              <w:ind w:firstLineChars="0" w:firstLine="0"/>
              <w:rPr>
                <w:rFonts w:ascii="宋体" w:eastAsia="宋体" w:hAnsi="宋体" w:hint="eastAsia"/>
                <w:kern w:val="2"/>
                <w:szCs w:val="20"/>
              </w:rPr>
            </w:pPr>
            <w:r>
              <w:t>@###</w:t>
            </w:r>
            <w:r>
              <w:t>！！</w:t>
            </w:r>
          </w:p>
        </w:tc>
      </w:tr>
      <w:tr w:rsidR="00D06250" w14:paraId="7B284B41" w14:textId="77777777" w:rsidTr="00D06250">
        <w:tc>
          <w:tcPr>
            <w:tcW w:w="4785" w:type="dxa"/>
          </w:tcPr>
          <w:p w14:paraId="687D0319" w14:textId="029E6AB0" w:rsidR="00D06250" w:rsidRDefault="00D06250" w:rsidP="00FA2D69">
            <w:pPr>
              <w:spacing w:line="240" w:lineRule="auto"/>
              <w:ind w:firstLineChars="0" w:firstLine="0"/>
              <w:rPr>
                <w:rFonts w:ascii="宋体" w:eastAsia="宋体" w:hAnsi="宋体" w:hint="eastAsia"/>
                <w:kern w:val="2"/>
                <w:szCs w:val="20"/>
              </w:rPr>
            </w:pPr>
            <w:r>
              <w:t>无效文本类</w:t>
            </w:r>
          </w:p>
        </w:tc>
        <w:tc>
          <w:tcPr>
            <w:tcW w:w="4785" w:type="dxa"/>
          </w:tcPr>
          <w:p w14:paraId="1EECBD56" w14:textId="34D631E0" w:rsidR="00D06250" w:rsidRDefault="00D06250" w:rsidP="00FA2D69">
            <w:pPr>
              <w:spacing w:line="240" w:lineRule="auto"/>
              <w:ind w:firstLineChars="0" w:firstLine="0"/>
              <w:rPr>
                <w:rFonts w:ascii="宋体" w:eastAsia="宋体" w:hAnsi="宋体" w:hint="eastAsia"/>
                <w:kern w:val="2"/>
                <w:szCs w:val="20"/>
              </w:rPr>
            </w:pPr>
            <w:r>
              <w:t>无效文本类</w:t>
            </w:r>
          </w:p>
        </w:tc>
      </w:tr>
      <w:tr w:rsidR="00D06250" w14:paraId="504E796B" w14:textId="77777777" w:rsidTr="00D06250">
        <w:tc>
          <w:tcPr>
            <w:tcW w:w="4785" w:type="dxa"/>
          </w:tcPr>
          <w:p w14:paraId="53DBF399" w14:textId="7D592477" w:rsidR="00D06250" w:rsidRPr="0084295F" w:rsidRDefault="00D06250" w:rsidP="00FA2D69">
            <w:pPr>
              <w:spacing w:line="240" w:lineRule="auto"/>
              <w:ind w:firstLineChars="0" w:firstLine="0"/>
              <w:rPr>
                <w:rFonts w:ascii="宋体" w:eastAsia="宋体" w:hAnsi="宋体" w:hint="eastAsia"/>
                <w:kern w:val="2"/>
                <w:szCs w:val="20"/>
              </w:rPr>
            </w:pPr>
            <w:r>
              <w:rPr>
                <w:rFonts w:hint="eastAsia"/>
              </w:rPr>
              <w:t>空值类</w:t>
            </w:r>
          </w:p>
        </w:tc>
        <w:tc>
          <w:tcPr>
            <w:tcW w:w="4785" w:type="dxa"/>
          </w:tcPr>
          <w:p w14:paraId="381D1F81" w14:textId="77777777" w:rsidR="00D06250" w:rsidRDefault="00D06250" w:rsidP="00FA2D69">
            <w:pPr>
              <w:spacing w:line="240" w:lineRule="auto"/>
              <w:ind w:firstLineChars="0" w:firstLine="0"/>
              <w:rPr>
                <w:rFonts w:ascii="宋体" w:eastAsia="宋体" w:hAnsi="宋体" w:hint="eastAsia"/>
                <w:kern w:val="2"/>
                <w:szCs w:val="20"/>
              </w:rPr>
            </w:pPr>
          </w:p>
        </w:tc>
      </w:tr>
    </w:tbl>
    <w:p w14:paraId="78B7CBD9" w14:textId="77777777" w:rsidR="00205FC7" w:rsidRDefault="00205FC7" w:rsidP="00FA2D69">
      <w:pPr>
        <w:spacing w:line="240" w:lineRule="auto"/>
        <w:ind w:firstLineChars="0" w:firstLine="0"/>
        <w:rPr>
          <w:rFonts w:ascii="宋体" w:eastAsia="宋体" w:hAnsi="宋体" w:hint="eastAsia"/>
          <w:kern w:val="2"/>
          <w:szCs w:val="20"/>
        </w:rPr>
      </w:pPr>
    </w:p>
    <w:p w14:paraId="3D1DE4A1" w14:textId="77777777" w:rsidR="00C2731B" w:rsidRPr="00C2731B" w:rsidRDefault="00C2731B" w:rsidP="00C2731B">
      <w:pPr>
        <w:pStyle w:val="3"/>
      </w:pPr>
      <w:r w:rsidRPr="00C2731B">
        <w:rPr>
          <w:rFonts w:hint="eastAsia"/>
        </w:rPr>
        <w:t>3.1.3 数据分词</w:t>
      </w:r>
    </w:p>
    <w:p w14:paraId="65913930" w14:textId="43E3EE87" w:rsidR="006E2C10" w:rsidRDefault="00C2731B" w:rsidP="00C2731B">
      <w:pPr>
        <w:spacing w:line="240" w:lineRule="auto"/>
        <w:ind w:firstLineChars="0" w:firstLine="0"/>
        <w:rPr>
          <w:rFonts w:ascii="宋体" w:eastAsia="宋体" w:hAnsi="宋体"/>
          <w:kern w:val="2"/>
          <w:szCs w:val="20"/>
        </w:rPr>
      </w:pPr>
      <w:r w:rsidRPr="00C2731B">
        <w:rPr>
          <w:rFonts w:ascii="宋体" w:eastAsia="宋体" w:hAnsi="宋体"/>
          <w:kern w:val="2"/>
          <w:szCs w:val="20"/>
        </w:rPr>
        <w:t>由于分词是对文本分析的基础，因此首先我们对清洗好的文本数据进行分词。 目前普遍利用“</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”分词工具来对文本进行分词，因此本文选用 </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 对数据 进行分词操作，处理结果如下表 3-3 所示。</w:t>
      </w:r>
    </w:p>
    <w:p w14:paraId="1A42906E" w14:textId="06AB8835" w:rsidR="00CB5558" w:rsidRDefault="00CB5558" w:rsidP="00C2731B">
      <w:pPr>
        <w:spacing w:line="240" w:lineRule="auto"/>
        <w:ind w:firstLineChars="0" w:firstLine="0"/>
        <w:rPr>
          <w:rFonts w:ascii="宋体" w:eastAsia="宋体" w:hAnsi="宋体"/>
          <w:kern w:val="2"/>
          <w:szCs w:val="20"/>
        </w:rPr>
      </w:pPr>
    </w:p>
    <w:p w14:paraId="7D950E3A" w14:textId="77777777" w:rsidR="00CB5558" w:rsidRDefault="00CB5558" w:rsidP="00C2731B">
      <w:pPr>
        <w:spacing w:line="240" w:lineRule="auto"/>
        <w:ind w:firstLineChars="0" w:firstLine="0"/>
        <w:rPr>
          <w:rFonts w:ascii="宋体" w:eastAsia="宋体" w:hAnsi="宋体" w:hint="eastAsia"/>
          <w:kern w:val="2"/>
          <w:szCs w:val="20"/>
        </w:rPr>
      </w:pPr>
    </w:p>
    <w:p w14:paraId="48DA5FB0" w14:textId="77777777" w:rsidR="00DD5F57"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在对文本进行分词之后，得到的分词中同样也有一些无意义的词语，这些词语主要是一些没有实际意义的语气词、程度副词等，比如“的”、“了”、“么”、 “具体地说”、“另一方面”等，需要将这些</w:t>
      </w:r>
      <w:proofErr w:type="gramStart"/>
      <w:r w:rsidRPr="00DD5F57">
        <w:rPr>
          <w:rFonts w:ascii="宋体" w:eastAsia="宋体" w:hAnsi="宋体"/>
          <w:kern w:val="2"/>
          <w:szCs w:val="20"/>
        </w:rPr>
        <w:t>词加入</w:t>
      </w:r>
      <w:proofErr w:type="gramEnd"/>
      <w:r w:rsidRPr="00DD5F57">
        <w:rPr>
          <w:rFonts w:ascii="宋体" w:eastAsia="宋体" w:hAnsi="宋体"/>
          <w:kern w:val="2"/>
          <w:szCs w:val="20"/>
        </w:rPr>
        <w:t>停用词表。</w:t>
      </w:r>
    </w:p>
    <w:p w14:paraId="6BA2CCDB" w14:textId="1A3DE105" w:rsidR="006E2C10"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 xml:space="preserve">为了研究的普遍性，本文将涉及到的产品的名称：“水果”、“蔬菜”、“猪肉”、“鱼 肉”等也加入到了停用词表里面。 运行 Python 程序，我们得到 17752 </w:t>
      </w:r>
      <w:proofErr w:type="gramStart"/>
      <w:r w:rsidRPr="00DD5F57">
        <w:rPr>
          <w:rFonts w:ascii="宋体" w:eastAsia="宋体" w:hAnsi="宋体"/>
          <w:kern w:val="2"/>
          <w:szCs w:val="20"/>
        </w:rPr>
        <w:t>个</w:t>
      </w:r>
      <w:proofErr w:type="gramEnd"/>
      <w:r w:rsidRPr="00DD5F57">
        <w:rPr>
          <w:rFonts w:ascii="宋体" w:eastAsia="宋体" w:hAnsi="宋体"/>
          <w:kern w:val="2"/>
          <w:szCs w:val="20"/>
        </w:rPr>
        <w:t>分词数据的词频统计表，下表展示了 排名前 10 的分词结果，如表 3-4 所示</w:t>
      </w:r>
    </w:p>
    <w:p w14:paraId="52EE2B7F" w14:textId="16078733" w:rsidR="00D7195E" w:rsidRDefault="00D7195E" w:rsidP="00DD5F57">
      <w:pPr>
        <w:spacing w:line="240" w:lineRule="auto"/>
        <w:ind w:firstLineChars="0" w:firstLine="0"/>
        <w:rPr>
          <w:rFonts w:ascii="宋体" w:eastAsia="宋体" w:hAnsi="宋体"/>
          <w:kern w:val="2"/>
          <w:szCs w:val="20"/>
        </w:rPr>
      </w:pPr>
    </w:p>
    <w:p w14:paraId="39DA5DC2" w14:textId="094BB817" w:rsidR="00D7195E" w:rsidRDefault="00D7195E" w:rsidP="00DD5F57">
      <w:pPr>
        <w:spacing w:line="240" w:lineRule="auto"/>
        <w:ind w:firstLineChars="0" w:firstLine="0"/>
        <w:rPr>
          <w:rFonts w:ascii="宋体" w:eastAsia="宋体" w:hAnsi="宋体"/>
          <w:kern w:val="2"/>
          <w:szCs w:val="20"/>
        </w:rPr>
      </w:pPr>
    </w:p>
    <w:p w14:paraId="38E21150" w14:textId="53C9DEEE" w:rsidR="00D7195E" w:rsidRDefault="00D7195E" w:rsidP="00DD5F57">
      <w:pPr>
        <w:spacing w:line="240" w:lineRule="auto"/>
        <w:ind w:firstLineChars="0" w:firstLine="0"/>
        <w:rPr>
          <w:rFonts w:ascii="宋体" w:eastAsia="宋体" w:hAnsi="宋体"/>
          <w:kern w:val="2"/>
          <w:szCs w:val="20"/>
        </w:rPr>
      </w:pPr>
      <w:r w:rsidRPr="00D7195E">
        <w:rPr>
          <w:rFonts w:ascii="宋体" w:eastAsia="宋体" w:hAnsi="宋体"/>
          <w:kern w:val="2"/>
          <w:szCs w:val="20"/>
        </w:rPr>
        <w:t>词云图 3-1 显示了商品评价中高频词语的词云分布，词语的</w:t>
      </w:r>
      <w:proofErr w:type="gramStart"/>
      <w:r w:rsidRPr="00D7195E">
        <w:rPr>
          <w:rFonts w:ascii="宋体" w:eastAsia="宋体" w:hAnsi="宋体"/>
          <w:kern w:val="2"/>
          <w:szCs w:val="20"/>
        </w:rPr>
        <w:t>频数越</w:t>
      </w:r>
      <w:proofErr w:type="gramEnd"/>
      <w:r w:rsidRPr="00D7195E">
        <w:rPr>
          <w:rFonts w:ascii="宋体" w:eastAsia="宋体" w:hAnsi="宋体"/>
          <w:kern w:val="2"/>
          <w:szCs w:val="20"/>
        </w:rPr>
        <w:t>大，该词 云图上该词语的字号越大，因此从图 3-1 中我们可以看出，“不错”、“新鲜”、 “好吃”、“味道”、“包装”等词语的频数较大，说明这些词语在消费者撰写 评论时经常提及到，是消费者购买生鲜农产品时关注的重点。为了进一步了解消 费者满意度的影响因素，本文利用 LDA 主题模型来对在线评论文本进行分析， 提取</w:t>
      </w:r>
      <w:proofErr w:type="gramStart"/>
      <w:r w:rsidRPr="00D7195E">
        <w:rPr>
          <w:rFonts w:ascii="宋体" w:eastAsia="宋体" w:hAnsi="宋体"/>
          <w:kern w:val="2"/>
          <w:szCs w:val="20"/>
        </w:rPr>
        <w:t>出影响</w:t>
      </w:r>
      <w:proofErr w:type="gramEnd"/>
      <w:r w:rsidRPr="00D7195E">
        <w:rPr>
          <w:rFonts w:ascii="宋体" w:eastAsia="宋体" w:hAnsi="宋体"/>
          <w:kern w:val="2"/>
          <w:szCs w:val="20"/>
        </w:rPr>
        <w:t>消费者满意度的关键因素。</w:t>
      </w:r>
    </w:p>
    <w:p w14:paraId="027A3FF5" w14:textId="6C1DA585" w:rsidR="00C074A5" w:rsidRPr="00C074A5" w:rsidRDefault="00C074A5" w:rsidP="00C074A5">
      <w:pPr>
        <w:pStyle w:val="2"/>
      </w:pPr>
      <w:r>
        <w:t>3.2 生鲜农产品消费者满意度影响因素提取</w:t>
      </w:r>
    </w:p>
    <w:p w14:paraId="2AFED4BB" w14:textId="5FA4D87A" w:rsidR="006E2C10" w:rsidRDefault="006E2C10" w:rsidP="00FA12CD">
      <w:pPr>
        <w:widowControl w:val="0"/>
        <w:ind w:firstLineChars="0" w:firstLine="0"/>
        <w:rPr>
          <w:rFonts w:ascii="宋体" w:eastAsia="宋体" w:hAnsi="宋体"/>
          <w:kern w:val="2"/>
          <w:szCs w:val="20"/>
        </w:rPr>
      </w:pPr>
    </w:p>
    <w:p w14:paraId="1AA79540" w14:textId="427DC59F" w:rsidR="006E2C10" w:rsidRDefault="006E2C10" w:rsidP="00FA12CD">
      <w:pPr>
        <w:widowControl w:val="0"/>
        <w:ind w:firstLineChars="0" w:firstLine="0"/>
        <w:rPr>
          <w:rFonts w:ascii="宋体" w:eastAsia="宋体" w:hAnsi="宋体"/>
          <w:kern w:val="2"/>
          <w:szCs w:val="20"/>
        </w:rPr>
      </w:pPr>
    </w:p>
    <w:p w14:paraId="15D7CD75" w14:textId="01348BD6" w:rsidR="006E2C10" w:rsidRDefault="006E2C10" w:rsidP="00FA12CD">
      <w:pPr>
        <w:widowControl w:val="0"/>
        <w:ind w:firstLineChars="0" w:firstLine="0"/>
        <w:rPr>
          <w:rFonts w:ascii="宋体" w:eastAsia="宋体" w:hAnsi="宋体"/>
          <w:kern w:val="2"/>
          <w:szCs w:val="20"/>
        </w:rPr>
      </w:pPr>
    </w:p>
    <w:p w14:paraId="5E3FECC7" w14:textId="6DF7DD6E" w:rsidR="006E2C10" w:rsidRDefault="006E2C10" w:rsidP="00FA12CD">
      <w:pPr>
        <w:widowControl w:val="0"/>
        <w:ind w:firstLineChars="0" w:firstLine="0"/>
        <w:rPr>
          <w:rFonts w:ascii="宋体" w:eastAsia="宋体" w:hAnsi="宋体"/>
          <w:kern w:val="2"/>
          <w:szCs w:val="20"/>
        </w:rPr>
      </w:pPr>
    </w:p>
    <w:p w14:paraId="142D9609" w14:textId="5C7D1F9D" w:rsidR="006E2C10" w:rsidRDefault="006E2C10" w:rsidP="00FA12CD">
      <w:pPr>
        <w:widowControl w:val="0"/>
        <w:ind w:firstLineChars="0" w:firstLine="0"/>
        <w:rPr>
          <w:rFonts w:ascii="宋体" w:eastAsia="宋体" w:hAnsi="宋体"/>
          <w:kern w:val="2"/>
          <w:szCs w:val="20"/>
        </w:rPr>
      </w:pPr>
    </w:p>
    <w:p w14:paraId="70691DFA" w14:textId="2F1284D2" w:rsidR="006E2C10" w:rsidRDefault="006E2C10" w:rsidP="00FA12CD">
      <w:pPr>
        <w:widowControl w:val="0"/>
        <w:ind w:firstLineChars="0" w:firstLine="0"/>
        <w:rPr>
          <w:rFonts w:ascii="宋体" w:eastAsia="宋体" w:hAnsi="宋体"/>
          <w:kern w:val="2"/>
          <w:szCs w:val="20"/>
        </w:rPr>
      </w:pPr>
    </w:p>
    <w:p w14:paraId="76FE3A61" w14:textId="6412AF66" w:rsidR="006E2C10" w:rsidRDefault="006E2C10" w:rsidP="00FA12CD">
      <w:pPr>
        <w:widowControl w:val="0"/>
        <w:ind w:firstLineChars="0" w:firstLine="0"/>
        <w:rPr>
          <w:rFonts w:ascii="宋体" w:eastAsia="宋体" w:hAnsi="宋体"/>
          <w:kern w:val="2"/>
          <w:szCs w:val="20"/>
        </w:rPr>
      </w:pPr>
    </w:p>
    <w:p w14:paraId="6CFC45BA" w14:textId="1DFF4A1F" w:rsidR="006E2C10" w:rsidRDefault="006E2C10" w:rsidP="00FA12CD">
      <w:pPr>
        <w:widowControl w:val="0"/>
        <w:ind w:firstLineChars="0" w:firstLine="0"/>
        <w:rPr>
          <w:rFonts w:ascii="宋体" w:eastAsia="宋体" w:hAnsi="宋体"/>
          <w:kern w:val="2"/>
          <w:szCs w:val="20"/>
        </w:rPr>
      </w:pPr>
    </w:p>
    <w:p w14:paraId="3FE0AABD" w14:textId="23FDD2EE" w:rsidR="004173DA" w:rsidRDefault="004173DA" w:rsidP="003A160F">
      <w:pPr>
        <w:pStyle w:val="1"/>
      </w:pPr>
      <w:r w:rsidRPr="007A4BB9">
        <w:rPr>
          <w:rFonts w:hint="eastAsia"/>
          <w:noProof/>
        </w:rPr>
        <mc:AlternateContent>
          <mc:Choice Requires="wps">
            <w:drawing>
              <wp:anchor distT="0" distB="0" distL="114300" distR="114300" simplePos="0" relativeHeight="251657728" behindDoc="0" locked="0" layoutInCell="1" allowOverlap="1" wp14:anchorId="205C2D7C" wp14:editId="1C2ADE88">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4" type="#_x0000_t62" style="position:absolute;left:0;text-align:left;margin-left:305.3pt;margin-top:25.1pt;width:154.2pt;height:85.8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NOaaq9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lastRenderedPageBreak/>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776" behindDoc="0" locked="0" layoutInCell="1" allowOverlap="1" wp14:anchorId="2372DB98" wp14:editId="33A7D94E">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5" type="#_x0000_t62" style="position:absolute;left:0;text-align:left;margin-left:161.65pt;margin-top:17.95pt;width:222.6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Q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mRSAwQb9bAX7DBDvZrg2uOQg/uByUDrkxN/fcNc4IS9c7gkFzn02ncsaRMZ/MCFTe2&#10;rMcWZhqEqmmgZC+uwn4vN9bJrsdIeaqGgTscrFaG4wTuWR3o41qgdLZ3Yz15/frRLH8C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DXxzYQ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4656" behindDoc="0" locked="0" layoutInCell="1" allowOverlap="1" wp14:anchorId="4422DF62" wp14:editId="67D61D31">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6" type="#_x0000_t62" style="position:absolute;left:0;text-align:left;margin-left:307.85pt;margin-top:13pt;width:139.85pt;height:69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proofErr w:type="gramStart"/>
      <w:r w:rsidRPr="00312E92">
        <w:rPr>
          <w:rFonts w:hint="eastAsia"/>
        </w:rPr>
        <w:t>张筑生</w:t>
      </w:r>
      <w:proofErr w:type="gramEnd"/>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w:t>
      </w:r>
      <w:proofErr w:type="gramStart"/>
      <w:r w:rsidRPr="00312E92">
        <w:t>04</w:t>
      </w:r>
      <w:r w:rsidRPr="00312E92">
        <w:rPr>
          <w:rFonts w:hint="eastAsia"/>
        </w:rPr>
        <w:t>)[</w:t>
      </w:r>
      <w:proofErr w:type="gramEnd"/>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proofErr w:type="gramStart"/>
      <w:r w:rsidRPr="00312E92">
        <w:rPr>
          <w:rFonts w:hint="eastAsia"/>
        </w:rPr>
        <w:t>万锦坤</w:t>
      </w:r>
      <w:proofErr w:type="gramEnd"/>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7"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FyKXD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B841" w14:textId="77777777" w:rsidR="009D1AF3" w:rsidRDefault="009D1AF3" w:rsidP="00713299">
      <w:pPr>
        <w:spacing w:line="240" w:lineRule="auto"/>
        <w:ind w:firstLine="480"/>
      </w:pPr>
      <w:r>
        <w:separator/>
      </w:r>
    </w:p>
  </w:endnote>
  <w:endnote w:type="continuationSeparator" w:id="0">
    <w:p w14:paraId="38124FA8" w14:textId="77777777" w:rsidR="009D1AF3" w:rsidRDefault="009D1AF3"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E757" w14:textId="77777777" w:rsidR="009D1AF3" w:rsidRDefault="009D1AF3" w:rsidP="00713299">
      <w:pPr>
        <w:spacing w:line="240" w:lineRule="auto"/>
        <w:ind w:firstLine="480"/>
      </w:pPr>
      <w:r>
        <w:separator/>
      </w:r>
    </w:p>
  </w:footnote>
  <w:footnote w:type="continuationSeparator" w:id="0">
    <w:p w14:paraId="4A38CEAD" w14:textId="77777777" w:rsidR="009D1AF3" w:rsidRDefault="009D1AF3"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233D9"/>
    <w:rsid w:val="0005723A"/>
    <w:rsid w:val="00060F0E"/>
    <w:rsid w:val="00065B67"/>
    <w:rsid w:val="00093E9C"/>
    <w:rsid w:val="0009560F"/>
    <w:rsid w:val="000A1E15"/>
    <w:rsid w:val="000C2830"/>
    <w:rsid w:val="000F71C0"/>
    <w:rsid w:val="00101D6B"/>
    <w:rsid w:val="001068EF"/>
    <w:rsid w:val="00111A46"/>
    <w:rsid w:val="00123863"/>
    <w:rsid w:val="00130BF1"/>
    <w:rsid w:val="001428B9"/>
    <w:rsid w:val="0017405E"/>
    <w:rsid w:val="00177C4B"/>
    <w:rsid w:val="001906C5"/>
    <w:rsid w:val="0019684D"/>
    <w:rsid w:val="001B3749"/>
    <w:rsid w:val="001B533A"/>
    <w:rsid w:val="001E0F57"/>
    <w:rsid w:val="001E1E95"/>
    <w:rsid w:val="001E31E8"/>
    <w:rsid w:val="001F5D59"/>
    <w:rsid w:val="00205FC7"/>
    <w:rsid w:val="002145C4"/>
    <w:rsid w:val="0021584C"/>
    <w:rsid w:val="0022153A"/>
    <w:rsid w:val="0024001C"/>
    <w:rsid w:val="002525F4"/>
    <w:rsid w:val="00281DBE"/>
    <w:rsid w:val="002D1298"/>
    <w:rsid w:val="00305AB2"/>
    <w:rsid w:val="00323228"/>
    <w:rsid w:val="00331C2E"/>
    <w:rsid w:val="00342EEF"/>
    <w:rsid w:val="003452AA"/>
    <w:rsid w:val="003632D0"/>
    <w:rsid w:val="003916AC"/>
    <w:rsid w:val="003A160F"/>
    <w:rsid w:val="003A61FC"/>
    <w:rsid w:val="003B1CFC"/>
    <w:rsid w:val="003B757B"/>
    <w:rsid w:val="003C3083"/>
    <w:rsid w:val="003F6E54"/>
    <w:rsid w:val="004173DA"/>
    <w:rsid w:val="00436FE5"/>
    <w:rsid w:val="00450BF5"/>
    <w:rsid w:val="0046498D"/>
    <w:rsid w:val="00470058"/>
    <w:rsid w:val="00474AEB"/>
    <w:rsid w:val="0048168B"/>
    <w:rsid w:val="00484AA2"/>
    <w:rsid w:val="004851A1"/>
    <w:rsid w:val="004B33BA"/>
    <w:rsid w:val="004C3735"/>
    <w:rsid w:val="004D4DAA"/>
    <w:rsid w:val="004E669D"/>
    <w:rsid w:val="00513522"/>
    <w:rsid w:val="005343E2"/>
    <w:rsid w:val="00537286"/>
    <w:rsid w:val="005A1C64"/>
    <w:rsid w:val="005A6607"/>
    <w:rsid w:val="00604EA2"/>
    <w:rsid w:val="00607BCD"/>
    <w:rsid w:val="00614BE9"/>
    <w:rsid w:val="00665C4C"/>
    <w:rsid w:val="00671002"/>
    <w:rsid w:val="006851BF"/>
    <w:rsid w:val="00685A08"/>
    <w:rsid w:val="00691FFF"/>
    <w:rsid w:val="006C2041"/>
    <w:rsid w:val="006D0A82"/>
    <w:rsid w:val="006E2C10"/>
    <w:rsid w:val="006F124B"/>
    <w:rsid w:val="006F575A"/>
    <w:rsid w:val="00702F92"/>
    <w:rsid w:val="007033CD"/>
    <w:rsid w:val="0070786F"/>
    <w:rsid w:val="00713299"/>
    <w:rsid w:val="007354B9"/>
    <w:rsid w:val="007400EF"/>
    <w:rsid w:val="007412E0"/>
    <w:rsid w:val="00780058"/>
    <w:rsid w:val="007808B7"/>
    <w:rsid w:val="007A2B3A"/>
    <w:rsid w:val="007B64A1"/>
    <w:rsid w:val="007C01A2"/>
    <w:rsid w:val="007C2056"/>
    <w:rsid w:val="007C7789"/>
    <w:rsid w:val="00810515"/>
    <w:rsid w:val="00814319"/>
    <w:rsid w:val="00820EF5"/>
    <w:rsid w:val="00822A9A"/>
    <w:rsid w:val="00840F34"/>
    <w:rsid w:val="0084295F"/>
    <w:rsid w:val="00863705"/>
    <w:rsid w:val="0087305A"/>
    <w:rsid w:val="00880358"/>
    <w:rsid w:val="0088286C"/>
    <w:rsid w:val="008920E1"/>
    <w:rsid w:val="008B7A9F"/>
    <w:rsid w:val="008C526C"/>
    <w:rsid w:val="008C6DD6"/>
    <w:rsid w:val="008D1EFE"/>
    <w:rsid w:val="008E393D"/>
    <w:rsid w:val="00901950"/>
    <w:rsid w:val="009032E1"/>
    <w:rsid w:val="00920FB7"/>
    <w:rsid w:val="00931961"/>
    <w:rsid w:val="00932D79"/>
    <w:rsid w:val="00952AA6"/>
    <w:rsid w:val="00987DB1"/>
    <w:rsid w:val="00995F43"/>
    <w:rsid w:val="009A0067"/>
    <w:rsid w:val="009A0FA4"/>
    <w:rsid w:val="009A351A"/>
    <w:rsid w:val="009A45BA"/>
    <w:rsid w:val="009B093A"/>
    <w:rsid w:val="009B3949"/>
    <w:rsid w:val="009C6A2C"/>
    <w:rsid w:val="009D1AF3"/>
    <w:rsid w:val="009E1062"/>
    <w:rsid w:val="00A12A66"/>
    <w:rsid w:val="00A328EF"/>
    <w:rsid w:val="00A32A10"/>
    <w:rsid w:val="00A3486F"/>
    <w:rsid w:val="00A81066"/>
    <w:rsid w:val="00A84EFA"/>
    <w:rsid w:val="00A97651"/>
    <w:rsid w:val="00AB1563"/>
    <w:rsid w:val="00AC308A"/>
    <w:rsid w:val="00AC3A57"/>
    <w:rsid w:val="00B24A9A"/>
    <w:rsid w:val="00B35704"/>
    <w:rsid w:val="00B7304E"/>
    <w:rsid w:val="00B8075A"/>
    <w:rsid w:val="00BA32A0"/>
    <w:rsid w:val="00BB5FC7"/>
    <w:rsid w:val="00BE0B74"/>
    <w:rsid w:val="00C074A5"/>
    <w:rsid w:val="00C11AFE"/>
    <w:rsid w:val="00C126FA"/>
    <w:rsid w:val="00C2731B"/>
    <w:rsid w:val="00C33E50"/>
    <w:rsid w:val="00C36149"/>
    <w:rsid w:val="00C3798B"/>
    <w:rsid w:val="00C57FF9"/>
    <w:rsid w:val="00C63995"/>
    <w:rsid w:val="00CA0F2E"/>
    <w:rsid w:val="00CA3019"/>
    <w:rsid w:val="00CB5558"/>
    <w:rsid w:val="00D018F6"/>
    <w:rsid w:val="00D06250"/>
    <w:rsid w:val="00D15EBE"/>
    <w:rsid w:val="00D211E9"/>
    <w:rsid w:val="00D34A5D"/>
    <w:rsid w:val="00D502A6"/>
    <w:rsid w:val="00D7195E"/>
    <w:rsid w:val="00D74857"/>
    <w:rsid w:val="00D95567"/>
    <w:rsid w:val="00DA5606"/>
    <w:rsid w:val="00DB26DB"/>
    <w:rsid w:val="00DD5F57"/>
    <w:rsid w:val="00E04800"/>
    <w:rsid w:val="00E34B98"/>
    <w:rsid w:val="00E41C30"/>
    <w:rsid w:val="00E50B87"/>
    <w:rsid w:val="00E635C8"/>
    <w:rsid w:val="00E64AD6"/>
    <w:rsid w:val="00E740FB"/>
    <w:rsid w:val="00E9529D"/>
    <w:rsid w:val="00F34878"/>
    <w:rsid w:val="00F368B7"/>
    <w:rsid w:val="00FA12CD"/>
    <w:rsid w:val="00FA2D69"/>
    <w:rsid w:val="00FA33E5"/>
    <w:rsid w:val="00FA3E0D"/>
    <w:rsid w:val="00FA5E59"/>
    <w:rsid w:val="00FC0CB7"/>
    <w:rsid w:val="00FC60DD"/>
    <w:rsid w:val="00FE1563"/>
    <w:rsid w:val="00FE44FC"/>
    <w:rsid w:val="00FF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 w:type="table" w:styleId="ad">
    <w:name w:val="Table Grid"/>
    <w:basedOn w:val="a1"/>
    <w:uiPriority w:val="59"/>
    <w:rsid w:val="00205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77996">
      <w:bodyDiv w:val="1"/>
      <w:marLeft w:val="0"/>
      <w:marRight w:val="0"/>
      <w:marTop w:val="0"/>
      <w:marBottom w:val="0"/>
      <w:divBdr>
        <w:top w:val="none" w:sz="0" w:space="0" w:color="auto"/>
        <w:left w:val="none" w:sz="0" w:space="0" w:color="auto"/>
        <w:bottom w:val="none" w:sz="0" w:space="0" w:color="auto"/>
        <w:right w:val="none" w:sz="0" w:space="0" w:color="auto"/>
      </w:divBdr>
      <w:divsChild>
        <w:div w:id="1222475252">
          <w:marLeft w:val="0"/>
          <w:marRight w:val="0"/>
          <w:marTop w:val="0"/>
          <w:marBottom w:val="0"/>
          <w:divBdr>
            <w:top w:val="none" w:sz="0" w:space="0" w:color="auto"/>
            <w:left w:val="none" w:sz="0" w:space="0" w:color="auto"/>
            <w:bottom w:val="none" w:sz="0" w:space="0" w:color="auto"/>
            <w:right w:val="none" w:sz="0" w:space="0" w:color="auto"/>
          </w:divBdr>
        </w:div>
      </w:divsChild>
    </w:div>
    <w:div w:id="8734679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836">
          <w:marLeft w:val="0"/>
          <w:marRight w:val="0"/>
          <w:marTop w:val="0"/>
          <w:marBottom w:val="0"/>
          <w:divBdr>
            <w:top w:val="single" w:sz="2" w:space="0" w:color="auto"/>
            <w:left w:val="single" w:sz="2" w:space="0" w:color="auto"/>
            <w:bottom w:val="single" w:sz="6" w:space="0" w:color="auto"/>
            <w:right w:val="single" w:sz="2" w:space="0" w:color="auto"/>
          </w:divBdr>
          <w:divsChild>
            <w:div w:id="1210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25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8229">
                      <w:marLeft w:val="0"/>
                      <w:marRight w:val="0"/>
                      <w:marTop w:val="0"/>
                      <w:marBottom w:val="0"/>
                      <w:divBdr>
                        <w:top w:val="single" w:sz="2" w:space="0" w:color="D9D9E3"/>
                        <w:left w:val="single" w:sz="2" w:space="0" w:color="D9D9E3"/>
                        <w:bottom w:val="single" w:sz="2" w:space="0" w:color="D9D9E3"/>
                        <w:right w:val="single" w:sz="2" w:space="0" w:color="D9D9E3"/>
                      </w:divBdr>
                      <w:divsChild>
                        <w:div w:id="1355502443">
                          <w:marLeft w:val="0"/>
                          <w:marRight w:val="0"/>
                          <w:marTop w:val="0"/>
                          <w:marBottom w:val="0"/>
                          <w:divBdr>
                            <w:top w:val="single" w:sz="2" w:space="0" w:color="D9D9E3"/>
                            <w:left w:val="single" w:sz="2" w:space="0" w:color="D9D9E3"/>
                            <w:bottom w:val="single" w:sz="2" w:space="0" w:color="D9D9E3"/>
                            <w:right w:val="single" w:sz="2" w:space="0" w:color="D9D9E3"/>
                          </w:divBdr>
                          <w:divsChild>
                            <w:div w:id="108712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189951956">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 w:id="19604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17</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Wxylkxy</dc:creator>
  <cp:lastModifiedBy>Wxylkxy Zz</cp:lastModifiedBy>
  <cp:revision>163</cp:revision>
  <cp:lastPrinted>2022-11-13T07:04:00Z</cp:lastPrinted>
  <dcterms:created xsi:type="dcterms:W3CDTF">2022-10-24T02:17:00Z</dcterms:created>
  <dcterms:modified xsi:type="dcterms:W3CDTF">2023-03-03T13:32:00Z</dcterms:modified>
</cp:coreProperties>
</file>