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1552B" w14:textId="6F7F518C" w:rsidR="00B94BD8" w:rsidRDefault="00B94BD8" w:rsidP="00B94BD8">
      <w:pPr>
        <w:autoSpaceDE w:val="0"/>
        <w:autoSpaceDN w:val="0"/>
        <w:adjustRightInd w:val="0"/>
        <w:spacing w:after="0" w:line="240" w:lineRule="auto"/>
        <w:rPr>
          <w:rFonts w:ascii="Calibri-Bold" w:hAnsi="Calibri-Bold" w:cs="Calibri-Bold"/>
          <w:b/>
          <w:bCs/>
          <w:sz w:val="52"/>
          <w:szCs w:val="52"/>
        </w:rPr>
      </w:pPr>
    </w:p>
    <w:p w14:paraId="71E17A5B" w14:textId="0D97CD09" w:rsidR="00B94BD8" w:rsidRDefault="00B94BD8" w:rsidP="00B94BD8">
      <w:pPr>
        <w:autoSpaceDE w:val="0"/>
        <w:autoSpaceDN w:val="0"/>
        <w:adjustRightInd w:val="0"/>
        <w:spacing w:after="0" w:line="240" w:lineRule="auto"/>
        <w:rPr>
          <w:rFonts w:ascii="Calibri-Bold" w:hAnsi="Calibri-Bold" w:cs="Calibri-Bold"/>
          <w:b/>
          <w:bCs/>
          <w:sz w:val="52"/>
          <w:szCs w:val="52"/>
        </w:rPr>
      </w:pPr>
    </w:p>
    <w:p w14:paraId="13A183A6" w14:textId="77777777" w:rsidR="00B94BD8" w:rsidRDefault="00B94BD8" w:rsidP="00B94BD8">
      <w:pPr>
        <w:autoSpaceDE w:val="0"/>
        <w:autoSpaceDN w:val="0"/>
        <w:adjustRightInd w:val="0"/>
        <w:spacing w:after="0" w:line="240" w:lineRule="auto"/>
        <w:rPr>
          <w:rFonts w:ascii="Calibri-Bold" w:hAnsi="Calibri-Bold" w:cs="Calibri-Bold"/>
          <w:b/>
          <w:bCs/>
          <w:sz w:val="52"/>
          <w:szCs w:val="52"/>
        </w:rPr>
      </w:pPr>
    </w:p>
    <w:p w14:paraId="5D74190D" w14:textId="211D08A6" w:rsidR="00B94BD8" w:rsidRPr="00B94BD8" w:rsidRDefault="00B94BD8" w:rsidP="00B94BD8">
      <w:pPr>
        <w:autoSpaceDE w:val="0"/>
        <w:autoSpaceDN w:val="0"/>
        <w:adjustRightInd w:val="0"/>
        <w:spacing w:after="0" w:line="240" w:lineRule="auto"/>
        <w:jc w:val="center"/>
        <w:rPr>
          <w:rFonts w:ascii="Calibri-Bold" w:hAnsi="Calibri-Bold" w:cs="Calibri-Bold"/>
          <w:b/>
          <w:bCs/>
          <w:sz w:val="56"/>
          <w:szCs w:val="56"/>
          <w:u w:val="single"/>
        </w:rPr>
      </w:pPr>
      <w:r w:rsidRPr="00B94BD8">
        <w:rPr>
          <w:rFonts w:ascii="Calibri-Bold" w:hAnsi="Calibri-Bold" w:cs="Calibri-Bold"/>
          <w:b/>
          <w:bCs/>
          <w:sz w:val="56"/>
          <w:szCs w:val="56"/>
          <w:u w:val="single"/>
        </w:rPr>
        <w:t>The University of Hong Kong</w:t>
      </w:r>
    </w:p>
    <w:p w14:paraId="49F1F6D7" w14:textId="77777777" w:rsidR="00B94BD8" w:rsidRPr="00B94BD8" w:rsidRDefault="00B94BD8" w:rsidP="00B94BD8">
      <w:pPr>
        <w:autoSpaceDE w:val="0"/>
        <w:autoSpaceDN w:val="0"/>
        <w:adjustRightInd w:val="0"/>
        <w:spacing w:after="0" w:line="240" w:lineRule="auto"/>
        <w:jc w:val="center"/>
        <w:rPr>
          <w:rFonts w:ascii="Calibri-Bold" w:hAnsi="Calibri-Bold" w:cs="Calibri-Bold"/>
          <w:b/>
          <w:bCs/>
          <w:sz w:val="56"/>
          <w:szCs w:val="56"/>
          <w:u w:val="single"/>
        </w:rPr>
      </w:pPr>
      <w:r w:rsidRPr="00B94BD8">
        <w:rPr>
          <w:rFonts w:ascii="Calibri-Bold" w:hAnsi="Calibri-Bold" w:cs="Calibri-Bold"/>
          <w:b/>
          <w:bCs/>
          <w:sz w:val="56"/>
          <w:szCs w:val="56"/>
          <w:u w:val="single"/>
        </w:rPr>
        <w:t>Department of Statistics and</w:t>
      </w:r>
    </w:p>
    <w:p w14:paraId="62977E41" w14:textId="721FDBC8" w:rsidR="00B94BD8" w:rsidRPr="00B94BD8" w:rsidRDefault="00B94BD8" w:rsidP="00B94BD8">
      <w:pPr>
        <w:autoSpaceDE w:val="0"/>
        <w:autoSpaceDN w:val="0"/>
        <w:adjustRightInd w:val="0"/>
        <w:spacing w:after="0" w:line="240" w:lineRule="auto"/>
        <w:jc w:val="center"/>
        <w:rPr>
          <w:rFonts w:ascii="Calibri-Bold" w:hAnsi="Calibri-Bold" w:cs="Calibri-Bold"/>
          <w:b/>
          <w:bCs/>
          <w:sz w:val="56"/>
          <w:szCs w:val="56"/>
          <w:u w:val="single"/>
        </w:rPr>
      </w:pPr>
      <w:r w:rsidRPr="00B94BD8">
        <w:rPr>
          <w:rFonts w:ascii="Calibri-Bold" w:hAnsi="Calibri-Bold" w:cs="Calibri-Bold"/>
          <w:b/>
          <w:bCs/>
          <w:sz w:val="56"/>
          <w:szCs w:val="56"/>
          <w:u w:val="single"/>
        </w:rPr>
        <w:t>Actuarial Science</w:t>
      </w:r>
    </w:p>
    <w:p w14:paraId="4B3F890F" w14:textId="77777777" w:rsidR="00B94BD8" w:rsidRDefault="00B94BD8" w:rsidP="00B94BD8">
      <w:pPr>
        <w:autoSpaceDE w:val="0"/>
        <w:autoSpaceDN w:val="0"/>
        <w:adjustRightInd w:val="0"/>
        <w:spacing w:after="0" w:line="240" w:lineRule="auto"/>
        <w:jc w:val="center"/>
        <w:rPr>
          <w:rFonts w:ascii="Calibri-Bold" w:hAnsi="Calibri-Bold" w:cs="Calibri-Bold"/>
          <w:b/>
          <w:bCs/>
          <w:sz w:val="52"/>
          <w:szCs w:val="52"/>
        </w:rPr>
      </w:pPr>
    </w:p>
    <w:p w14:paraId="68D36FE2" w14:textId="77777777" w:rsidR="00B94BD8" w:rsidRPr="00B94BD8" w:rsidRDefault="00B94BD8" w:rsidP="00B94BD8">
      <w:pPr>
        <w:autoSpaceDE w:val="0"/>
        <w:autoSpaceDN w:val="0"/>
        <w:adjustRightInd w:val="0"/>
        <w:spacing w:after="0" w:line="240" w:lineRule="auto"/>
        <w:jc w:val="center"/>
        <w:rPr>
          <w:rFonts w:ascii="Calibri-Bold" w:hAnsi="Calibri-Bold" w:cs="Calibri-Bold"/>
          <w:b/>
          <w:bCs/>
          <w:sz w:val="44"/>
          <w:szCs w:val="44"/>
          <w:u w:val="single"/>
        </w:rPr>
      </w:pPr>
      <w:r w:rsidRPr="00B94BD8">
        <w:rPr>
          <w:rFonts w:ascii="Calibri-Bold" w:hAnsi="Calibri-Bold" w:cs="Calibri-Bold"/>
          <w:b/>
          <w:bCs/>
          <w:sz w:val="44"/>
          <w:szCs w:val="44"/>
          <w:u w:val="single"/>
        </w:rPr>
        <w:t>STAT6013 Financial Data Analysis</w:t>
      </w:r>
    </w:p>
    <w:p w14:paraId="12781D00" w14:textId="5F79D299" w:rsidR="00B94BD8" w:rsidRPr="00B94BD8" w:rsidRDefault="00B94BD8" w:rsidP="00B94BD8">
      <w:pPr>
        <w:autoSpaceDE w:val="0"/>
        <w:autoSpaceDN w:val="0"/>
        <w:adjustRightInd w:val="0"/>
        <w:spacing w:after="0" w:line="240" w:lineRule="auto"/>
        <w:jc w:val="center"/>
        <w:rPr>
          <w:rFonts w:ascii="Calibri-Bold" w:hAnsi="Calibri-Bold" w:cs="Calibri-Bold"/>
          <w:b/>
          <w:bCs/>
          <w:sz w:val="44"/>
          <w:szCs w:val="44"/>
          <w:u w:val="single"/>
        </w:rPr>
      </w:pPr>
      <w:r w:rsidRPr="00B94BD8">
        <w:rPr>
          <w:rFonts w:ascii="Calibri-Bold" w:hAnsi="Calibri-Bold" w:cs="Calibri-Bold"/>
          <w:b/>
          <w:bCs/>
          <w:sz w:val="44"/>
          <w:szCs w:val="44"/>
          <w:u w:val="single"/>
        </w:rPr>
        <w:t>Group Project</w:t>
      </w:r>
    </w:p>
    <w:p w14:paraId="5F9122BA" w14:textId="5DEE3008" w:rsidR="00B94BD8" w:rsidRDefault="00B94BD8" w:rsidP="00B94BD8">
      <w:pPr>
        <w:autoSpaceDE w:val="0"/>
        <w:autoSpaceDN w:val="0"/>
        <w:adjustRightInd w:val="0"/>
        <w:spacing w:after="0" w:line="240" w:lineRule="auto"/>
        <w:jc w:val="center"/>
        <w:rPr>
          <w:rFonts w:ascii="Calibri-Bold" w:hAnsi="Calibri-Bold" w:cs="Calibri-Bold"/>
          <w:b/>
          <w:bCs/>
          <w:sz w:val="36"/>
          <w:szCs w:val="36"/>
        </w:rPr>
      </w:pPr>
    </w:p>
    <w:p w14:paraId="15B5836B" w14:textId="7ADDD42E" w:rsidR="00B94BD8" w:rsidRDefault="00B94BD8" w:rsidP="00B94BD8">
      <w:pPr>
        <w:autoSpaceDE w:val="0"/>
        <w:autoSpaceDN w:val="0"/>
        <w:adjustRightInd w:val="0"/>
        <w:spacing w:after="0" w:line="240" w:lineRule="auto"/>
        <w:jc w:val="center"/>
        <w:rPr>
          <w:rFonts w:ascii="Calibri-Bold" w:hAnsi="Calibri-Bold" w:cs="Calibri-Bold"/>
          <w:b/>
          <w:bCs/>
          <w:sz w:val="36"/>
          <w:szCs w:val="36"/>
        </w:rPr>
      </w:pPr>
    </w:p>
    <w:p w14:paraId="2B21D13D" w14:textId="37FE98AA" w:rsidR="00B94BD8" w:rsidRDefault="00B94BD8" w:rsidP="00B94BD8">
      <w:pPr>
        <w:autoSpaceDE w:val="0"/>
        <w:autoSpaceDN w:val="0"/>
        <w:adjustRightInd w:val="0"/>
        <w:spacing w:after="0" w:line="240" w:lineRule="auto"/>
        <w:jc w:val="center"/>
        <w:rPr>
          <w:rFonts w:ascii="Calibri-Bold" w:hAnsi="Calibri-Bold" w:cs="Calibri-Bold"/>
          <w:b/>
          <w:bCs/>
          <w:sz w:val="36"/>
          <w:szCs w:val="36"/>
        </w:rPr>
      </w:pPr>
    </w:p>
    <w:p w14:paraId="3D337B90" w14:textId="393A21BF" w:rsidR="00B94BD8" w:rsidRDefault="001E387B" w:rsidP="00B94BD8">
      <w:pPr>
        <w:autoSpaceDE w:val="0"/>
        <w:autoSpaceDN w:val="0"/>
        <w:adjustRightInd w:val="0"/>
        <w:spacing w:after="0" w:line="240" w:lineRule="auto"/>
        <w:jc w:val="center"/>
        <w:rPr>
          <w:rFonts w:ascii="Calibri-Bold" w:hAnsi="Calibri-Bold" w:cs="Calibri-Bold"/>
          <w:b/>
          <w:bCs/>
          <w:sz w:val="36"/>
          <w:szCs w:val="36"/>
        </w:rPr>
      </w:pPr>
      <w:r>
        <w:rPr>
          <w:rFonts w:ascii="Calibri-Bold" w:hAnsi="Calibri-Bold" w:cs="Calibri-Bold"/>
          <w:b/>
          <w:bCs/>
          <w:sz w:val="36"/>
          <w:szCs w:val="36"/>
        </w:rPr>
        <w:t xml:space="preserve">Optimal Portfolio Based on Markowitz's Efficient Frontier and </w:t>
      </w:r>
      <w:r w:rsidRPr="001E387B">
        <w:rPr>
          <w:rFonts w:ascii="Calibri-Bold" w:hAnsi="Calibri-Bold" w:cs="Calibri-Bold"/>
          <w:b/>
          <w:bCs/>
          <w:sz w:val="36"/>
          <w:szCs w:val="36"/>
        </w:rPr>
        <w:t>Single Index Market Model</w:t>
      </w:r>
    </w:p>
    <w:p w14:paraId="66A79866" w14:textId="468E7245" w:rsidR="00B94BD8" w:rsidRDefault="00B94BD8" w:rsidP="00B94BD8">
      <w:pPr>
        <w:autoSpaceDE w:val="0"/>
        <w:autoSpaceDN w:val="0"/>
        <w:adjustRightInd w:val="0"/>
        <w:spacing w:after="0" w:line="240" w:lineRule="auto"/>
        <w:jc w:val="center"/>
        <w:rPr>
          <w:rFonts w:ascii="Calibri-Bold" w:hAnsi="Calibri-Bold" w:cs="Calibri-Bold"/>
          <w:b/>
          <w:bCs/>
          <w:sz w:val="36"/>
          <w:szCs w:val="36"/>
        </w:rPr>
      </w:pPr>
    </w:p>
    <w:p w14:paraId="61C2AC83" w14:textId="04610991" w:rsidR="00B94BD8" w:rsidRDefault="00B94BD8" w:rsidP="00B94BD8">
      <w:pPr>
        <w:autoSpaceDE w:val="0"/>
        <w:autoSpaceDN w:val="0"/>
        <w:adjustRightInd w:val="0"/>
        <w:spacing w:after="0" w:line="240" w:lineRule="auto"/>
        <w:jc w:val="center"/>
        <w:rPr>
          <w:rFonts w:ascii="Calibri-Bold" w:hAnsi="Calibri-Bold" w:cs="Calibri-Bold"/>
          <w:b/>
          <w:bCs/>
          <w:sz w:val="36"/>
          <w:szCs w:val="36"/>
        </w:rPr>
      </w:pPr>
    </w:p>
    <w:p w14:paraId="19B8A957" w14:textId="77777777" w:rsidR="00B94BD8" w:rsidRDefault="00B94BD8" w:rsidP="00B94BD8">
      <w:pPr>
        <w:autoSpaceDE w:val="0"/>
        <w:autoSpaceDN w:val="0"/>
        <w:adjustRightInd w:val="0"/>
        <w:spacing w:after="0" w:line="240" w:lineRule="auto"/>
        <w:jc w:val="center"/>
        <w:rPr>
          <w:rFonts w:ascii="Calibri-Bold" w:hAnsi="Calibri-Bold" w:cs="Calibri-Bold"/>
          <w:b/>
          <w:bCs/>
          <w:sz w:val="36"/>
          <w:szCs w:val="36"/>
        </w:rPr>
      </w:pPr>
    </w:p>
    <w:p w14:paraId="76175905" w14:textId="78BF01FC" w:rsidR="00B94BD8" w:rsidRDefault="00B94BD8" w:rsidP="00B94BD8">
      <w:pPr>
        <w:autoSpaceDE w:val="0"/>
        <w:autoSpaceDN w:val="0"/>
        <w:adjustRightInd w:val="0"/>
        <w:spacing w:after="0" w:line="240" w:lineRule="auto"/>
        <w:jc w:val="center"/>
        <w:rPr>
          <w:rFonts w:ascii="Calibri-Bold" w:hAnsi="Calibri-Bold" w:cs="Calibri-Bold"/>
          <w:b/>
          <w:bCs/>
          <w:sz w:val="36"/>
          <w:szCs w:val="36"/>
        </w:rPr>
      </w:pPr>
    </w:p>
    <w:p w14:paraId="52BC1369" w14:textId="14418E85" w:rsidR="00B94BD8" w:rsidRDefault="00B94BD8" w:rsidP="00B94BD8">
      <w:pPr>
        <w:autoSpaceDE w:val="0"/>
        <w:autoSpaceDN w:val="0"/>
        <w:adjustRightInd w:val="0"/>
        <w:spacing w:after="0" w:line="240" w:lineRule="auto"/>
        <w:jc w:val="center"/>
        <w:rPr>
          <w:rFonts w:ascii="Calibri-Bold" w:hAnsi="Calibri-Bold" w:cs="Calibri-Bold"/>
          <w:b/>
          <w:bCs/>
          <w:sz w:val="36"/>
          <w:szCs w:val="36"/>
        </w:rPr>
      </w:pPr>
    </w:p>
    <w:tbl>
      <w:tblPr>
        <w:tblStyle w:val="a3"/>
        <w:tblW w:w="0" w:type="auto"/>
        <w:tblLook w:val="04A0" w:firstRow="1" w:lastRow="0" w:firstColumn="1" w:lastColumn="0" w:noHBand="0" w:noVBand="1"/>
      </w:tblPr>
      <w:tblGrid>
        <w:gridCol w:w="4508"/>
        <w:gridCol w:w="4508"/>
      </w:tblGrid>
      <w:tr w:rsidR="00B94BD8" w14:paraId="117456CE" w14:textId="77777777" w:rsidTr="00B94BD8">
        <w:tc>
          <w:tcPr>
            <w:tcW w:w="4508" w:type="dxa"/>
          </w:tcPr>
          <w:p w14:paraId="7B7747E9" w14:textId="76983006" w:rsidR="00B94BD8" w:rsidRPr="00B94BD8" w:rsidRDefault="00B94BD8" w:rsidP="00B94BD8">
            <w:pPr>
              <w:autoSpaceDE w:val="0"/>
              <w:autoSpaceDN w:val="0"/>
              <w:adjustRightInd w:val="0"/>
              <w:jc w:val="center"/>
              <w:rPr>
                <w:rFonts w:ascii="Calibri-Bold" w:hAnsi="Calibri-Bold" w:cs="Calibri-Bold"/>
                <w:b/>
                <w:bCs/>
                <w:sz w:val="36"/>
                <w:szCs w:val="36"/>
              </w:rPr>
            </w:pPr>
            <w:r w:rsidRPr="00B94BD8">
              <w:rPr>
                <w:rFonts w:ascii="Calibri" w:hAnsi="Calibri" w:cs="Calibri"/>
                <w:sz w:val="36"/>
                <w:szCs w:val="36"/>
              </w:rPr>
              <w:t>Student’s Name</w:t>
            </w:r>
          </w:p>
        </w:tc>
        <w:tc>
          <w:tcPr>
            <w:tcW w:w="4508" w:type="dxa"/>
          </w:tcPr>
          <w:p w14:paraId="2A0EB64C" w14:textId="7307392C" w:rsidR="00B94BD8" w:rsidRPr="00B94BD8" w:rsidRDefault="00B94BD8" w:rsidP="00B94BD8">
            <w:pPr>
              <w:autoSpaceDE w:val="0"/>
              <w:autoSpaceDN w:val="0"/>
              <w:adjustRightInd w:val="0"/>
              <w:jc w:val="center"/>
              <w:rPr>
                <w:rFonts w:ascii="Calibri" w:hAnsi="Calibri" w:cs="Calibri"/>
                <w:sz w:val="36"/>
                <w:szCs w:val="36"/>
              </w:rPr>
            </w:pPr>
            <w:r w:rsidRPr="00B94BD8">
              <w:rPr>
                <w:rFonts w:ascii="Calibri" w:hAnsi="Calibri" w:cs="Calibri"/>
                <w:sz w:val="36"/>
                <w:szCs w:val="36"/>
              </w:rPr>
              <w:t>Student’s ID</w:t>
            </w:r>
          </w:p>
        </w:tc>
      </w:tr>
      <w:tr w:rsidR="00B94BD8" w14:paraId="0C327047" w14:textId="77777777" w:rsidTr="00B94BD8">
        <w:tc>
          <w:tcPr>
            <w:tcW w:w="4508" w:type="dxa"/>
          </w:tcPr>
          <w:p w14:paraId="3732E478" w14:textId="0FB90C65" w:rsidR="00B94BD8" w:rsidRPr="00B94BD8" w:rsidRDefault="00B0713E" w:rsidP="00B94BD8">
            <w:pPr>
              <w:autoSpaceDE w:val="0"/>
              <w:autoSpaceDN w:val="0"/>
              <w:adjustRightInd w:val="0"/>
              <w:jc w:val="center"/>
              <w:rPr>
                <w:rFonts w:ascii="Calibri-Bold" w:hAnsi="Calibri-Bold" w:cs="Calibri-Bold"/>
                <w:b/>
                <w:bCs/>
                <w:sz w:val="36"/>
                <w:szCs w:val="36"/>
              </w:rPr>
            </w:pPr>
            <w:r>
              <w:rPr>
                <w:rFonts w:ascii="Calibri-Bold" w:hAnsi="Calibri-Bold" w:cs="Calibri-Bold" w:hint="eastAsia"/>
                <w:b/>
                <w:bCs/>
                <w:sz w:val="36"/>
                <w:szCs w:val="36"/>
              </w:rPr>
              <w:t>Y</w:t>
            </w:r>
            <w:r>
              <w:rPr>
                <w:rFonts w:ascii="Calibri-Bold" w:hAnsi="Calibri-Bold" w:cs="Calibri-Bold"/>
                <w:b/>
                <w:bCs/>
                <w:sz w:val="36"/>
                <w:szCs w:val="36"/>
              </w:rPr>
              <w:t>U Shu hang</w:t>
            </w:r>
          </w:p>
        </w:tc>
        <w:tc>
          <w:tcPr>
            <w:tcW w:w="4508" w:type="dxa"/>
          </w:tcPr>
          <w:p w14:paraId="36739BF2" w14:textId="1DCC842B" w:rsidR="00B94BD8" w:rsidRPr="00B94BD8" w:rsidRDefault="00B0713E" w:rsidP="00B94BD8">
            <w:pPr>
              <w:autoSpaceDE w:val="0"/>
              <w:autoSpaceDN w:val="0"/>
              <w:adjustRightInd w:val="0"/>
              <w:jc w:val="center"/>
              <w:rPr>
                <w:rFonts w:ascii="Calibri-Bold" w:hAnsi="Calibri-Bold" w:cs="Calibri-Bold"/>
                <w:b/>
                <w:bCs/>
                <w:sz w:val="36"/>
                <w:szCs w:val="36"/>
              </w:rPr>
            </w:pPr>
            <w:r>
              <w:rPr>
                <w:rFonts w:ascii="Calibri-Bold" w:hAnsi="Calibri-Bold" w:cs="Calibri-Bold" w:hint="eastAsia"/>
                <w:b/>
                <w:bCs/>
                <w:sz w:val="36"/>
                <w:szCs w:val="36"/>
              </w:rPr>
              <w:t>3</w:t>
            </w:r>
            <w:r>
              <w:rPr>
                <w:rFonts w:ascii="Calibri-Bold" w:hAnsi="Calibri-Bold" w:cs="Calibri-Bold"/>
                <w:b/>
                <w:bCs/>
                <w:sz w:val="36"/>
                <w:szCs w:val="36"/>
              </w:rPr>
              <w:t>035676456</w:t>
            </w:r>
          </w:p>
        </w:tc>
      </w:tr>
      <w:tr w:rsidR="00B94BD8" w14:paraId="4235DCE6" w14:textId="77777777" w:rsidTr="00B94BD8">
        <w:tc>
          <w:tcPr>
            <w:tcW w:w="4508" w:type="dxa"/>
          </w:tcPr>
          <w:p w14:paraId="060A13B6" w14:textId="3B838379" w:rsidR="00B94BD8" w:rsidRPr="00B94BD8" w:rsidRDefault="009075F3" w:rsidP="00B94BD8">
            <w:pPr>
              <w:autoSpaceDE w:val="0"/>
              <w:autoSpaceDN w:val="0"/>
              <w:adjustRightInd w:val="0"/>
              <w:jc w:val="center"/>
              <w:rPr>
                <w:rFonts w:ascii="Calibri-Bold" w:hAnsi="Calibri-Bold" w:cs="Calibri-Bold"/>
                <w:b/>
                <w:bCs/>
                <w:sz w:val="36"/>
                <w:szCs w:val="36"/>
              </w:rPr>
            </w:pPr>
            <w:r>
              <w:rPr>
                <w:rFonts w:ascii="Calibri-Bold" w:hAnsi="Calibri-Bold" w:cs="Calibri-Bold" w:hint="eastAsia"/>
                <w:b/>
                <w:bCs/>
                <w:sz w:val="36"/>
                <w:szCs w:val="36"/>
              </w:rPr>
              <w:t>W</w:t>
            </w:r>
            <w:r>
              <w:rPr>
                <w:rFonts w:ascii="Calibri-Bold" w:hAnsi="Calibri-Bold" w:cs="Calibri-Bold"/>
                <w:b/>
                <w:bCs/>
                <w:sz w:val="36"/>
                <w:szCs w:val="36"/>
              </w:rPr>
              <w:t>ANG Yao</w:t>
            </w:r>
          </w:p>
        </w:tc>
        <w:tc>
          <w:tcPr>
            <w:tcW w:w="4508" w:type="dxa"/>
          </w:tcPr>
          <w:p w14:paraId="4BA2DE45" w14:textId="0AE2B6C8" w:rsidR="00B94BD8" w:rsidRPr="00B94BD8" w:rsidRDefault="009075F3" w:rsidP="00B94BD8">
            <w:pPr>
              <w:autoSpaceDE w:val="0"/>
              <w:autoSpaceDN w:val="0"/>
              <w:adjustRightInd w:val="0"/>
              <w:jc w:val="center"/>
              <w:rPr>
                <w:rFonts w:ascii="Calibri-Bold" w:hAnsi="Calibri-Bold" w:cs="Calibri-Bold"/>
                <w:b/>
                <w:bCs/>
                <w:sz w:val="36"/>
                <w:szCs w:val="36"/>
              </w:rPr>
            </w:pPr>
            <w:r>
              <w:rPr>
                <w:rFonts w:ascii="Calibri-Bold" w:hAnsi="Calibri-Bold" w:cs="Calibri-Bold" w:hint="eastAsia"/>
                <w:b/>
                <w:bCs/>
                <w:sz w:val="36"/>
                <w:szCs w:val="36"/>
              </w:rPr>
              <w:t>3</w:t>
            </w:r>
            <w:r>
              <w:rPr>
                <w:rFonts w:ascii="Calibri-Bold" w:hAnsi="Calibri-Bold" w:cs="Calibri-Bold"/>
                <w:b/>
                <w:bCs/>
                <w:sz w:val="36"/>
                <w:szCs w:val="36"/>
              </w:rPr>
              <w:t>035676389</w:t>
            </w:r>
          </w:p>
        </w:tc>
      </w:tr>
      <w:tr w:rsidR="00B94BD8" w14:paraId="3A30BE5A" w14:textId="77777777" w:rsidTr="00B94BD8">
        <w:tc>
          <w:tcPr>
            <w:tcW w:w="4508" w:type="dxa"/>
          </w:tcPr>
          <w:p w14:paraId="2768499C" w14:textId="77777777" w:rsidR="00B94BD8" w:rsidRPr="00B94BD8" w:rsidRDefault="00B94BD8" w:rsidP="00B94BD8">
            <w:pPr>
              <w:autoSpaceDE w:val="0"/>
              <w:autoSpaceDN w:val="0"/>
              <w:adjustRightInd w:val="0"/>
              <w:jc w:val="center"/>
              <w:rPr>
                <w:rFonts w:ascii="Calibri-Bold" w:hAnsi="Calibri-Bold" w:cs="Calibri-Bold"/>
                <w:b/>
                <w:bCs/>
                <w:sz w:val="36"/>
                <w:szCs w:val="36"/>
              </w:rPr>
            </w:pPr>
          </w:p>
        </w:tc>
        <w:tc>
          <w:tcPr>
            <w:tcW w:w="4508" w:type="dxa"/>
          </w:tcPr>
          <w:p w14:paraId="66DCA848" w14:textId="77777777" w:rsidR="00B94BD8" w:rsidRPr="00B94BD8" w:rsidRDefault="00B94BD8" w:rsidP="00B94BD8">
            <w:pPr>
              <w:autoSpaceDE w:val="0"/>
              <w:autoSpaceDN w:val="0"/>
              <w:adjustRightInd w:val="0"/>
              <w:jc w:val="center"/>
              <w:rPr>
                <w:rFonts w:ascii="Calibri-Bold" w:hAnsi="Calibri-Bold" w:cs="Calibri-Bold"/>
                <w:b/>
                <w:bCs/>
                <w:sz w:val="36"/>
                <w:szCs w:val="36"/>
              </w:rPr>
            </w:pPr>
          </w:p>
        </w:tc>
      </w:tr>
      <w:tr w:rsidR="00B94BD8" w14:paraId="434469EE" w14:textId="77777777" w:rsidTr="00B94BD8">
        <w:tc>
          <w:tcPr>
            <w:tcW w:w="4508" w:type="dxa"/>
          </w:tcPr>
          <w:p w14:paraId="34A2D036" w14:textId="77777777" w:rsidR="00B94BD8" w:rsidRPr="00B94BD8" w:rsidRDefault="00B94BD8" w:rsidP="00B94BD8">
            <w:pPr>
              <w:autoSpaceDE w:val="0"/>
              <w:autoSpaceDN w:val="0"/>
              <w:adjustRightInd w:val="0"/>
              <w:jc w:val="center"/>
              <w:rPr>
                <w:rFonts w:ascii="Calibri-Bold" w:hAnsi="Calibri-Bold" w:cs="Calibri-Bold"/>
                <w:b/>
                <w:bCs/>
                <w:sz w:val="36"/>
                <w:szCs w:val="36"/>
              </w:rPr>
            </w:pPr>
          </w:p>
        </w:tc>
        <w:tc>
          <w:tcPr>
            <w:tcW w:w="4508" w:type="dxa"/>
          </w:tcPr>
          <w:p w14:paraId="651A7697" w14:textId="77777777" w:rsidR="00B94BD8" w:rsidRPr="00B94BD8" w:rsidRDefault="00B94BD8" w:rsidP="00B94BD8">
            <w:pPr>
              <w:autoSpaceDE w:val="0"/>
              <w:autoSpaceDN w:val="0"/>
              <w:adjustRightInd w:val="0"/>
              <w:jc w:val="center"/>
              <w:rPr>
                <w:rFonts w:ascii="Calibri-Bold" w:hAnsi="Calibri-Bold" w:cs="Calibri-Bold"/>
                <w:b/>
                <w:bCs/>
                <w:sz w:val="36"/>
                <w:szCs w:val="36"/>
              </w:rPr>
            </w:pPr>
          </w:p>
        </w:tc>
      </w:tr>
    </w:tbl>
    <w:p w14:paraId="320542F5" w14:textId="77777777" w:rsidR="00B94BD8" w:rsidRDefault="00B94BD8" w:rsidP="00B94BD8">
      <w:pPr>
        <w:autoSpaceDE w:val="0"/>
        <w:autoSpaceDN w:val="0"/>
        <w:adjustRightInd w:val="0"/>
        <w:spacing w:after="0" w:line="240" w:lineRule="auto"/>
        <w:jc w:val="center"/>
        <w:rPr>
          <w:rFonts w:ascii="Calibri-Bold" w:hAnsi="Calibri-Bold" w:cs="Calibri-Bold"/>
          <w:b/>
          <w:bCs/>
          <w:sz w:val="36"/>
          <w:szCs w:val="36"/>
        </w:rPr>
      </w:pPr>
    </w:p>
    <w:p w14:paraId="00C2DF4A" w14:textId="364445AE" w:rsidR="00BC1044" w:rsidRDefault="00BC1044" w:rsidP="00B94BD8">
      <w:pPr>
        <w:jc w:val="center"/>
      </w:pPr>
    </w:p>
    <w:p w14:paraId="7431FDE6" w14:textId="3CE64AA7" w:rsidR="00B94BD8" w:rsidRDefault="00B94BD8" w:rsidP="00B94BD8">
      <w:pPr>
        <w:jc w:val="center"/>
      </w:pPr>
    </w:p>
    <w:p w14:paraId="69CACA4C" w14:textId="23BFB973" w:rsidR="00B94BD8" w:rsidRDefault="00B94BD8" w:rsidP="00B94BD8">
      <w:pPr>
        <w:jc w:val="center"/>
      </w:pPr>
    </w:p>
    <w:p w14:paraId="4D9C2328" w14:textId="79FD8F98" w:rsidR="00B94BD8" w:rsidRDefault="00B94BD8" w:rsidP="00B94BD8">
      <w:pPr>
        <w:jc w:val="center"/>
      </w:pPr>
    </w:p>
    <w:p w14:paraId="3ED0F650" w14:textId="77777777" w:rsidR="00B94BD8" w:rsidRPr="00B94BD8" w:rsidRDefault="00B94BD8" w:rsidP="00B94BD8">
      <w:pPr>
        <w:autoSpaceDE w:val="0"/>
        <w:autoSpaceDN w:val="0"/>
        <w:adjustRightInd w:val="0"/>
        <w:spacing w:after="0" w:line="240" w:lineRule="auto"/>
        <w:jc w:val="center"/>
        <w:rPr>
          <w:rFonts w:ascii="DengXian-Light" w:hAnsi="DengXian-Light" w:cs="DengXian-Light"/>
          <w:b/>
          <w:bCs/>
          <w:sz w:val="40"/>
          <w:szCs w:val="40"/>
        </w:rPr>
      </w:pPr>
      <w:r w:rsidRPr="00B94BD8">
        <w:rPr>
          <w:rFonts w:ascii="DengXian-Light" w:hAnsi="DengXian-Light" w:cs="DengXian-Light"/>
          <w:b/>
          <w:bCs/>
          <w:sz w:val="40"/>
          <w:szCs w:val="40"/>
        </w:rPr>
        <w:t>Contents</w:t>
      </w:r>
    </w:p>
    <w:p w14:paraId="718638B8" w14:textId="77777777" w:rsidR="00B94BD8" w:rsidRDefault="00B94BD8" w:rsidP="00B94BD8">
      <w:pPr>
        <w:autoSpaceDE w:val="0"/>
        <w:autoSpaceDN w:val="0"/>
        <w:adjustRightInd w:val="0"/>
        <w:spacing w:after="0" w:line="360" w:lineRule="auto"/>
        <w:rPr>
          <w:rFonts w:ascii="DengXian-Regular" w:hAnsi="DengXian-Regular" w:cs="DengXian-Regular"/>
          <w:sz w:val="36"/>
          <w:szCs w:val="36"/>
        </w:rPr>
      </w:pPr>
      <w:r>
        <w:rPr>
          <w:rFonts w:ascii="DengXian-Regular" w:hAnsi="DengXian-Regular" w:cs="DengXian-Regular"/>
          <w:sz w:val="36"/>
          <w:szCs w:val="36"/>
        </w:rPr>
        <w:t>1. Abstract</w:t>
      </w:r>
    </w:p>
    <w:p w14:paraId="453AECFF" w14:textId="77777777" w:rsidR="00B94BD8" w:rsidRDefault="00B94BD8" w:rsidP="00B94BD8">
      <w:pPr>
        <w:autoSpaceDE w:val="0"/>
        <w:autoSpaceDN w:val="0"/>
        <w:adjustRightInd w:val="0"/>
        <w:spacing w:after="0" w:line="360" w:lineRule="auto"/>
        <w:rPr>
          <w:rFonts w:ascii="DengXian-Regular" w:hAnsi="DengXian-Regular" w:cs="DengXian-Regular"/>
          <w:sz w:val="36"/>
          <w:szCs w:val="36"/>
        </w:rPr>
      </w:pPr>
      <w:r>
        <w:rPr>
          <w:rFonts w:ascii="DengXian-Regular" w:hAnsi="DengXian-Regular" w:cs="DengXian-Regular"/>
          <w:sz w:val="36"/>
          <w:szCs w:val="36"/>
        </w:rPr>
        <w:t>2. Motivation</w:t>
      </w:r>
    </w:p>
    <w:p w14:paraId="00A2B9BF" w14:textId="77777777" w:rsidR="00B94BD8" w:rsidRDefault="00B94BD8" w:rsidP="00B94BD8">
      <w:pPr>
        <w:autoSpaceDE w:val="0"/>
        <w:autoSpaceDN w:val="0"/>
        <w:adjustRightInd w:val="0"/>
        <w:spacing w:after="0" w:line="360" w:lineRule="auto"/>
        <w:rPr>
          <w:rFonts w:ascii="DengXian-Regular" w:hAnsi="DengXian-Regular" w:cs="DengXian-Regular"/>
          <w:sz w:val="36"/>
          <w:szCs w:val="36"/>
        </w:rPr>
      </w:pPr>
      <w:r>
        <w:rPr>
          <w:rFonts w:ascii="DengXian-Regular" w:hAnsi="DengXian-Regular" w:cs="DengXian-Regular"/>
          <w:sz w:val="36"/>
          <w:szCs w:val="36"/>
        </w:rPr>
        <w:t>3. Model</w:t>
      </w:r>
    </w:p>
    <w:p w14:paraId="7DBC9652" w14:textId="77777777" w:rsidR="00B94BD8" w:rsidRDefault="00B94BD8" w:rsidP="00B94BD8">
      <w:pPr>
        <w:autoSpaceDE w:val="0"/>
        <w:autoSpaceDN w:val="0"/>
        <w:adjustRightInd w:val="0"/>
        <w:spacing w:after="0" w:line="360" w:lineRule="auto"/>
        <w:rPr>
          <w:rFonts w:ascii="DengXian-Regular" w:hAnsi="DengXian-Regular" w:cs="DengXian-Regular"/>
          <w:sz w:val="36"/>
          <w:szCs w:val="36"/>
        </w:rPr>
      </w:pPr>
      <w:r>
        <w:rPr>
          <w:rFonts w:ascii="DengXian-Regular" w:hAnsi="DengXian-Regular" w:cs="DengXian-Regular"/>
          <w:sz w:val="36"/>
          <w:szCs w:val="36"/>
        </w:rPr>
        <w:t>4. Data</w:t>
      </w:r>
    </w:p>
    <w:p w14:paraId="46DFC200" w14:textId="77777777" w:rsidR="00B94BD8" w:rsidRDefault="00B94BD8" w:rsidP="00B94BD8">
      <w:pPr>
        <w:autoSpaceDE w:val="0"/>
        <w:autoSpaceDN w:val="0"/>
        <w:adjustRightInd w:val="0"/>
        <w:spacing w:after="0" w:line="360" w:lineRule="auto"/>
        <w:rPr>
          <w:rFonts w:ascii="DengXian-Regular" w:hAnsi="DengXian-Regular" w:cs="DengXian-Regular"/>
          <w:sz w:val="36"/>
          <w:szCs w:val="36"/>
        </w:rPr>
      </w:pPr>
      <w:r>
        <w:rPr>
          <w:rFonts w:ascii="DengXian-Regular" w:hAnsi="DengXian-Regular" w:cs="DengXian-Regular"/>
          <w:sz w:val="36"/>
          <w:szCs w:val="36"/>
        </w:rPr>
        <w:t>5. Methodology</w:t>
      </w:r>
    </w:p>
    <w:p w14:paraId="112242E9" w14:textId="77777777" w:rsidR="00B94BD8" w:rsidRDefault="00B94BD8" w:rsidP="00B94BD8">
      <w:pPr>
        <w:autoSpaceDE w:val="0"/>
        <w:autoSpaceDN w:val="0"/>
        <w:adjustRightInd w:val="0"/>
        <w:spacing w:after="0" w:line="360" w:lineRule="auto"/>
        <w:rPr>
          <w:rFonts w:ascii="DengXian-Regular" w:hAnsi="DengXian-Regular" w:cs="DengXian-Regular"/>
          <w:sz w:val="36"/>
          <w:szCs w:val="36"/>
        </w:rPr>
      </w:pPr>
      <w:r>
        <w:rPr>
          <w:rFonts w:ascii="DengXian-Regular" w:hAnsi="DengXian-Regular" w:cs="DengXian-Regular"/>
          <w:sz w:val="36"/>
          <w:szCs w:val="36"/>
        </w:rPr>
        <w:t>6. Analysis</w:t>
      </w:r>
    </w:p>
    <w:p w14:paraId="6A6D8E01" w14:textId="77777777" w:rsidR="00B94BD8" w:rsidRDefault="00B94BD8" w:rsidP="00B94BD8">
      <w:pPr>
        <w:autoSpaceDE w:val="0"/>
        <w:autoSpaceDN w:val="0"/>
        <w:adjustRightInd w:val="0"/>
        <w:spacing w:after="0" w:line="360" w:lineRule="auto"/>
        <w:rPr>
          <w:rFonts w:ascii="DengXian-Regular" w:hAnsi="DengXian-Regular" w:cs="DengXian-Regular"/>
          <w:sz w:val="36"/>
          <w:szCs w:val="36"/>
        </w:rPr>
      </w:pPr>
      <w:r>
        <w:rPr>
          <w:rFonts w:ascii="DengXian-Regular" w:hAnsi="DengXian-Regular" w:cs="DengXian-Regular"/>
          <w:sz w:val="36"/>
          <w:szCs w:val="36"/>
        </w:rPr>
        <w:t>7. Discussion</w:t>
      </w:r>
    </w:p>
    <w:p w14:paraId="07EDA065" w14:textId="77777777" w:rsidR="00B94BD8" w:rsidRDefault="00B94BD8" w:rsidP="00B94BD8">
      <w:pPr>
        <w:autoSpaceDE w:val="0"/>
        <w:autoSpaceDN w:val="0"/>
        <w:adjustRightInd w:val="0"/>
        <w:spacing w:after="0" w:line="360" w:lineRule="auto"/>
        <w:rPr>
          <w:rFonts w:ascii="DengXian-Regular" w:hAnsi="DengXian-Regular" w:cs="DengXian-Regular"/>
          <w:sz w:val="36"/>
          <w:szCs w:val="36"/>
        </w:rPr>
      </w:pPr>
      <w:r>
        <w:rPr>
          <w:rFonts w:ascii="DengXian-Regular" w:hAnsi="DengXian-Regular" w:cs="DengXian-Regular"/>
          <w:sz w:val="36"/>
          <w:szCs w:val="36"/>
        </w:rPr>
        <w:t>8. Conclusion</w:t>
      </w:r>
    </w:p>
    <w:p w14:paraId="1956F4EB" w14:textId="217820D6" w:rsidR="00B94BD8" w:rsidRDefault="00B94BD8" w:rsidP="00B94BD8">
      <w:pPr>
        <w:spacing w:line="360" w:lineRule="auto"/>
        <w:rPr>
          <w:rFonts w:ascii="DengXian-Regular" w:hAnsi="DengXian-Regular" w:cs="DengXian-Regular"/>
          <w:sz w:val="36"/>
          <w:szCs w:val="36"/>
        </w:rPr>
      </w:pPr>
      <w:r>
        <w:rPr>
          <w:rFonts w:ascii="DengXian-Regular" w:hAnsi="DengXian-Regular" w:cs="DengXian-Regular"/>
          <w:sz w:val="36"/>
          <w:szCs w:val="36"/>
        </w:rPr>
        <w:t>9. References</w:t>
      </w:r>
    </w:p>
    <w:p w14:paraId="18906632" w14:textId="76AD4555" w:rsidR="00B94BD8" w:rsidRDefault="00B94BD8" w:rsidP="00B94BD8">
      <w:pPr>
        <w:rPr>
          <w:rFonts w:ascii="DengXian-Regular" w:hAnsi="DengXian-Regular" w:cs="DengXian-Regular"/>
          <w:sz w:val="36"/>
          <w:szCs w:val="36"/>
        </w:rPr>
      </w:pPr>
    </w:p>
    <w:p w14:paraId="7049BE6B" w14:textId="581B087B" w:rsidR="00B94BD8" w:rsidRDefault="00B94BD8" w:rsidP="00B94BD8">
      <w:pPr>
        <w:rPr>
          <w:rFonts w:ascii="DengXian-Regular" w:hAnsi="DengXian-Regular" w:cs="DengXian-Regular"/>
          <w:sz w:val="36"/>
          <w:szCs w:val="36"/>
        </w:rPr>
      </w:pPr>
    </w:p>
    <w:p w14:paraId="20212908" w14:textId="332FE349" w:rsidR="00B94BD8" w:rsidRDefault="00B94BD8" w:rsidP="00B94BD8">
      <w:pPr>
        <w:rPr>
          <w:rFonts w:ascii="DengXian-Regular" w:hAnsi="DengXian-Regular" w:cs="DengXian-Regular"/>
          <w:sz w:val="36"/>
          <w:szCs w:val="36"/>
        </w:rPr>
      </w:pPr>
    </w:p>
    <w:p w14:paraId="4F2F3705" w14:textId="615E89F0" w:rsidR="00B94BD8" w:rsidRDefault="00B94BD8" w:rsidP="00B94BD8">
      <w:pPr>
        <w:rPr>
          <w:rFonts w:ascii="DengXian-Regular" w:hAnsi="DengXian-Regular" w:cs="DengXian-Regular"/>
          <w:sz w:val="36"/>
          <w:szCs w:val="36"/>
        </w:rPr>
      </w:pPr>
    </w:p>
    <w:p w14:paraId="02DEB533" w14:textId="34DA266B" w:rsidR="00B94BD8" w:rsidRDefault="00B94BD8" w:rsidP="00B94BD8">
      <w:pPr>
        <w:rPr>
          <w:rFonts w:ascii="DengXian-Regular" w:hAnsi="DengXian-Regular" w:cs="DengXian-Regular"/>
          <w:sz w:val="36"/>
          <w:szCs w:val="36"/>
        </w:rPr>
      </w:pPr>
    </w:p>
    <w:p w14:paraId="300095E4" w14:textId="21830D18" w:rsidR="00B94BD8" w:rsidRDefault="00B94BD8" w:rsidP="00B94BD8">
      <w:pPr>
        <w:rPr>
          <w:rFonts w:ascii="DengXian-Regular" w:hAnsi="DengXian-Regular" w:cs="DengXian-Regular"/>
          <w:sz w:val="36"/>
          <w:szCs w:val="36"/>
        </w:rPr>
      </w:pPr>
    </w:p>
    <w:p w14:paraId="3B9A0D36" w14:textId="1FF9B300" w:rsidR="00B94BD8" w:rsidRDefault="00B94BD8" w:rsidP="00B94BD8">
      <w:pPr>
        <w:rPr>
          <w:rFonts w:ascii="DengXian-Regular" w:hAnsi="DengXian-Regular" w:cs="DengXian-Regular"/>
          <w:sz w:val="36"/>
          <w:szCs w:val="36"/>
        </w:rPr>
      </w:pPr>
    </w:p>
    <w:p w14:paraId="4954CD6F" w14:textId="5559EB46" w:rsidR="00B94BD8" w:rsidRDefault="00B94BD8" w:rsidP="00B94BD8">
      <w:pPr>
        <w:rPr>
          <w:rFonts w:ascii="DengXian-Regular" w:hAnsi="DengXian-Regular" w:cs="DengXian-Regular"/>
          <w:sz w:val="36"/>
          <w:szCs w:val="36"/>
        </w:rPr>
      </w:pPr>
    </w:p>
    <w:p w14:paraId="75A3AEFF" w14:textId="237D7349" w:rsidR="00B94BD8" w:rsidRDefault="00B94BD8" w:rsidP="00B94BD8">
      <w:pPr>
        <w:rPr>
          <w:rFonts w:ascii="DengXian-Regular" w:hAnsi="DengXian-Regular" w:cs="DengXian-Regular"/>
          <w:sz w:val="36"/>
          <w:szCs w:val="36"/>
        </w:rPr>
      </w:pPr>
    </w:p>
    <w:p w14:paraId="257BC276" w14:textId="77777777" w:rsidR="001040C3" w:rsidRDefault="001040C3" w:rsidP="00B94BD8">
      <w:pPr>
        <w:rPr>
          <w:rFonts w:ascii="DengXian-Regular" w:hAnsi="DengXian-Regular" w:cs="DengXian-Regular"/>
          <w:sz w:val="36"/>
          <w:szCs w:val="36"/>
        </w:rPr>
      </w:pPr>
    </w:p>
    <w:p w14:paraId="415DDAEB" w14:textId="17DFEA6F" w:rsidR="00B94BD8" w:rsidRDefault="00B94BD8" w:rsidP="0039523D">
      <w:pPr>
        <w:pStyle w:val="1"/>
      </w:pPr>
      <w:r>
        <w:t>1. Abstract</w:t>
      </w:r>
    </w:p>
    <w:p w14:paraId="04315555" w14:textId="77777777" w:rsidR="001040C3" w:rsidRPr="001040C3" w:rsidRDefault="001040C3" w:rsidP="001040C3"/>
    <w:p w14:paraId="03EC572C" w14:textId="363D1395" w:rsidR="00B94BD8" w:rsidRPr="00233780" w:rsidRDefault="00233780" w:rsidP="00600AA5">
      <w:pPr>
        <w:autoSpaceDE w:val="0"/>
        <w:autoSpaceDN w:val="0"/>
        <w:adjustRightInd w:val="0"/>
        <w:spacing w:after="0" w:line="360" w:lineRule="auto"/>
        <w:jc w:val="both"/>
        <w:rPr>
          <w:sz w:val="24"/>
          <w:szCs w:val="24"/>
        </w:rPr>
      </w:pPr>
      <w:r>
        <w:rPr>
          <w:sz w:val="24"/>
          <w:szCs w:val="24"/>
        </w:rPr>
        <w:t>I</w:t>
      </w:r>
      <w:r>
        <w:rPr>
          <w:rFonts w:hint="eastAsia"/>
          <w:sz w:val="24"/>
          <w:szCs w:val="24"/>
        </w:rPr>
        <w:t>n</w:t>
      </w:r>
      <w:r>
        <w:rPr>
          <w:sz w:val="24"/>
          <w:szCs w:val="24"/>
        </w:rPr>
        <w:t xml:space="preserve"> our project, we will construct two financial models with R language to find the </w:t>
      </w:r>
      <w:r w:rsidR="00320975">
        <w:rPr>
          <w:sz w:val="24"/>
          <w:szCs w:val="24"/>
          <w:lang w:val="en"/>
        </w:rPr>
        <w:t>o</w:t>
      </w:r>
      <w:r w:rsidR="00320975" w:rsidRPr="00320975">
        <w:rPr>
          <w:sz w:val="24"/>
          <w:szCs w:val="24"/>
          <w:lang w:val="en"/>
        </w:rPr>
        <w:t>ptimal</w:t>
      </w:r>
      <w:r>
        <w:rPr>
          <w:sz w:val="24"/>
          <w:szCs w:val="24"/>
        </w:rPr>
        <w:t xml:space="preserve"> por</w:t>
      </w:r>
      <w:r w:rsidR="00320975">
        <w:rPr>
          <w:sz w:val="24"/>
          <w:szCs w:val="24"/>
        </w:rPr>
        <w:t>t</w:t>
      </w:r>
      <w:r>
        <w:rPr>
          <w:sz w:val="24"/>
          <w:szCs w:val="24"/>
        </w:rPr>
        <w:t xml:space="preserve">folios. One is Markowitz’s Efficient Frontier, </w:t>
      </w:r>
      <w:r w:rsidR="00320975">
        <w:rPr>
          <w:sz w:val="24"/>
          <w:szCs w:val="24"/>
        </w:rPr>
        <w:t>it</w:t>
      </w:r>
      <w:r w:rsidR="00320975" w:rsidRPr="00233780">
        <w:rPr>
          <w:sz w:val="24"/>
          <w:szCs w:val="24"/>
        </w:rPr>
        <w:t xml:space="preserve"> is the set of optimal portfolios that offer the highest expected return for a defined level of risk or the lowest risk for a given level of expected return.</w:t>
      </w:r>
      <w:r w:rsidR="00320975">
        <w:rPr>
          <w:sz w:val="24"/>
          <w:szCs w:val="24"/>
        </w:rPr>
        <w:t xml:space="preserve"> T</w:t>
      </w:r>
      <w:r>
        <w:rPr>
          <w:sz w:val="24"/>
          <w:szCs w:val="24"/>
        </w:rPr>
        <w:t xml:space="preserve">he other </w:t>
      </w:r>
      <w:r w:rsidR="00320975">
        <w:rPr>
          <w:sz w:val="24"/>
          <w:szCs w:val="24"/>
        </w:rPr>
        <w:t xml:space="preserve">one </w:t>
      </w:r>
      <w:r>
        <w:rPr>
          <w:sz w:val="24"/>
          <w:szCs w:val="24"/>
        </w:rPr>
        <w:t xml:space="preserve">is </w:t>
      </w:r>
      <w:bookmarkStart w:id="0" w:name="_Hlk27666152"/>
      <w:r>
        <w:rPr>
          <w:sz w:val="24"/>
          <w:szCs w:val="24"/>
        </w:rPr>
        <w:t>Single Index Market Model</w:t>
      </w:r>
      <w:bookmarkEnd w:id="0"/>
      <w:r w:rsidR="00320975">
        <w:rPr>
          <w:sz w:val="24"/>
          <w:szCs w:val="24"/>
        </w:rPr>
        <w:t xml:space="preserve">(SIMM), </w:t>
      </w:r>
      <w:r w:rsidR="00320975">
        <w:rPr>
          <w:rFonts w:hint="eastAsia"/>
          <w:sz w:val="24"/>
          <w:szCs w:val="24"/>
        </w:rPr>
        <w:t>it</w:t>
      </w:r>
      <w:r w:rsidR="00320975">
        <w:rPr>
          <w:sz w:val="24"/>
          <w:szCs w:val="24"/>
        </w:rPr>
        <w:t xml:space="preserve"> </w:t>
      </w:r>
      <w:r w:rsidR="00320975" w:rsidRPr="00320975">
        <w:rPr>
          <w:sz w:val="24"/>
          <w:szCs w:val="24"/>
        </w:rPr>
        <w:t>is an asset pricing model, according to which the returns on a security can be represented as a linear relationship with any economic variable relevant to the security</w:t>
      </w:r>
      <w:r>
        <w:rPr>
          <w:sz w:val="24"/>
          <w:szCs w:val="24"/>
        </w:rPr>
        <w:t>. We use 5 stocks and 5 indexes of different companies as our data source. At last we compare these 2 models.</w:t>
      </w:r>
      <w:r w:rsidR="00320975">
        <w:rPr>
          <w:sz w:val="24"/>
          <w:szCs w:val="24"/>
        </w:rPr>
        <w:t xml:space="preserve"> </w:t>
      </w:r>
    </w:p>
    <w:p w14:paraId="5838CB89" w14:textId="15E52C9A" w:rsidR="00B94BD8" w:rsidRPr="00233780" w:rsidRDefault="00B94BD8" w:rsidP="00B94BD8">
      <w:pPr>
        <w:autoSpaceDE w:val="0"/>
        <w:autoSpaceDN w:val="0"/>
        <w:adjustRightInd w:val="0"/>
        <w:spacing w:after="0" w:line="360" w:lineRule="auto"/>
        <w:rPr>
          <w:sz w:val="24"/>
          <w:szCs w:val="24"/>
        </w:rPr>
      </w:pPr>
    </w:p>
    <w:p w14:paraId="6C5F8674" w14:textId="77777777" w:rsidR="00B94BD8" w:rsidRPr="00233780" w:rsidRDefault="00B94BD8" w:rsidP="00B94BD8">
      <w:pPr>
        <w:autoSpaceDE w:val="0"/>
        <w:autoSpaceDN w:val="0"/>
        <w:adjustRightInd w:val="0"/>
        <w:spacing w:after="0" w:line="360" w:lineRule="auto"/>
        <w:rPr>
          <w:sz w:val="24"/>
          <w:szCs w:val="24"/>
        </w:rPr>
      </w:pPr>
    </w:p>
    <w:p w14:paraId="48A44EC0" w14:textId="73A34969" w:rsidR="00B94BD8" w:rsidRDefault="00B94BD8" w:rsidP="0039523D">
      <w:pPr>
        <w:pStyle w:val="1"/>
      </w:pPr>
      <w:r w:rsidRPr="0039523D">
        <w:t>2. Motivation</w:t>
      </w:r>
    </w:p>
    <w:p w14:paraId="5A442F70" w14:textId="77777777" w:rsidR="001040C3" w:rsidRPr="001040C3" w:rsidRDefault="001040C3" w:rsidP="001040C3"/>
    <w:p w14:paraId="4EF04617" w14:textId="0C2B1DEC" w:rsidR="00320975" w:rsidRPr="00320975" w:rsidRDefault="00320975" w:rsidP="00600AA5">
      <w:pPr>
        <w:autoSpaceDE w:val="0"/>
        <w:autoSpaceDN w:val="0"/>
        <w:adjustRightInd w:val="0"/>
        <w:spacing w:line="360" w:lineRule="auto"/>
        <w:jc w:val="both"/>
        <w:rPr>
          <w:sz w:val="24"/>
          <w:szCs w:val="24"/>
        </w:rPr>
      </w:pPr>
      <w:r>
        <w:rPr>
          <w:sz w:val="24"/>
          <w:szCs w:val="24"/>
        </w:rPr>
        <w:t xml:space="preserve">These two models </w:t>
      </w:r>
      <w:r w:rsidR="0095224A">
        <w:rPr>
          <w:sz w:val="24"/>
          <w:szCs w:val="24"/>
        </w:rPr>
        <w:t>are</w:t>
      </w:r>
      <w:r>
        <w:rPr>
          <w:sz w:val="24"/>
          <w:szCs w:val="24"/>
        </w:rPr>
        <w:t xml:space="preserve"> more and more important in making </w:t>
      </w:r>
      <w:r>
        <w:rPr>
          <w:sz w:val="24"/>
          <w:szCs w:val="24"/>
          <w:lang w:val="en"/>
        </w:rPr>
        <w:t>o</w:t>
      </w:r>
      <w:r w:rsidRPr="00320975">
        <w:rPr>
          <w:sz w:val="24"/>
          <w:szCs w:val="24"/>
          <w:lang w:val="en"/>
        </w:rPr>
        <w:t>ptimal investment</w:t>
      </w:r>
      <w:r>
        <w:rPr>
          <w:sz w:val="24"/>
          <w:szCs w:val="24"/>
          <w:lang w:val="en"/>
        </w:rPr>
        <w:t xml:space="preserve">. </w:t>
      </w:r>
      <w:r w:rsidR="001040C3">
        <w:rPr>
          <w:sz w:val="24"/>
          <w:szCs w:val="24"/>
          <w:lang w:val="en"/>
        </w:rPr>
        <w:t xml:space="preserve">We can make predications and ensure that our investment has a high return with low risk. We choose 5 stocks and 5 indexes to find the optimal portfolio using the </w:t>
      </w:r>
      <w:r w:rsidR="001040C3">
        <w:rPr>
          <w:sz w:val="24"/>
          <w:szCs w:val="24"/>
        </w:rPr>
        <w:t>Markowitz’s Efficient Frontier and the Single Index Market Model.</w:t>
      </w:r>
    </w:p>
    <w:p w14:paraId="0E9811FA" w14:textId="72BDCFC5" w:rsidR="00B94BD8" w:rsidRPr="00233780" w:rsidRDefault="00B94BD8" w:rsidP="00B94BD8">
      <w:pPr>
        <w:autoSpaceDE w:val="0"/>
        <w:autoSpaceDN w:val="0"/>
        <w:adjustRightInd w:val="0"/>
        <w:spacing w:after="0" w:line="360" w:lineRule="auto"/>
        <w:rPr>
          <w:sz w:val="24"/>
          <w:szCs w:val="24"/>
        </w:rPr>
      </w:pPr>
    </w:p>
    <w:p w14:paraId="47CF662B" w14:textId="77777777" w:rsidR="001040C3" w:rsidRPr="00233780" w:rsidRDefault="001040C3" w:rsidP="00B94BD8">
      <w:pPr>
        <w:autoSpaceDE w:val="0"/>
        <w:autoSpaceDN w:val="0"/>
        <w:adjustRightInd w:val="0"/>
        <w:spacing w:after="0" w:line="360" w:lineRule="auto"/>
        <w:rPr>
          <w:sz w:val="24"/>
          <w:szCs w:val="24"/>
        </w:rPr>
      </w:pPr>
    </w:p>
    <w:p w14:paraId="4FCD4D0D" w14:textId="4A615C0B" w:rsidR="00B94BD8" w:rsidRDefault="00B94BD8" w:rsidP="00650259">
      <w:pPr>
        <w:pStyle w:val="1"/>
      </w:pPr>
      <w:r>
        <w:t>3. Model</w:t>
      </w:r>
    </w:p>
    <w:p w14:paraId="1414F428" w14:textId="77777777" w:rsidR="00034406" w:rsidRPr="00034406" w:rsidRDefault="00034406" w:rsidP="00034406"/>
    <w:p w14:paraId="51787898" w14:textId="38E2C76E" w:rsidR="00B94BD8" w:rsidRDefault="00650259" w:rsidP="00600AA5">
      <w:pPr>
        <w:pStyle w:val="2"/>
        <w:numPr>
          <w:ilvl w:val="0"/>
          <w:numId w:val="5"/>
        </w:numPr>
      </w:pPr>
      <w:r>
        <w:t>Markowitz’s Efficient Frontier</w:t>
      </w:r>
    </w:p>
    <w:p w14:paraId="52A5ACCB" w14:textId="77777777" w:rsidR="00600AA5" w:rsidRPr="00600AA5" w:rsidRDefault="00600AA5" w:rsidP="00600AA5"/>
    <w:p w14:paraId="2F9C3710" w14:textId="6A3826E3" w:rsidR="00B94BD8" w:rsidRPr="00650259" w:rsidRDefault="00650259" w:rsidP="00034406">
      <w:pPr>
        <w:autoSpaceDE w:val="0"/>
        <w:autoSpaceDN w:val="0"/>
        <w:adjustRightInd w:val="0"/>
        <w:spacing w:after="0" w:line="360" w:lineRule="auto"/>
        <w:jc w:val="both"/>
        <w:rPr>
          <w:sz w:val="24"/>
          <w:szCs w:val="24"/>
        </w:rPr>
      </w:pPr>
      <w:r w:rsidRPr="00650259">
        <w:rPr>
          <w:sz w:val="24"/>
          <w:szCs w:val="24"/>
        </w:rPr>
        <w:t>In </w:t>
      </w:r>
      <w:hyperlink r:id="rId6" w:tooltip="Modern portfolio theory" w:history="1">
        <w:r w:rsidRPr="00650259">
          <w:rPr>
            <w:sz w:val="24"/>
            <w:szCs w:val="24"/>
          </w:rPr>
          <w:t>modern portfolio theory</w:t>
        </w:r>
      </w:hyperlink>
      <w:r w:rsidRPr="00650259">
        <w:rPr>
          <w:sz w:val="24"/>
          <w:szCs w:val="24"/>
        </w:rPr>
        <w:t>, the efficient frontier (or portfolio frontier) is an</w:t>
      </w:r>
      <w:r>
        <w:rPr>
          <w:sz w:val="24"/>
          <w:szCs w:val="24"/>
        </w:rPr>
        <w:t xml:space="preserve"> </w:t>
      </w:r>
      <w:r w:rsidRPr="00650259">
        <w:rPr>
          <w:sz w:val="24"/>
          <w:szCs w:val="24"/>
        </w:rPr>
        <w:t>investment </w:t>
      </w:r>
      <w:hyperlink r:id="rId7" w:tooltip="Portfolio (finance)" w:history="1">
        <w:r w:rsidRPr="00650259">
          <w:rPr>
            <w:sz w:val="24"/>
            <w:szCs w:val="24"/>
          </w:rPr>
          <w:t>portfolio</w:t>
        </w:r>
      </w:hyperlink>
      <w:r w:rsidRPr="00650259">
        <w:rPr>
          <w:sz w:val="24"/>
          <w:szCs w:val="24"/>
        </w:rPr>
        <w:t> which occupies the 'efficient' parts of the </w:t>
      </w:r>
      <w:hyperlink r:id="rId8" w:tooltip="Risk-return spectrum" w:history="1">
        <w:r w:rsidRPr="00650259">
          <w:rPr>
            <w:sz w:val="24"/>
            <w:szCs w:val="24"/>
          </w:rPr>
          <w:t>risk-return spectrum</w:t>
        </w:r>
      </w:hyperlink>
      <w:r w:rsidRPr="00650259">
        <w:rPr>
          <w:sz w:val="24"/>
          <w:szCs w:val="24"/>
        </w:rPr>
        <w:t>.</w:t>
      </w:r>
      <w:r>
        <w:rPr>
          <w:sz w:val="24"/>
          <w:szCs w:val="24"/>
        </w:rPr>
        <w:t xml:space="preserve"> </w:t>
      </w:r>
      <w:r w:rsidRPr="00650259">
        <w:rPr>
          <w:sz w:val="24"/>
          <w:szCs w:val="24"/>
        </w:rPr>
        <w:t>Formally, it is the set of portfolios which satisfy the condition that no other portfolio exists with a higher expected </w:t>
      </w:r>
      <w:hyperlink r:id="rId9" w:tooltip="Return (finance)" w:history="1">
        <w:r w:rsidRPr="00650259">
          <w:rPr>
            <w:sz w:val="24"/>
            <w:szCs w:val="24"/>
          </w:rPr>
          <w:t>return</w:t>
        </w:r>
      </w:hyperlink>
      <w:r w:rsidRPr="00650259">
        <w:rPr>
          <w:sz w:val="24"/>
          <w:szCs w:val="24"/>
        </w:rPr>
        <w:t> but with the same </w:t>
      </w:r>
      <w:hyperlink r:id="rId10" w:tooltip="Standard deviation" w:history="1">
        <w:r w:rsidRPr="00650259">
          <w:rPr>
            <w:sz w:val="24"/>
            <w:szCs w:val="24"/>
          </w:rPr>
          <w:t>standard deviation</w:t>
        </w:r>
      </w:hyperlink>
      <w:r w:rsidRPr="00650259">
        <w:rPr>
          <w:sz w:val="24"/>
          <w:szCs w:val="24"/>
        </w:rPr>
        <w:t> of return.</w:t>
      </w:r>
    </w:p>
    <w:p w14:paraId="72A50654" w14:textId="64484E4F" w:rsidR="00B94BD8" w:rsidRPr="00650259" w:rsidRDefault="00650259" w:rsidP="00034406">
      <w:pPr>
        <w:autoSpaceDE w:val="0"/>
        <w:autoSpaceDN w:val="0"/>
        <w:adjustRightInd w:val="0"/>
        <w:spacing w:after="0" w:line="360" w:lineRule="auto"/>
        <w:jc w:val="both"/>
        <w:rPr>
          <w:sz w:val="24"/>
          <w:szCs w:val="24"/>
        </w:rPr>
      </w:pPr>
      <w:r w:rsidRPr="00650259">
        <w:rPr>
          <w:sz w:val="24"/>
          <w:szCs w:val="24"/>
        </w:rPr>
        <w:lastRenderedPageBreak/>
        <w:t>A combination of assets, i.e. a portfolio, is referred to as "efficient" if it has the best possible </w:t>
      </w:r>
      <w:hyperlink r:id="rId11" w:tooltip="Expected value" w:history="1">
        <w:r w:rsidRPr="00650259">
          <w:rPr>
            <w:sz w:val="24"/>
            <w:szCs w:val="24"/>
          </w:rPr>
          <w:t>expected</w:t>
        </w:r>
      </w:hyperlink>
      <w:r w:rsidRPr="00650259">
        <w:rPr>
          <w:sz w:val="24"/>
          <w:szCs w:val="24"/>
        </w:rPr>
        <w:t> level of return for its level of </w:t>
      </w:r>
      <w:hyperlink r:id="rId12" w:tooltip="Financial risk" w:history="1">
        <w:r w:rsidRPr="00650259">
          <w:rPr>
            <w:sz w:val="24"/>
            <w:szCs w:val="24"/>
          </w:rPr>
          <w:t>risk</w:t>
        </w:r>
      </w:hyperlink>
      <w:r w:rsidRPr="00650259">
        <w:rPr>
          <w:sz w:val="24"/>
          <w:szCs w:val="24"/>
        </w:rPr>
        <w:t> (which is represented by the standard deviation of the portfolio's return).</w:t>
      </w:r>
      <w:r>
        <w:rPr>
          <w:sz w:val="24"/>
          <w:szCs w:val="24"/>
        </w:rPr>
        <w:t xml:space="preserve"> </w:t>
      </w:r>
      <w:r w:rsidRPr="00650259">
        <w:rPr>
          <w:sz w:val="24"/>
          <w:szCs w:val="24"/>
        </w:rPr>
        <w:t>Here, every possible combination of risky assets can be plotted in risk–expected return space, and the collection of all such possible portfolios defines a region in this space. In the absence of the opportunity to hold a </w:t>
      </w:r>
      <w:hyperlink r:id="rId13" w:tooltip="Risk-free interest rate" w:history="1">
        <w:r w:rsidRPr="00650259">
          <w:rPr>
            <w:sz w:val="24"/>
            <w:szCs w:val="24"/>
          </w:rPr>
          <w:t>risk-free asset</w:t>
        </w:r>
      </w:hyperlink>
      <w:r w:rsidRPr="00650259">
        <w:rPr>
          <w:sz w:val="24"/>
          <w:szCs w:val="24"/>
        </w:rPr>
        <w:t>, this region is the opportunity set (the </w:t>
      </w:r>
      <w:hyperlink r:id="rId14" w:tooltip="Feasible set" w:history="1">
        <w:r w:rsidRPr="00650259">
          <w:rPr>
            <w:sz w:val="24"/>
            <w:szCs w:val="24"/>
          </w:rPr>
          <w:t>feasible set</w:t>
        </w:r>
      </w:hyperlink>
      <w:r w:rsidRPr="00650259">
        <w:rPr>
          <w:sz w:val="24"/>
          <w:szCs w:val="24"/>
        </w:rPr>
        <w:t>). The positively sloped (upward-sloped) top boundary of this region is a portion of a </w:t>
      </w:r>
      <w:hyperlink r:id="rId15" w:tooltip="Hyperbola" w:history="1">
        <w:r w:rsidRPr="00650259">
          <w:rPr>
            <w:sz w:val="24"/>
            <w:szCs w:val="24"/>
          </w:rPr>
          <w:t>hyperbola</w:t>
        </w:r>
      </w:hyperlink>
      <w:r w:rsidRPr="00650259">
        <w:rPr>
          <w:sz w:val="24"/>
          <w:szCs w:val="24"/>
        </w:rPr>
        <w:t> and is called the "efficient frontier".</w:t>
      </w:r>
    </w:p>
    <w:p w14:paraId="10C08F27" w14:textId="4640767A" w:rsidR="00B94BD8" w:rsidRPr="001040C3" w:rsidRDefault="00B94BD8" w:rsidP="00B94BD8">
      <w:pPr>
        <w:autoSpaceDE w:val="0"/>
        <w:autoSpaceDN w:val="0"/>
        <w:adjustRightInd w:val="0"/>
        <w:spacing w:after="0" w:line="360" w:lineRule="auto"/>
        <w:rPr>
          <w:rFonts w:ascii="DengXian-Regular" w:hAnsi="DengXian-Regular" w:cs="DengXian-Regular"/>
          <w:sz w:val="24"/>
          <w:szCs w:val="24"/>
        </w:rPr>
      </w:pPr>
    </w:p>
    <w:p w14:paraId="320DFFB6" w14:textId="02E75410" w:rsidR="00B94BD8" w:rsidRDefault="00650259" w:rsidP="00650259">
      <w:pPr>
        <w:pStyle w:val="2"/>
      </w:pPr>
      <w:r>
        <w:t xml:space="preserve">(2) </w:t>
      </w:r>
      <w:r w:rsidRPr="00650259">
        <w:t>Single Index Market Model</w:t>
      </w:r>
    </w:p>
    <w:p w14:paraId="7F909FC2" w14:textId="77777777" w:rsidR="00034406" w:rsidRPr="00034406" w:rsidRDefault="00034406" w:rsidP="00034406"/>
    <w:p w14:paraId="03AFEAE9" w14:textId="755585BF" w:rsidR="00650259" w:rsidRPr="00816E7B" w:rsidRDefault="00650259" w:rsidP="00034406">
      <w:pPr>
        <w:autoSpaceDE w:val="0"/>
        <w:autoSpaceDN w:val="0"/>
        <w:adjustRightInd w:val="0"/>
        <w:spacing w:after="0" w:line="360" w:lineRule="auto"/>
        <w:jc w:val="both"/>
        <w:rPr>
          <w:sz w:val="24"/>
          <w:szCs w:val="24"/>
        </w:rPr>
      </w:pPr>
      <w:r w:rsidRPr="00816E7B">
        <w:rPr>
          <w:sz w:val="24"/>
          <w:szCs w:val="24"/>
        </w:rPr>
        <w:t>The single</w:t>
      </w:r>
      <w:r w:rsidR="00816E7B">
        <w:rPr>
          <w:sz w:val="24"/>
          <w:szCs w:val="24"/>
        </w:rPr>
        <w:t xml:space="preserve"> </w:t>
      </w:r>
      <w:r w:rsidRPr="00816E7B">
        <w:rPr>
          <w:sz w:val="24"/>
          <w:szCs w:val="24"/>
        </w:rPr>
        <w:t xml:space="preserve">index </w:t>
      </w:r>
      <w:r w:rsidR="00816E7B">
        <w:rPr>
          <w:sz w:val="24"/>
          <w:szCs w:val="24"/>
        </w:rPr>
        <w:t xml:space="preserve">market </w:t>
      </w:r>
      <w:r w:rsidRPr="00816E7B">
        <w:rPr>
          <w:sz w:val="24"/>
          <w:szCs w:val="24"/>
        </w:rPr>
        <w:t>model (SIM</w:t>
      </w:r>
      <w:r w:rsidR="00816E7B">
        <w:rPr>
          <w:sz w:val="24"/>
          <w:szCs w:val="24"/>
        </w:rPr>
        <w:t>M</w:t>
      </w:r>
      <w:r w:rsidRPr="00816E7B">
        <w:rPr>
          <w:sz w:val="24"/>
          <w:szCs w:val="24"/>
        </w:rPr>
        <w:t>) is a simple </w:t>
      </w:r>
      <w:hyperlink r:id="rId16" w:tooltip="Asset pricing" w:history="1">
        <w:r w:rsidRPr="00816E7B">
          <w:rPr>
            <w:sz w:val="24"/>
            <w:szCs w:val="24"/>
          </w:rPr>
          <w:t>asset pricing</w:t>
        </w:r>
      </w:hyperlink>
      <w:r w:rsidRPr="00816E7B">
        <w:rPr>
          <w:sz w:val="24"/>
          <w:szCs w:val="24"/>
        </w:rPr>
        <w:t> model to measure both the risk and the return of a </w:t>
      </w:r>
      <w:hyperlink r:id="rId17" w:tooltip="Stock" w:history="1">
        <w:r w:rsidRPr="00816E7B">
          <w:rPr>
            <w:sz w:val="24"/>
            <w:szCs w:val="24"/>
          </w:rPr>
          <w:t>stock</w:t>
        </w:r>
      </w:hyperlink>
      <w:r w:rsidRPr="00816E7B">
        <w:rPr>
          <w:sz w:val="24"/>
          <w:szCs w:val="24"/>
        </w:rPr>
        <w:t>. The model has been developed by </w:t>
      </w:r>
      <w:hyperlink r:id="rId18" w:tooltip="William F. Sharpe" w:history="1">
        <w:r w:rsidRPr="00816E7B">
          <w:rPr>
            <w:sz w:val="24"/>
            <w:szCs w:val="24"/>
          </w:rPr>
          <w:t>William Sharpe</w:t>
        </w:r>
      </w:hyperlink>
      <w:r w:rsidRPr="00816E7B">
        <w:rPr>
          <w:sz w:val="24"/>
          <w:szCs w:val="24"/>
        </w:rPr>
        <w:t> in 1963 and is commonly used in the </w:t>
      </w:r>
      <w:hyperlink r:id="rId19" w:tooltip="Finance" w:history="1">
        <w:r w:rsidRPr="00816E7B">
          <w:rPr>
            <w:sz w:val="24"/>
            <w:szCs w:val="24"/>
          </w:rPr>
          <w:t>finance</w:t>
        </w:r>
      </w:hyperlink>
      <w:r w:rsidRPr="00816E7B">
        <w:rPr>
          <w:sz w:val="24"/>
          <w:szCs w:val="24"/>
        </w:rPr>
        <w:t> industry. Mathematically the SIM</w:t>
      </w:r>
      <w:r w:rsidR="00816E7B">
        <w:rPr>
          <w:sz w:val="24"/>
          <w:szCs w:val="24"/>
        </w:rPr>
        <w:t>M</w:t>
      </w:r>
      <w:r w:rsidRPr="00816E7B">
        <w:rPr>
          <w:sz w:val="24"/>
          <w:szCs w:val="24"/>
        </w:rPr>
        <w:t xml:space="preserve"> is expressed as:</w:t>
      </w:r>
    </w:p>
    <w:p w14:paraId="6642A77C" w14:textId="6A4DCD49" w:rsidR="00650259" w:rsidRPr="00034406" w:rsidRDefault="00AE2914" w:rsidP="00B94BD8">
      <w:pPr>
        <w:autoSpaceDE w:val="0"/>
        <w:autoSpaceDN w:val="0"/>
        <w:adjustRightInd w:val="0"/>
        <w:spacing w:after="0"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 xml:space="preserve">      for i=1,…,k, t=1,…,T</m:t>
          </m:r>
        </m:oMath>
      </m:oMathPara>
    </w:p>
    <w:p w14:paraId="45C96B5F" w14:textId="77777777" w:rsidR="00034406" w:rsidRPr="00816E7B" w:rsidRDefault="00034406" w:rsidP="00B94BD8">
      <w:pPr>
        <w:autoSpaceDE w:val="0"/>
        <w:autoSpaceDN w:val="0"/>
        <w:adjustRightInd w:val="0"/>
        <w:spacing w:after="0" w:line="360" w:lineRule="auto"/>
        <w:rPr>
          <w:sz w:val="24"/>
          <w:szCs w:val="24"/>
        </w:rPr>
      </w:pPr>
    </w:p>
    <w:p w14:paraId="3CCC7A41" w14:textId="082BC5D0" w:rsidR="00650259" w:rsidRDefault="00816E7B" w:rsidP="00B94BD8">
      <w:pPr>
        <w:autoSpaceDE w:val="0"/>
        <w:autoSpaceDN w:val="0"/>
        <w:adjustRightInd w:val="0"/>
        <w:spacing w:after="0" w:line="360" w:lineRule="auto"/>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oMath>
      <w:r>
        <w:rPr>
          <w:sz w:val="24"/>
          <w:szCs w:val="24"/>
        </w:rPr>
        <w:t xml:space="preserve"> is the return on asset </w:t>
      </w:r>
      <m:oMath>
        <m:r>
          <w:rPr>
            <w:rFonts w:ascii="Cambria Math" w:hAnsi="Cambria Math"/>
            <w:sz w:val="24"/>
            <w:szCs w:val="24"/>
          </w:rPr>
          <m:t>i</m:t>
        </m:r>
      </m:oMath>
      <w:r>
        <w:rPr>
          <w:sz w:val="24"/>
          <w:szCs w:val="24"/>
        </w:rPr>
        <w:t xml:space="preserve"> in period </w:t>
      </w:r>
      <m:oMath>
        <m:r>
          <w:rPr>
            <w:rFonts w:ascii="Cambria Math" w:hAnsi="Cambria Math"/>
            <w:sz w:val="24"/>
            <w:szCs w:val="24"/>
          </w:rPr>
          <m:t>t</m:t>
        </m:r>
      </m:oMath>
      <w:r>
        <w:rPr>
          <w:sz w:val="24"/>
          <w:szCs w:val="24"/>
        </w:rPr>
        <w:t xml:space="preserve">, </w:t>
      </w:r>
      <m:oMath>
        <m:r>
          <w:rPr>
            <w:rFonts w:ascii="Cambria Math" w:hAnsi="Cambria Math"/>
            <w:sz w:val="24"/>
            <w:szCs w:val="24"/>
          </w:rPr>
          <m:t>i=1,…,k</m:t>
        </m:r>
      </m:oMath>
    </w:p>
    <w:p w14:paraId="1250713D" w14:textId="3CE089FE" w:rsidR="00816E7B" w:rsidRDefault="00AE2914" w:rsidP="00B94BD8">
      <w:pPr>
        <w:autoSpaceDE w:val="0"/>
        <w:autoSpaceDN w:val="0"/>
        <w:adjustRightInd w:val="0"/>
        <w:spacing w:after="0" w:line="360" w:lineRule="auto"/>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oMath>
      <w:r w:rsidR="00816E7B">
        <w:rPr>
          <w:sz w:val="24"/>
          <w:szCs w:val="24"/>
        </w:rPr>
        <w:t xml:space="preserve"> is the return on index in period </w:t>
      </w:r>
      <m:oMath>
        <m:r>
          <w:rPr>
            <w:rFonts w:ascii="Cambria Math" w:hAnsi="Cambria Math"/>
            <w:sz w:val="24"/>
            <w:szCs w:val="24"/>
          </w:rPr>
          <m:t>t</m:t>
        </m:r>
      </m:oMath>
    </w:p>
    <w:p w14:paraId="479084FA" w14:textId="559E867F" w:rsidR="00816E7B" w:rsidRDefault="00AE2914" w:rsidP="00B94BD8">
      <w:pPr>
        <w:autoSpaceDE w:val="0"/>
        <w:autoSpaceDN w:val="0"/>
        <w:adjustRightInd w:val="0"/>
        <w:spacing w:after="0" w:line="360" w:lineRule="auto"/>
        <w:rPr>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00816E7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oMath>
      <w:r w:rsidR="00816E7B">
        <w:rPr>
          <w:sz w:val="24"/>
          <w:szCs w:val="24"/>
        </w:rPr>
        <w:t xml:space="preserve"> are constants while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oMath>
      <w:r w:rsidR="00816E7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oMath>
      <w:r w:rsidR="00816E7B">
        <w:rPr>
          <w:sz w:val="24"/>
          <w:szCs w:val="24"/>
        </w:rPr>
        <w:t xml:space="preserve"> are random variables</w:t>
      </w:r>
    </w:p>
    <w:p w14:paraId="516142C4" w14:textId="43228428" w:rsidR="00816E7B" w:rsidRDefault="00816E7B" w:rsidP="00B94BD8">
      <w:pPr>
        <w:autoSpaceDE w:val="0"/>
        <w:autoSpaceDN w:val="0"/>
        <w:adjustRightInd w:val="0"/>
        <w:spacing w:after="0" w:line="360" w:lineRule="auto"/>
        <w:rPr>
          <w:sz w:val="24"/>
          <w:szCs w:val="24"/>
        </w:rPr>
      </w:pPr>
    </w:p>
    <w:p w14:paraId="7BCAA67D" w14:textId="77777777" w:rsidR="009F61CA" w:rsidRPr="00816E7B" w:rsidRDefault="009F61CA" w:rsidP="00B94BD8">
      <w:pPr>
        <w:autoSpaceDE w:val="0"/>
        <w:autoSpaceDN w:val="0"/>
        <w:adjustRightInd w:val="0"/>
        <w:spacing w:after="0" w:line="360" w:lineRule="auto"/>
        <w:rPr>
          <w:sz w:val="24"/>
          <w:szCs w:val="24"/>
        </w:rPr>
      </w:pPr>
    </w:p>
    <w:p w14:paraId="2E11E370" w14:textId="2861FB27" w:rsidR="00B94BD8" w:rsidRDefault="00B94BD8" w:rsidP="0039523D">
      <w:pPr>
        <w:pStyle w:val="1"/>
      </w:pPr>
      <w:r>
        <w:t>4. Data</w:t>
      </w:r>
    </w:p>
    <w:p w14:paraId="51ECD6D1" w14:textId="33112FAF" w:rsidR="009F61CA" w:rsidRDefault="009F61CA" w:rsidP="009F61CA"/>
    <w:p w14:paraId="1D0D6526" w14:textId="74295591" w:rsidR="009F61CA" w:rsidRDefault="00454588" w:rsidP="00D961D1">
      <w:pPr>
        <w:spacing w:line="360" w:lineRule="auto"/>
        <w:jc w:val="both"/>
        <w:rPr>
          <w:rFonts w:cstheme="minorHAnsi"/>
          <w:sz w:val="24"/>
          <w:szCs w:val="24"/>
          <w:lang w:val="en-US"/>
        </w:rPr>
      </w:pPr>
      <w:r w:rsidRPr="00D961D1">
        <w:rPr>
          <w:rFonts w:cstheme="minorHAnsi"/>
          <w:sz w:val="24"/>
          <w:szCs w:val="24"/>
        </w:rPr>
        <w:t>In this project, we are interested in the five following industries</w:t>
      </w:r>
      <w:r w:rsidRPr="00D961D1">
        <w:rPr>
          <w:rFonts w:cstheme="minorHAnsi"/>
          <w:sz w:val="24"/>
          <w:szCs w:val="24"/>
          <w:lang w:val="en-US"/>
        </w:rPr>
        <w:t>: agroforestry, real estate</w:t>
      </w:r>
      <w:r w:rsidR="00D961D1">
        <w:rPr>
          <w:rFonts w:cstheme="minorHAnsi"/>
          <w:sz w:val="24"/>
          <w:szCs w:val="24"/>
          <w:lang w:val="en-US"/>
        </w:rPr>
        <w:t xml:space="preserve">, </w:t>
      </w:r>
      <w:r w:rsidRPr="00D961D1">
        <w:rPr>
          <w:rFonts w:cstheme="minorHAnsi"/>
          <w:sz w:val="24"/>
          <w:szCs w:val="24"/>
          <w:lang w:val="en-US"/>
        </w:rPr>
        <w:t xml:space="preserve">finance, real estate, IT and catering. In each industry, we pick one interested stock: GUO LIAN (300094), Vanke A (000002), Pin An Bank (000001), ZQ Game. COM (300052) and </w:t>
      </w:r>
      <w:r w:rsidR="00D961D1" w:rsidRPr="00D961D1">
        <w:rPr>
          <w:rFonts w:cstheme="minorHAnsi"/>
          <w:sz w:val="24"/>
          <w:szCs w:val="24"/>
          <w:lang w:val="en-US"/>
        </w:rPr>
        <w:t>Quan Ju De (002186)</w:t>
      </w:r>
      <w:r w:rsidR="00034406">
        <w:rPr>
          <w:rFonts w:cstheme="minorHAnsi"/>
          <w:sz w:val="24"/>
          <w:szCs w:val="24"/>
          <w:lang w:val="en-US"/>
        </w:rPr>
        <w:t xml:space="preserve"> in Shenzhen and Shanghai Securit</w:t>
      </w:r>
      <w:r w:rsidR="00034406">
        <w:rPr>
          <w:rFonts w:cstheme="minorHAnsi" w:hint="eastAsia"/>
          <w:sz w:val="24"/>
          <w:szCs w:val="24"/>
          <w:lang w:val="en-US"/>
        </w:rPr>
        <w:t>ies</w:t>
      </w:r>
      <w:r w:rsidR="00034406">
        <w:rPr>
          <w:rFonts w:cstheme="minorHAnsi"/>
          <w:sz w:val="24"/>
          <w:szCs w:val="24"/>
          <w:lang w:val="en-US"/>
        </w:rPr>
        <w:t xml:space="preserve"> Exchange. The daily trading data of the stocks in the past six years and the daily market indexes of the industries in the past six years are obtained via Tushare database. Table 1 and Table 2 show the preview of </w:t>
      </w:r>
      <w:r w:rsidR="00424C54">
        <w:rPr>
          <w:rFonts w:cstheme="minorHAnsi"/>
          <w:sz w:val="24"/>
          <w:szCs w:val="24"/>
          <w:lang w:val="en-US"/>
        </w:rPr>
        <w:t>original data</w:t>
      </w:r>
      <w:r w:rsidR="00034406">
        <w:rPr>
          <w:rFonts w:cstheme="minorHAnsi"/>
          <w:sz w:val="24"/>
          <w:szCs w:val="24"/>
          <w:lang w:val="en-US"/>
        </w:rPr>
        <w:t>, respectively.</w:t>
      </w:r>
    </w:p>
    <w:p w14:paraId="70C4871F" w14:textId="67A51AB9" w:rsidR="001C5EAF" w:rsidRDefault="00ED7CDF" w:rsidP="00D961D1">
      <w:pPr>
        <w:spacing w:line="360" w:lineRule="auto"/>
        <w:jc w:val="both"/>
        <w:rPr>
          <w:rFonts w:cstheme="minorHAnsi"/>
          <w:sz w:val="24"/>
          <w:szCs w:val="24"/>
          <w:lang w:val="en-US"/>
        </w:rPr>
      </w:pPr>
      <w:r>
        <w:rPr>
          <w:rFonts w:cstheme="minorHAnsi"/>
          <w:sz w:val="24"/>
          <w:szCs w:val="24"/>
          <w:lang w:val="en-US"/>
        </w:rPr>
        <w:lastRenderedPageBreak/>
        <w:t>For simplicity</w:t>
      </w:r>
      <w:r w:rsidR="001C5EAF">
        <w:rPr>
          <w:rFonts w:cstheme="minorHAnsi"/>
          <w:sz w:val="24"/>
          <w:szCs w:val="24"/>
          <w:lang w:val="en-US"/>
        </w:rPr>
        <w:t xml:space="preserve">, Index 1, Index 2, Index 3, Index 4 and Index 5, Stock 1, Stock 2, Stock 3, Stock 4 and Stock 5 may denote to the </w:t>
      </w:r>
      <w:r w:rsidR="00C75085">
        <w:rPr>
          <w:rFonts w:cstheme="minorHAnsi"/>
          <w:sz w:val="24"/>
          <w:szCs w:val="24"/>
          <w:lang w:val="en-US"/>
        </w:rPr>
        <w:t xml:space="preserve">indexes of the five markets and the five stocks in the above order. </w:t>
      </w:r>
    </w:p>
    <w:p w14:paraId="1D59A4A4" w14:textId="77777777" w:rsidR="00034406" w:rsidRPr="00D961D1" w:rsidRDefault="00034406" w:rsidP="00D961D1">
      <w:pPr>
        <w:spacing w:line="360" w:lineRule="auto"/>
        <w:jc w:val="both"/>
        <w:rPr>
          <w:rFonts w:eastAsia="宋体" w:cstheme="minorHAnsi"/>
          <w:sz w:val="24"/>
          <w:szCs w:val="24"/>
          <w:lang w:val="en-US"/>
        </w:rPr>
      </w:pPr>
    </w:p>
    <w:tbl>
      <w:tblPr>
        <w:tblStyle w:val="a3"/>
        <w:tblW w:w="0" w:type="auto"/>
        <w:tblLook w:val="04A0" w:firstRow="1" w:lastRow="0" w:firstColumn="1" w:lastColumn="0" w:noHBand="0" w:noVBand="1"/>
      </w:tblPr>
      <w:tblGrid>
        <w:gridCol w:w="920"/>
        <w:gridCol w:w="936"/>
        <w:gridCol w:w="750"/>
        <w:gridCol w:w="750"/>
        <w:gridCol w:w="750"/>
        <w:gridCol w:w="750"/>
        <w:gridCol w:w="849"/>
        <w:gridCol w:w="713"/>
        <w:gridCol w:w="742"/>
        <w:gridCol w:w="917"/>
        <w:gridCol w:w="939"/>
      </w:tblGrid>
      <w:tr w:rsidR="005141E0" w:rsidRPr="005141E0" w14:paraId="415A3730" w14:textId="77777777" w:rsidTr="003F08F8">
        <w:trPr>
          <w:trHeight w:val="320"/>
        </w:trPr>
        <w:tc>
          <w:tcPr>
            <w:tcW w:w="920" w:type="dxa"/>
            <w:noWrap/>
            <w:vAlign w:val="center"/>
            <w:hideMark/>
          </w:tcPr>
          <w:p w14:paraId="73DFBCE4"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ts_code</w:t>
            </w:r>
          </w:p>
        </w:tc>
        <w:tc>
          <w:tcPr>
            <w:tcW w:w="936" w:type="dxa"/>
            <w:noWrap/>
            <w:vAlign w:val="center"/>
            <w:hideMark/>
          </w:tcPr>
          <w:p w14:paraId="695E59A8"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trade_date</w:t>
            </w:r>
          </w:p>
        </w:tc>
        <w:tc>
          <w:tcPr>
            <w:tcW w:w="750" w:type="dxa"/>
            <w:noWrap/>
            <w:vAlign w:val="center"/>
            <w:hideMark/>
          </w:tcPr>
          <w:p w14:paraId="63A27259"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open</w:t>
            </w:r>
          </w:p>
        </w:tc>
        <w:tc>
          <w:tcPr>
            <w:tcW w:w="750" w:type="dxa"/>
            <w:noWrap/>
            <w:vAlign w:val="center"/>
            <w:hideMark/>
          </w:tcPr>
          <w:p w14:paraId="6A09A4E2"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high</w:t>
            </w:r>
          </w:p>
        </w:tc>
        <w:tc>
          <w:tcPr>
            <w:tcW w:w="750" w:type="dxa"/>
            <w:noWrap/>
            <w:vAlign w:val="center"/>
            <w:hideMark/>
          </w:tcPr>
          <w:p w14:paraId="0F07692A"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low</w:t>
            </w:r>
          </w:p>
        </w:tc>
        <w:tc>
          <w:tcPr>
            <w:tcW w:w="750" w:type="dxa"/>
            <w:noWrap/>
            <w:vAlign w:val="center"/>
            <w:hideMark/>
          </w:tcPr>
          <w:p w14:paraId="2A5A3BCA"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close</w:t>
            </w:r>
          </w:p>
        </w:tc>
        <w:tc>
          <w:tcPr>
            <w:tcW w:w="849" w:type="dxa"/>
            <w:noWrap/>
            <w:vAlign w:val="center"/>
            <w:hideMark/>
          </w:tcPr>
          <w:p w14:paraId="62B46B74"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pre_close</w:t>
            </w:r>
          </w:p>
        </w:tc>
        <w:tc>
          <w:tcPr>
            <w:tcW w:w="713" w:type="dxa"/>
            <w:noWrap/>
            <w:vAlign w:val="center"/>
            <w:hideMark/>
          </w:tcPr>
          <w:p w14:paraId="3E8B2E63"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change</w:t>
            </w:r>
          </w:p>
        </w:tc>
        <w:tc>
          <w:tcPr>
            <w:tcW w:w="742" w:type="dxa"/>
            <w:noWrap/>
            <w:vAlign w:val="center"/>
            <w:hideMark/>
          </w:tcPr>
          <w:p w14:paraId="7C7F5F5B"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pct_chg</w:t>
            </w:r>
          </w:p>
        </w:tc>
        <w:tc>
          <w:tcPr>
            <w:tcW w:w="917" w:type="dxa"/>
            <w:noWrap/>
            <w:vAlign w:val="center"/>
            <w:hideMark/>
          </w:tcPr>
          <w:p w14:paraId="3D7A2CA1"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vol</w:t>
            </w:r>
          </w:p>
        </w:tc>
        <w:tc>
          <w:tcPr>
            <w:tcW w:w="939" w:type="dxa"/>
            <w:noWrap/>
            <w:vAlign w:val="center"/>
            <w:hideMark/>
          </w:tcPr>
          <w:p w14:paraId="130EFF06"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amount</w:t>
            </w:r>
          </w:p>
        </w:tc>
      </w:tr>
      <w:tr w:rsidR="005141E0" w:rsidRPr="005141E0" w14:paraId="3B0D31D6" w14:textId="77777777" w:rsidTr="003F08F8">
        <w:trPr>
          <w:trHeight w:val="320"/>
        </w:trPr>
        <w:tc>
          <w:tcPr>
            <w:tcW w:w="920" w:type="dxa"/>
            <w:noWrap/>
            <w:vAlign w:val="center"/>
            <w:hideMark/>
          </w:tcPr>
          <w:p w14:paraId="3D03F425"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300094.SZ</w:t>
            </w:r>
          </w:p>
        </w:tc>
        <w:tc>
          <w:tcPr>
            <w:tcW w:w="936" w:type="dxa"/>
            <w:noWrap/>
            <w:vAlign w:val="center"/>
            <w:hideMark/>
          </w:tcPr>
          <w:p w14:paraId="5BBA02C3"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20131231</w:t>
            </w:r>
          </w:p>
        </w:tc>
        <w:tc>
          <w:tcPr>
            <w:tcW w:w="750" w:type="dxa"/>
            <w:noWrap/>
            <w:vAlign w:val="center"/>
            <w:hideMark/>
          </w:tcPr>
          <w:p w14:paraId="0A08CC15"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7.63</w:t>
            </w:r>
          </w:p>
        </w:tc>
        <w:tc>
          <w:tcPr>
            <w:tcW w:w="750" w:type="dxa"/>
            <w:noWrap/>
            <w:vAlign w:val="center"/>
            <w:hideMark/>
          </w:tcPr>
          <w:p w14:paraId="0E8A01EC"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7.72</w:t>
            </w:r>
          </w:p>
        </w:tc>
        <w:tc>
          <w:tcPr>
            <w:tcW w:w="750" w:type="dxa"/>
            <w:noWrap/>
            <w:vAlign w:val="center"/>
            <w:hideMark/>
          </w:tcPr>
          <w:p w14:paraId="5F78685D"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7.24</w:t>
            </w:r>
          </w:p>
        </w:tc>
        <w:tc>
          <w:tcPr>
            <w:tcW w:w="750" w:type="dxa"/>
            <w:noWrap/>
            <w:vAlign w:val="center"/>
            <w:hideMark/>
          </w:tcPr>
          <w:p w14:paraId="2948A961"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7.7</w:t>
            </w:r>
          </w:p>
        </w:tc>
        <w:tc>
          <w:tcPr>
            <w:tcW w:w="849" w:type="dxa"/>
            <w:noWrap/>
            <w:vAlign w:val="center"/>
            <w:hideMark/>
          </w:tcPr>
          <w:p w14:paraId="6396AFCC"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7.63</w:t>
            </w:r>
          </w:p>
        </w:tc>
        <w:tc>
          <w:tcPr>
            <w:tcW w:w="713" w:type="dxa"/>
            <w:noWrap/>
            <w:vAlign w:val="center"/>
            <w:hideMark/>
          </w:tcPr>
          <w:p w14:paraId="26E322D7"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0.07</w:t>
            </w:r>
          </w:p>
        </w:tc>
        <w:tc>
          <w:tcPr>
            <w:tcW w:w="742" w:type="dxa"/>
            <w:noWrap/>
            <w:vAlign w:val="center"/>
            <w:hideMark/>
          </w:tcPr>
          <w:p w14:paraId="72BC6400"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0.92</w:t>
            </w:r>
          </w:p>
        </w:tc>
        <w:tc>
          <w:tcPr>
            <w:tcW w:w="917" w:type="dxa"/>
            <w:noWrap/>
            <w:vAlign w:val="center"/>
            <w:hideMark/>
          </w:tcPr>
          <w:p w14:paraId="4055424B"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49512.95</w:t>
            </w:r>
          </w:p>
        </w:tc>
        <w:tc>
          <w:tcPr>
            <w:tcW w:w="939" w:type="dxa"/>
            <w:noWrap/>
            <w:vAlign w:val="center"/>
            <w:hideMark/>
          </w:tcPr>
          <w:p w14:paraId="21DD1F79" w14:textId="77777777" w:rsidR="005141E0" w:rsidRPr="005141E0" w:rsidRDefault="005141E0" w:rsidP="003F08F8">
            <w:pPr>
              <w:jc w:val="center"/>
              <w:rPr>
                <w:rFonts w:eastAsia="等线" w:cstheme="minorHAnsi"/>
                <w:color w:val="000000"/>
                <w:sz w:val="15"/>
                <w:szCs w:val="15"/>
                <w:lang w:val="en-US"/>
              </w:rPr>
            </w:pPr>
            <w:r w:rsidRPr="005141E0">
              <w:rPr>
                <w:rFonts w:eastAsia="等线" w:cstheme="minorHAnsi" w:hint="eastAsia"/>
                <w:color w:val="000000"/>
                <w:sz w:val="15"/>
                <w:szCs w:val="15"/>
                <w:lang w:val="en-US"/>
              </w:rPr>
              <w:t>37678.7492</w:t>
            </w:r>
          </w:p>
        </w:tc>
      </w:tr>
    </w:tbl>
    <w:p w14:paraId="3DCA8C6F" w14:textId="045523E4" w:rsidR="009F61CA" w:rsidRDefault="005141E0" w:rsidP="005141E0">
      <w:pPr>
        <w:jc w:val="center"/>
        <w:rPr>
          <w:rFonts w:cstheme="minorHAnsi"/>
          <w:sz w:val="24"/>
          <w:szCs w:val="24"/>
          <w:lang w:val="en-US"/>
        </w:rPr>
      </w:pPr>
      <w:r>
        <w:rPr>
          <w:rFonts w:cstheme="minorHAnsi"/>
          <w:sz w:val="24"/>
          <w:szCs w:val="24"/>
          <w:lang w:val="en-US"/>
        </w:rPr>
        <w:t>Table 1. Preview of daily trading data of stock</w:t>
      </w:r>
    </w:p>
    <w:p w14:paraId="514E9F1E" w14:textId="77777777" w:rsidR="005141E0" w:rsidRDefault="005141E0" w:rsidP="005141E0">
      <w:pPr>
        <w:jc w:val="center"/>
      </w:pPr>
    </w:p>
    <w:tbl>
      <w:tblPr>
        <w:tblStyle w:val="a3"/>
        <w:tblW w:w="0" w:type="auto"/>
        <w:tblLook w:val="04A0" w:firstRow="1" w:lastRow="0" w:firstColumn="1" w:lastColumn="0" w:noHBand="0" w:noVBand="1"/>
      </w:tblPr>
      <w:tblGrid>
        <w:gridCol w:w="922"/>
        <w:gridCol w:w="939"/>
        <w:gridCol w:w="752"/>
        <w:gridCol w:w="752"/>
        <w:gridCol w:w="752"/>
        <w:gridCol w:w="752"/>
        <w:gridCol w:w="851"/>
        <w:gridCol w:w="714"/>
        <w:gridCol w:w="744"/>
        <w:gridCol w:w="919"/>
        <w:gridCol w:w="919"/>
      </w:tblGrid>
      <w:tr w:rsidR="00034406" w:rsidRPr="00034406" w14:paraId="15C157D9" w14:textId="77777777" w:rsidTr="00B65A9B">
        <w:trPr>
          <w:trHeight w:val="320"/>
        </w:trPr>
        <w:tc>
          <w:tcPr>
            <w:tcW w:w="922" w:type="dxa"/>
            <w:noWrap/>
            <w:vAlign w:val="center"/>
            <w:hideMark/>
          </w:tcPr>
          <w:p w14:paraId="1EB664B6"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ts_code</w:t>
            </w:r>
          </w:p>
        </w:tc>
        <w:tc>
          <w:tcPr>
            <w:tcW w:w="939" w:type="dxa"/>
            <w:noWrap/>
            <w:vAlign w:val="center"/>
            <w:hideMark/>
          </w:tcPr>
          <w:p w14:paraId="5642511D"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trade_date</w:t>
            </w:r>
          </w:p>
        </w:tc>
        <w:tc>
          <w:tcPr>
            <w:tcW w:w="752" w:type="dxa"/>
            <w:noWrap/>
            <w:vAlign w:val="center"/>
            <w:hideMark/>
          </w:tcPr>
          <w:p w14:paraId="492EABD0"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close</w:t>
            </w:r>
          </w:p>
        </w:tc>
        <w:tc>
          <w:tcPr>
            <w:tcW w:w="752" w:type="dxa"/>
            <w:noWrap/>
            <w:vAlign w:val="center"/>
            <w:hideMark/>
          </w:tcPr>
          <w:p w14:paraId="1E822215"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open</w:t>
            </w:r>
          </w:p>
        </w:tc>
        <w:tc>
          <w:tcPr>
            <w:tcW w:w="752" w:type="dxa"/>
            <w:noWrap/>
            <w:vAlign w:val="center"/>
            <w:hideMark/>
          </w:tcPr>
          <w:p w14:paraId="0162391A"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high</w:t>
            </w:r>
          </w:p>
        </w:tc>
        <w:tc>
          <w:tcPr>
            <w:tcW w:w="752" w:type="dxa"/>
            <w:noWrap/>
            <w:vAlign w:val="center"/>
            <w:hideMark/>
          </w:tcPr>
          <w:p w14:paraId="30355A23"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low</w:t>
            </w:r>
          </w:p>
        </w:tc>
        <w:tc>
          <w:tcPr>
            <w:tcW w:w="851" w:type="dxa"/>
            <w:noWrap/>
            <w:vAlign w:val="center"/>
            <w:hideMark/>
          </w:tcPr>
          <w:p w14:paraId="09CFB355"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pre_close</w:t>
            </w:r>
          </w:p>
        </w:tc>
        <w:tc>
          <w:tcPr>
            <w:tcW w:w="714" w:type="dxa"/>
            <w:noWrap/>
            <w:vAlign w:val="center"/>
            <w:hideMark/>
          </w:tcPr>
          <w:p w14:paraId="001F6EDB"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change</w:t>
            </w:r>
          </w:p>
        </w:tc>
        <w:tc>
          <w:tcPr>
            <w:tcW w:w="744" w:type="dxa"/>
            <w:noWrap/>
            <w:vAlign w:val="center"/>
            <w:hideMark/>
          </w:tcPr>
          <w:p w14:paraId="50EC6E69"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pct_chg</w:t>
            </w:r>
          </w:p>
        </w:tc>
        <w:tc>
          <w:tcPr>
            <w:tcW w:w="919" w:type="dxa"/>
            <w:noWrap/>
            <w:vAlign w:val="center"/>
            <w:hideMark/>
          </w:tcPr>
          <w:p w14:paraId="19547FBD"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vol</w:t>
            </w:r>
          </w:p>
        </w:tc>
        <w:tc>
          <w:tcPr>
            <w:tcW w:w="919" w:type="dxa"/>
            <w:noWrap/>
            <w:vAlign w:val="center"/>
            <w:hideMark/>
          </w:tcPr>
          <w:p w14:paraId="59B527B6"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amount</w:t>
            </w:r>
          </w:p>
        </w:tc>
      </w:tr>
      <w:tr w:rsidR="00034406" w:rsidRPr="00034406" w14:paraId="01719F0B" w14:textId="77777777" w:rsidTr="00B65A9B">
        <w:trPr>
          <w:trHeight w:val="320"/>
        </w:trPr>
        <w:tc>
          <w:tcPr>
            <w:tcW w:w="922" w:type="dxa"/>
            <w:noWrap/>
            <w:vAlign w:val="center"/>
            <w:hideMark/>
          </w:tcPr>
          <w:p w14:paraId="3553D46F"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399231.SZ</w:t>
            </w:r>
          </w:p>
        </w:tc>
        <w:tc>
          <w:tcPr>
            <w:tcW w:w="939" w:type="dxa"/>
            <w:noWrap/>
            <w:vAlign w:val="center"/>
            <w:hideMark/>
          </w:tcPr>
          <w:p w14:paraId="6C096D6E"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20131231</w:t>
            </w:r>
          </w:p>
        </w:tc>
        <w:tc>
          <w:tcPr>
            <w:tcW w:w="752" w:type="dxa"/>
            <w:noWrap/>
            <w:vAlign w:val="center"/>
            <w:hideMark/>
          </w:tcPr>
          <w:p w14:paraId="40B7FD43"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797.697</w:t>
            </w:r>
          </w:p>
        </w:tc>
        <w:tc>
          <w:tcPr>
            <w:tcW w:w="752" w:type="dxa"/>
            <w:noWrap/>
            <w:vAlign w:val="center"/>
            <w:hideMark/>
          </w:tcPr>
          <w:p w14:paraId="6D7BC72F"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797.204</w:t>
            </w:r>
          </w:p>
        </w:tc>
        <w:tc>
          <w:tcPr>
            <w:tcW w:w="752" w:type="dxa"/>
            <w:noWrap/>
            <w:vAlign w:val="center"/>
            <w:hideMark/>
          </w:tcPr>
          <w:p w14:paraId="409539BB"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798.355</w:t>
            </w:r>
          </w:p>
        </w:tc>
        <w:tc>
          <w:tcPr>
            <w:tcW w:w="752" w:type="dxa"/>
            <w:noWrap/>
            <w:vAlign w:val="center"/>
            <w:hideMark/>
          </w:tcPr>
          <w:p w14:paraId="37D484E3"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785.174</w:t>
            </w:r>
          </w:p>
        </w:tc>
        <w:tc>
          <w:tcPr>
            <w:tcW w:w="851" w:type="dxa"/>
            <w:noWrap/>
            <w:vAlign w:val="center"/>
            <w:hideMark/>
          </w:tcPr>
          <w:p w14:paraId="6EFADD04"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798.609</w:t>
            </w:r>
          </w:p>
        </w:tc>
        <w:tc>
          <w:tcPr>
            <w:tcW w:w="714" w:type="dxa"/>
            <w:noWrap/>
            <w:vAlign w:val="center"/>
            <w:hideMark/>
          </w:tcPr>
          <w:p w14:paraId="28FDD984"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-0.912</w:t>
            </w:r>
          </w:p>
        </w:tc>
        <w:tc>
          <w:tcPr>
            <w:tcW w:w="744" w:type="dxa"/>
            <w:noWrap/>
            <w:vAlign w:val="center"/>
            <w:hideMark/>
          </w:tcPr>
          <w:p w14:paraId="2D8E688F"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-0.1142</w:t>
            </w:r>
          </w:p>
        </w:tc>
        <w:tc>
          <w:tcPr>
            <w:tcW w:w="919" w:type="dxa"/>
            <w:noWrap/>
            <w:vAlign w:val="center"/>
            <w:hideMark/>
          </w:tcPr>
          <w:p w14:paraId="4B4DF3FD"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977452.45</w:t>
            </w:r>
          </w:p>
        </w:tc>
        <w:tc>
          <w:tcPr>
            <w:tcW w:w="919" w:type="dxa"/>
            <w:noWrap/>
            <w:vAlign w:val="center"/>
            <w:hideMark/>
          </w:tcPr>
          <w:p w14:paraId="08961A0A" w14:textId="77777777" w:rsidR="00034406" w:rsidRPr="00034406" w:rsidRDefault="00034406" w:rsidP="00B65A9B">
            <w:pPr>
              <w:jc w:val="center"/>
              <w:rPr>
                <w:rFonts w:eastAsia="等线" w:cstheme="minorHAnsi"/>
                <w:color w:val="000000"/>
                <w:sz w:val="15"/>
                <w:szCs w:val="15"/>
                <w:lang w:val="en-US"/>
              </w:rPr>
            </w:pPr>
            <w:r w:rsidRPr="00034406">
              <w:rPr>
                <w:rFonts w:eastAsia="等线" w:cstheme="minorHAnsi"/>
                <w:color w:val="000000"/>
                <w:sz w:val="15"/>
                <w:szCs w:val="15"/>
                <w:lang w:val="en-US"/>
              </w:rPr>
              <w:t>1217593.6</w:t>
            </w:r>
          </w:p>
        </w:tc>
      </w:tr>
    </w:tbl>
    <w:p w14:paraId="2610E093" w14:textId="7A5A2A9C" w:rsidR="005141E0" w:rsidRDefault="005141E0" w:rsidP="005141E0">
      <w:pPr>
        <w:jc w:val="center"/>
      </w:pPr>
      <w:r>
        <w:rPr>
          <w:rFonts w:cstheme="minorHAnsi"/>
          <w:sz w:val="24"/>
          <w:szCs w:val="24"/>
          <w:lang w:val="en-US"/>
        </w:rPr>
        <w:t>Table 2. Preview of daily index data of market</w:t>
      </w:r>
    </w:p>
    <w:p w14:paraId="52D05E16" w14:textId="77777777" w:rsidR="00034406" w:rsidRDefault="00034406" w:rsidP="009F61CA"/>
    <w:p w14:paraId="4280F14F" w14:textId="77777777" w:rsidR="009F61CA" w:rsidRPr="009F61CA" w:rsidRDefault="009F61CA" w:rsidP="009F61CA"/>
    <w:p w14:paraId="23C31D76" w14:textId="77777777" w:rsidR="00A90685" w:rsidRDefault="00B94BD8" w:rsidP="00A90685">
      <w:pPr>
        <w:pStyle w:val="1"/>
      </w:pPr>
      <w:r>
        <w:t>5. Methodology</w:t>
      </w:r>
    </w:p>
    <w:p w14:paraId="784B463C" w14:textId="4004223D" w:rsidR="00804A42" w:rsidRDefault="0039523D" w:rsidP="00A90685">
      <w:pPr>
        <w:pStyle w:val="1"/>
      </w:pPr>
      <w:r>
        <w:rPr>
          <w:rFonts w:hint="eastAsia"/>
        </w:rPr>
        <w:t>(</w:t>
      </w:r>
      <w:r>
        <w:t>1) Markowitz’s Efficient Frontier</w:t>
      </w:r>
    </w:p>
    <w:p w14:paraId="79A245CA" w14:textId="77777777" w:rsidR="008B3EAC" w:rsidRPr="008B3EAC" w:rsidRDefault="008B3EAC" w:rsidP="008B3EAC"/>
    <w:p w14:paraId="4DD2684C" w14:textId="23AA66CF" w:rsidR="00F944E5" w:rsidRPr="0045244A" w:rsidRDefault="008B3EAC" w:rsidP="00D961D1">
      <w:pPr>
        <w:spacing w:line="360" w:lineRule="auto"/>
        <w:jc w:val="both"/>
        <w:rPr>
          <w:lang w:val="en-US"/>
        </w:rPr>
      </w:pPr>
      <w:r>
        <w:rPr>
          <w:sz w:val="24"/>
          <w:szCs w:val="24"/>
        </w:rPr>
        <w:t>Assume investors only consider to minimize the volatility of risky assets and there is no risky-free asset.</w:t>
      </w:r>
      <w:r w:rsidR="0045244A">
        <w:rPr>
          <w:sz w:val="24"/>
          <w:szCs w:val="24"/>
        </w:rPr>
        <w:t xml:space="preserve"> In terms of stock return, </w:t>
      </w:r>
      <m:oMath>
        <m:r>
          <m:rPr>
            <m:sty m:val="p"/>
          </m:rPr>
          <w:rPr>
            <w:rFonts w:ascii="Cambria Math" w:hAnsi="Cambria Math"/>
            <w:sz w:val="24"/>
            <w:szCs w:val="24"/>
          </w:rPr>
          <m:t>log⁡(</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oMath>
      <w:r w:rsidR="0045244A">
        <w:rPr>
          <w:sz w:val="24"/>
          <w:szCs w:val="24"/>
        </w:rPr>
        <w:t xml:space="preserve"> represent the daily return for any stock where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oMath>
      <w:r w:rsidR="0045244A">
        <w:rPr>
          <w:rFonts w:hint="eastAsia"/>
          <w:sz w:val="24"/>
          <w:szCs w:val="24"/>
        </w:rPr>
        <w:t xml:space="preserve"> </w:t>
      </w:r>
      <w:r w:rsidR="0045244A">
        <w:rPr>
          <w:sz w:val="24"/>
          <w:szCs w:val="24"/>
        </w:rPr>
        <w:t xml:space="preserve">is close price in term </w:t>
      </w:r>
      <m:oMath>
        <m:r>
          <w:rPr>
            <w:rFonts w:ascii="Cambria Math" w:hAnsi="Cambria Math"/>
            <w:sz w:val="24"/>
            <w:szCs w:val="24"/>
          </w:rPr>
          <m:t>t</m:t>
        </m:r>
      </m:oMath>
      <w:r w:rsidR="0045244A">
        <w:rPr>
          <w:sz w:val="24"/>
          <w:szCs w:val="24"/>
        </w:rPr>
        <w:t xml:space="preserve">, hence, </w:t>
      </w:r>
      <m:oMath>
        <m:r>
          <w:rPr>
            <w:rFonts w:ascii="Cambria Math" w:hAnsi="Cambria Math"/>
            <w:sz w:val="24"/>
            <w:szCs w:val="24"/>
          </w:rPr>
          <m:t>250*</m:t>
        </m:r>
        <m:r>
          <m:rPr>
            <m:sty m:val="p"/>
          </m:rPr>
          <w:rPr>
            <w:rFonts w:ascii="Cambria Math" w:hAnsi="Cambria Math"/>
            <w:sz w:val="24"/>
            <w:szCs w:val="24"/>
          </w:rPr>
          <m:t>log⁡(</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oMath>
      <w:r w:rsidR="0045244A">
        <w:rPr>
          <w:rFonts w:hint="eastAsia"/>
          <w:sz w:val="24"/>
          <w:szCs w:val="24"/>
        </w:rPr>
        <w:t xml:space="preserve"> </w:t>
      </w:r>
      <w:r w:rsidR="0045244A">
        <w:rPr>
          <w:sz w:val="24"/>
          <w:szCs w:val="24"/>
        </w:rPr>
        <w:t xml:space="preserve">can represent the annual return since there are </w:t>
      </w:r>
      <w:r w:rsidR="00E47C31">
        <w:rPr>
          <w:sz w:val="24"/>
          <w:szCs w:val="24"/>
        </w:rPr>
        <w:t>annual</w:t>
      </w:r>
      <w:r w:rsidR="0045244A">
        <w:rPr>
          <w:sz w:val="24"/>
          <w:szCs w:val="24"/>
        </w:rPr>
        <w:t xml:space="preserve">ly 250 trading days in Chinese Stock </w:t>
      </w:r>
      <w:r w:rsidR="0045244A">
        <w:rPr>
          <w:sz w:val="24"/>
          <w:szCs w:val="24"/>
          <w:lang w:val="en-US"/>
        </w:rPr>
        <w:t>Exchange.</w:t>
      </w:r>
    </w:p>
    <w:p w14:paraId="5B83D009" w14:textId="5F786CB3" w:rsidR="00A90685" w:rsidRDefault="00BA6A6D" w:rsidP="00B24B90">
      <w:pPr>
        <w:jc w:val="both"/>
        <w:rPr>
          <w:sz w:val="24"/>
          <w:szCs w:val="24"/>
        </w:rPr>
      </w:pPr>
      <w:r w:rsidRPr="00F944E5">
        <w:rPr>
          <w:sz w:val="24"/>
          <w:szCs w:val="24"/>
        </w:rPr>
        <w:t>Consider the</w:t>
      </w:r>
      <w:r w:rsidR="0039523D" w:rsidRPr="00F944E5">
        <w:rPr>
          <w:sz w:val="24"/>
          <w:szCs w:val="24"/>
        </w:rPr>
        <w:t xml:space="preserve"> Lagrange Multiplier Method</w:t>
      </w:r>
      <w:r w:rsidRPr="00F944E5">
        <w:rPr>
          <w:sz w:val="24"/>
          <w:szCs w:val="24"/>
        </w:rPr>
        <w:t xml:space="preserve"> </w:t>
      </w:r>
      <w:r>
        <w:rPr>
          <w:sz w:val="24"/>
          <w:szCs w:val="24"/>
        </w:rPr>
        <w:t>and r</w:t>
      </w:r>
      <w:r w:rsidR="00A90685">
        <w:rPr>
          <w:sz w:val="24"/>
          <w:szCs w:val="24"/>
        </w:rPr>
        <w:t xml:space="preserve">eview </w:t>
      </w:r>
      <w:r w:rsidR="0039523D" w:rsidRPr="00A90685">
        <w:rPr>
          <w:sz w:val="24"/>
          <w:szCs w:val="24"/>
        </w:rPr>
        <w:t xml:space="preserve">Equality Constraint Problem: </w:t>
      </w:r>
    </w:p>
    <w:p w14:paraId="29EF01AB" w14:textId="77777777" w:rsidR="00F944E5" w:rsidRPr="00F944E5" w:rsidRDefault="00F944E5" w:rsidP="00A90685">
      <w:pPr>
        <w:rPr>
          <w:sz w:val="24"/>
          <w:szCs w:val="24"/>
        </w:rPr>
      </w:pPr>
    </w:p>
    <w:p w14:paraId="6F3BAAE6" w14:textId="686EFD19" w:rsidR="0039523D" w:rsidRDefault="00A90685" w:rsidP="00A90685">
      <w:pPr>
        <w:jc w:val="center"/>
        <w:rPr>
          <w:sz w:val="24"/>
          <w:szCs w:val="24"/>
        </w:rPr>
      </w:pPr>
      <w:r>
        <w:rPr>
          <w:sz w:val="24"/>
          <w:szCs w:val="24"/>
        </w:rPr>
        <w:t>L</w:t>
      </w:r>
      <w:r w:rsidR="0039523D" w:rsidRPr="00A90685">
        <w:rPr>
          <w:sz w:val="24"/>
          <w:szCs w:val="24"/>
        </w:rPr>
        <w:t xml:space="preserve">et </w:t>
      </w:r>
      <m:oMath>
        <m:r>
          <w:rPr>
            <w:rFonts w:ascii="Cambria Math" w:hAnsi="Cambria Math"/>
            <w:sz w:val="24"/>
            <w:szCs w:val="24"/>
          </w:rPr>
          <m:t>x</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k</m:t>
                </m:r>
              </m:sub>
            </m:sSub>
            <m:r>
              <m:rPr>
                <m:sty m:val="p"/>
              </m:rPr>
              <w:rPr>
                <w:rFonts w:ascii="Cambria Math" w:hAnsi="Cambria Math"/>
                <w:sz w:val="24"/>
                <w:szCs w:val="24"/>
              </w:rPr>
              <m:t>)</m:t>
            </m:r>
          </m:e>
          <m:sup>
            <m:r>
              <m:rPr>
                <m:sty m:val="p"/>
              </m:rPr>
              <w:rPr>
                <w:rFonts w:ascii="Cambria Math" w:hAnsi="Cambria Math"/>
                <w:sz w:val="24"/>
                <w:szCs w:val="24"/>
              </w:rPr>
              <m:t>'</m:t>
            </m:r>
          </m:sup>
        </m:sSup>
      </m:oMath>
    </w:p>
    <w:p w14:paraId="71F116ED" w14:textId="3BB14C7E" w:rsidR="00804A42" w:rsidRPr="00A90685" w:rsidRDefault="00AE2914" w:rsidP="00A90685">
      <w:pPr>
        <w:autoSpaceDE w:val="0"/>
        <w:autoSpaceDN w:val="0"/>
        <w:adjustRightInd w:val="0"/>
        <w:spacing w:after="0" w:line="360" w:lineRule="auto"/>
        <w:jc w:val="center"/>
        <w:rPr>
          <w:sz w:val="24"/>
          <w:szCs w:val="24"/>
        </w:rPr>
      </w:p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limLow>
          </m:fName>
          <m:e>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e>
        </m:func>
      </m:oMath>
      <w:r w:rsidR="008456A5" w:rsidRPr="00317974">
        <w:rPr>
          <w:sz w:val="24"/>
          <w:szCs w:val="24"/>
        </w:rPr>
        <w:t xml:space="preserve"> </w:t>
      </w:r>
      <w:r w:rsidR="00A90685" w:rsidRPr="00317974">
        <w:rPr>
          <w:sz w:val="24"/>
          <w:szCs w:val="24"/>
        </w:rPr>
        <w:t xml:space="preserve">or </w:t>
      </w: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limLow>
          </m:fName>
          <m:e>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e>
        </m:func>
      </m:oMath>
    </w:p>
    <w:p w14:paraId="1A9E5537" w14:textId="511FD383" w:rsidR="00A90685" w:rsidRDefault="00A90685" w:rsidP="00A90685">
      <w:pPr>
        <w:autoSpaceDE w:val="0"/>
        <w:autoSpaceDN w:val="0"/>
        <w:adjustRightInd w:val="0"/>
        <w:spacing w:after="0" w:line="360" w:lineRule="auto"/>
        <w:jc w:val="center"/>
        <w:rPr>
          <w:sz w:val="24"/>
          <w:szCs w:val="24"/>
        </w:rPr>
      </w:pPr>
      <w:r>
        <w:rPr>
          <w:sz w:val="24"/>
          <w:szCs w:val="24"/>
        </w:rPr>
        <w:t xml:space="preserve">Subject to </w:t>
      </w:r>
      <m:oMath>
        <m: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=0</m:t>
        </m:r>
      </m:oMath>
    </w:p>
    <w:p w14:paraId="4D0232FD" w14:textId="77777777" w:rsidR="00F944E5" w:rsidRPr="00A90685" w:rsidRDefault="00F944E5" w:rsidP="00A90685">
      <w:pPr>
        <w:autoSpaceDE w:val="0"/>
        <w:autoSpaceDN w:val="0"/>
        <w:adjustRightInd w:val="0"/>
        <w:spacing w:after="0" w:line="360" w:lineRule="auto"/>
        <w:jc w:val="center"/>
        <w:rPr>
          <w:sz w:val="24"/>
          <w:szCs w:val="24"/>
        </w:rPr>
      </w:pPr>
    </w:p>
    <w:p w14:paraId="089446DE" w14:textId="424CC599" w:rsidR="00804A42" w:rsidRDefault="00A90685" w:rsidP="00B94BD8">
      <w:pPr>
        <w:autoSpaceDE w:val="0"/>
        <w:autoSpaceDN w:val="0"/>
        <w:adjustRightInd w:val="0"/>
        <w:spacing w:after="0" w:line="360" w:lineRule="auto"/>
        <w:rPr>
          <w:sz w:val="24"/>
          <w:szCs w:val="24"/>
        </w:rPr>
      </w:pPr>
      <w:r>
        <w:rPr>
          <w:sz w:val="24"/>
          <w:szCs w:val="24"/>
        </w:rPr>
        <w:t>We then have two steps to solve it:</w:t>
      </w:r>
    </w:p>
    <w:p w14:paraId="1043BC48" w14:textId="31548AE0" w:rsidR="00A90685" w:rsidRDefault="00A90685" w:rsidP="00B94BD8">
      <w:pPr>
        <w:autoSpaceDE w:val="0"/>
        <w:autoSpaceDN w:val="0"/>
        <w:adjustRightInd w:val="0"/>
        <w:spacing w:after="0" w:line="360" w:lineRule="auto"/>
        <w:rPr>
          <w:sz w:val="24"/>
          <w:szCs w:val="24"/>
        </w:rPr>
      </w:pPr>
      <w:r>
        <w:rPr>
          <w:sz w:val="24"/>
          <w:szCs w:val="24"/>
        </w:rPr>
        <w:t xml:space="preserve">Firstly, let </w:t>
      </w:r>
      <m:oMath>
        <m:r>
          <w:rPr>
            <w:rFonts w:ascii="Cambria Math" w:hAnsi="Cambria Math"/>
            <w:sz w:val="24"/>
            <w:szCs w:val="24"/>
          </w:rPr>
          <m:t>L</m:t>
        </m:r>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λ</m:t>
            </m:r>
          </m:e>
        </m:d>
        <m:r>
          <m:rPr>
            <m:sty m:val="p"/>
          </m:rPr>
          <w:rPr>
            <w:rFonts w:ascii="Cambria Math" w:hAnsi="Cambria Math"/>
            <w:sz w:val="24"/>
            <w:szCs w:val="24"/>
          </w:rPr>
          <m:t>=</m:t>
        </m:r>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e>
        </m:d>
        <m:r>
          <m:rPr>
            <m:sty m:val="p"/>
          </m:rPr>
          <w:rPr>
            <w:rFonts w:ascii="Cambria Math" w:hAnsi="Cambria Math"/>
            <w:sz w:val="24"/>
            <w:szCs w:val="24"/>
          </w:rPr>
          <m:t>-</m:t>
        </m:r>
        <m:r>
          <w:rPr>
            <w:rFonts w:ascii="Cambria Math" w:hAnsi="Cambria Math"/>
            <w:sz w:val="24"/>
            <w:szCs w:val="24"/>
          </w:rPr>
          <m:t>λg</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oMath>
      <w:r>
        <w:rPr>
          <w:sz w:val="24"/>
          <w:szCs w:val="24"/>
        </w:rPr>
        <w:t xml:space="preserve">, where </w:t>
      </w:r>
      <m:oMath>
        <m:r>
          <w:rPr>
            <w:rFonts w:ascii="Cambria Math" w:hAnsi="Cambria Math"/>
            <w:sz w:val="24"/>
            <w:szCs w:val="24"/>
          </w:rPr>
          <m:t>λ</m:t>
        </m:r>
      </m:oMath>
      <w:r>
        <w:rPr>
          <w:sz w:val="24"/>
          <w:szCs w:val="24"/>
        </w:rPr>
        <w:t xml:space="preserve"> is called Lagrange Multiplier;</w:t>
      </w:r>
    </w:p>
    <w:p w14:paraId="35FAD4E8" w14:textId="6521273C" w:rsidR="00A90685" w:rsidRDefault="00A90685" w:rsidP="00B94BD8">
      <w:pPr>
        <w:autoSpaceDE w:val="0"/>
        <w:autoSpaceDN w:val="0"/>
        <w:adjustRightInd w:val="0"/>
        <w:spacing w:after="0" w:line="360" w:lineRule="auto"/>
        <w:rPr>
          <w:sz w:val="24"/>
          <w:szCs w:val="24"/>
        </w:rPr>
      </w:pPr>
      <w:r>
        <w:rPr>
          <w:sz w:val="24"/>
          <w:szCs w:val="24"/>
        </w:rPr>
        <w:t>Secondly, solve the following system of equations:</w:t>
      </w:r>
    </w:p>
    <w:p w14:paraId="43EB2003" w14:textId="77777777" w:rsidR="00F944E5" w:rsidRDefault="00F944E5" w:rsidP="00B94BD8">
      <w:pPr>
        <w:autoSpaceDE w:val="0"/>
        <w:autoSpaceDN w:val="0"/>
        <w:adjustRightInd w:val="0"/>
        <w:spacing w:after="0" w:line="360" w:lineRule="auto"/>
        <w:rPr>
          <w:sz w:val="24"/>
          <w:szCs w:val="24"/>
        </w:rPr>
      </w:pPr>
    </w:p>
    <w:p w14:paraId="6BE86702" w14:textId="6ABEA1FC" w:rsidR="00A90685" w:rsidRPr="00A90685" w:rsidRDefault="00AE2914" w:rsidP="00B94BD8">
      <w:pPr>
        <w:autoSpaceDE w:val="0"/>
        <w:autoSpaceDN w:val="0"/>
        <w:adjustRightInd w:val="0"/>
        <w:spacing w:after="0" w:line="360" w:lineRule="auto"/>
        <w:rPr>
          <w:sz w:val="24"/>
          <w:szCs w:val="24"/>
        </w:rPr>
      </w:pPr>
      <m:oMathPara>
        <m:oMath>
          <m:f>
            <m:fPr>
              <m:ctrlPr>
                <w:rPr>
                  <w:rFonts w:ascii="Cambria Math" w:hAnsi="Cambria Math"/>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den>
          </m:f>
          <m:r>
            <m:rPr>
              <m:sty m:val="p"/>
            </m:rPr>
            <w:rPr>
              <w:rFonts w:ascii="Cambria Math" w:hAnsi="Cambria Math"/>
              <w:sz w:val="24"/>
              <w:szCs w:val="24"/>
            </w:rPr>
            <m:t>-</m:t>
          </m:r>
          <m:r>
            <w:rPr>
              <w:rFonts w:ascii="Cambria Math" w:hAnsi="Cambria Math"/>
              <w:sz w:val="24"/>
              <w:szCs w:val="24"/>
            </w:rPr>
            <m:t>λ</m:t>
          </m:r>
          <m:f>
            <m:fPr>
              <m:ctrlPr>
                <w:rPr>
                  <w:rFonts w:ascii="Cambria Math" w:hAnsi="Cambria Math"/>
                  <w:sz w:val="24"/>
                  <w:szCs w:val="24"/>
                </w:rPr>
              </m:ctrlPr>
            </m:fPr>
            <m:num>
              <m:r>
                <w:rPr>
                  <w:rFonts w:ascii="Cambria Math" w:hAnsi="Cambria Math"/>
                  <w:sz w:val="24"/>
                  <w:szCs w:val="24"/>
                </w:rPr>
                <m:t>∂g</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den>
          </m:f>
          <m:r>
            <m:rPr>
              <m:sty m:val="p"/>
            </m:rPr>
            <w:rPr>
              <w:rFonts w:ascii="Cambria Math" w:hAnsi="Cambria Math"/>
              <w:sz w:val="24"/>
              <w:szCs w:val="24"/>
            </w:rPr>
            <m:t xml:space="preserve">=0          </m:t>
          </m:r>
          <m:r>
            <w:rPr>
              <w:rFonts w:ascii="Cambria Math" w:hAnsi="Cambria Math"/>
              <w:sz w:val="24"/>
              <w:szCs w:val="24"/>
            </w:rPr>
            <m:t>for</m:t>
          </m:r>
          <m:r>
            <m:rPr>
              <m:sty m:val="p"/>
            </m:rPr>
            <w:rPr>
              <w:rFonts w:ascii="Cambria Math" w:hAnsi="Cambria Math"/>
              <w:sz w:val="24"/>
              <w:szCs w:val="24"/>
            </w:rPr>
            <m:t xml:space="preserve"> </m:t>
          </m:r>
          <m:r>
            <w:rPr>
              <w:rFonts w:ascii="Cambria Math" w:hAnsi="Cambria Math"/>
              <w:sz w:val="24"/>
              <w:szCs w:val="24"/>
            </w:rPr>
            <m:t>i</m:t>
          </m:r>
          <m:r>
            <m:rPr>
              <m:sty m:val="p"/>
            </m:rPr>
            <w:rPr>
              <w:rFonts w:ascii="Cambria Math" w:hAnsi="Cambria Math"/>
              <w:sz w:val="24"/>
              <w:szCs w:val="24"/>
            </w:rPr>
            <m:t>=1,…,</m:t>
          </m:r>
          <m:r>
            <w:rPr>
              <w:rFonts w:ascii="Cambria Math" w:hAnsi="Cambria Math"/>
              <w:sz w:val="24"/>
              <w:szCs w:val="24"/>
            </w:rPr>
            <m:t>k</m:t>
          </m:r>
        </m:oMath>
      </m:oMathPara>
    </w:p>
    <w:p w14:paraId="173DDB63" w14:textId="2E37DD32" w:rsidR="00317974" w:rsidRPr="00F944E5" w:rsidRDefault="00AE2914" w:rsidP="00317974">
      <w:pPr>
        <w:autoSpaceDE w:val="0"/>
        <w:autoSpaceDN w:val="0"/>
        <w:adjustRightInd w:val="0"/>
        <w:spacing w:after="0" w:line="240" w:lineRule="auto"/>
        <w:rPr>
          <w:sz w:val="24"/>
          <w:szCs w:val="24"/>
        </w:rPr>
      </w:pPr>
      <m:oMathPara>
        <m:oMath>
          <m:f>
            <m:fPr>
              <m:ctrlPr>
                <w:rPr>
                  <w:rFonts w:ascii="Cambria Math" w:hAnsi="Cambria Math" w:cs="Cambria Math"/>
                  <w:sz w:val="24"/>
                  <w:szCs w:val="24"/>
                </w:rPr>
              </m:ctrlPr>
            </m:fPr>
            <m:num>
              <m:r>
                <w:rPr>
                  <w:rFonts w:ascii="Cambria Math" w:hAnsi="Cambria Math"/>
                  <w:sz w:val="24"/>
                  <w:szCs w:val="24"/>
                </w:rPr>
                <m:t>∂L</m:t>
              </m:r>
            </m:num>
            <m:den>
              <m:r>
                <w:rPr>
                  <w:rFonts w:ascii="Cambria Math" w:hAnsi="Cambria Math"/>
                  <w:sz w:val="24"/>
                  <w:szCs w:val="24"/>
                </w:rPr>
                <m:t>∂λ</m:t>
              </m:r>
            </m:den>
          </m:f>
          <m:r>
            <m:rPr>
              <m:sty m:val="p"/>
            </m:rPr>
            <w:rPr>
              <w:rFonts w:ascii="Cambria Math" w:hAnsi="Cambria Math" w:cs="Cambria Math"/>
              <w:sz w:val="24"/>
              <w:szCs w:val="24"/>
            </w:rPr>
            <m:t>=</m:t>
          </m:r>
          <m:r>
            <w:rPr>
              <w:rFonts w:ascii="Cambria Math" w:hAnsi="Cambria Math" w:cs="Cambria Math"/>
              <w:sz w:val="24"/>
              <w:szCs w:val="24"/>
            </w:rPr>
            <m:t>g</m:t>
          </m:r>
          <m:d>
            <m:dPr>
              <m:ctrlPr>
                <w:rPr>
                  <w:rFonts w:ascii="Cambria Math" w:hAnsi="Cambria Math" w:cs="Cambria Math"/>
                  <w:sz w:val="24"/>
                  <w:szCs w:val="24"/>
                </w:rPr>
              </m:ctrlPr>
            </m:dPr>
            <m:e>
              <m:r>
                <w:rPr>
                  <w:rFonts w:ascii="Cambria Math" w:hAnsi="Cambria Math" w:cs="Cambria Math"/>
                  <w:sz w:val="24"/>
                  <w:szCs w:val="24"/>
                </w:rPr>
                <m:t>x</m:t>
              </m:r>
            </m:e>
          </m:d>
          <m:r>
            <m:rPr>
              <m:sty m:val="p"/>
            </m:rPr>
            <w:rPr>
              <w:rFonts w:ascii="Cambria Math" w:hAnsi="Cambria Math" w:cs="Cambria Math"/>
              <w:sz w:val="24"/>
              <w:szCs w:val="24"/>
            </w:rPr>
            <m:t>=0</m:t>
          </m:r>
        </m:oMath>
      </m:oMathPara>
    </w:p>
    <w:p w14:paraId="0363DB95" w14:textId="686AEB0D" w:rsidR="00317974" w:rsidRDefault="00317974" w:rsidP="00B24B90">
      <w:pPr>
        <w:autoSpaceDE w:val="0"/>
        <w:autoSpaceDN w:val="0"/>
        <w:adjustRightInd w:val="0"/>
        <w:spacing w:after="0" w:line="360" w:lineRule="auto"/>
        <w:jc w:val="both"/>
        <w:rPr>
          <w:sz w:val="24"/>
          <w:szCs w:val="24"/>
        </w:rPr>
      </w:pPr>
      <w:r w:rsidRPr="00317974">
        <w:rPr>
          <w:sz w:val="24"/>
          <w:szCs w:val="24"/>
        </w:rPr>
        <w:t>The above conditions</w:t>
      </w:r>
      <w:r>
        <w:rPr>
          <w:sz w:val="24"/>
          <w:szCs w:val="24"/>
        </w:rPr>
        <w:t xml:space="preserve"> are necessary and sufficient for the maximal (minimal) point if</w:t>
      </w:r>
    </w:p>
    <w:p w14:paraId="68C83513" w14:textId="77777777" w:rsidR="00F944E5" w:rsidRDefault="00F944E5" w:rsidP="00B94BD8">
      <w:pPr>
        <w:autoSpaceDE w:val="0"/>
        <w:autoSpaceDN w:val="0"/>
        <w:adjustRightInd w:val="0"/>
        <w:spacing w:after="0" w:line="360" w:lineRule="auto"/>
        <w:rPr>
          <w:sz w:val="24"/>
          <w:szCs w:val="24"/>
        </w:rPr>
      </w:pPr>
    </w:p>
    <w:p w14:paraId="7D165B46" w14:textId="58353775" w:rsidR="00317974" w:rsidRDefault="00317974" w:rsidP="00B94BD8">
      <w:pPr>
        <w:autoSpaceDE w:val="0"/>
        <w:autoSpaceDN w:val="0"/>
        <w:adjustRightInd w:val="0"/>
        <w:spacing w:after="0" w:line="360" w:lineRule="auto"/>
        <w:rPr>
          <w:sz w:val="24"/>
          <w:szCs w:val="24"/>
        </w:rPr>
      </w:pPr>
      <m:oMath>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oMath>
      <w:r>
        <w:rPr>
          <w:sz w:val="24"/>
          <w:szCs w:val="24"/>
        </w:rPr>
        <w:t xml:space="preserve"> is concave, i.e.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ax+</m:t>
            </m:r>
            <m:d>
              <m:dPr>
                <m:ctrlPr>
                  <w:rPr>
                    <w:rFonts w:ascii="Cambria Math" w:hAnsi="Cambria Math"/>
                    <w:i/>
                    <w:sz w:val="24"/>
                    <w:szCs w:val="24"/>
                  </w:rPr>
                </m:ctrlPr>
              </m:dPr>
              <m:e>
                <m:r>
                  <w:rPr>
                    <w:rFonts w:ascii="Cambria Math" w:hAnsi="Cambria Math"/>
                    <w:sz w:val="24"/>
                    <w:szCs w:val="24"/>
                  </w:rPr>
                  <m:t>1-a</m:t>
                </m:r>
              </m:e>
            </m:d>
            <m:r>
              <w:rPr>
                <w:rFonts w:ascii="Cambria Math" w:hAnsi="Cambria Math"/>
                <w:sz w:val="24"/>
                <w:szCs w:val="24"/>
              </w:rPr>
              <m:t>y</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 xml:space="preserve"> af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1-a</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for 0≤a≤1</m:t>
        </m:r>
      </m:oMath>
      <w:r w:rsidR="00B45B51">
        <w:rPr>
          <w:sz w:val="24"/>
          <w:szCs w:val="24"/>
        </w:rPr>
        <w:t>;</w:t>
      </w:r>
    </w:p>
    <w:p w14:paraId="4B55692F" w14:textId="00DDCE05" w:rsidR="00317974" w:rsidRPr="00317974" w:rsidRDefault="00B45B51" w:rsidP="00B94BD8">
      <w:pPr>
        <w:autoSpaceDE w:val="0"/>
        <w:autoSpaceDN w:val="0"/>
        <w:adjustRightInd w:val="0"/>
        <w:spacing w:after="0" w:line="360" w:lineRule="auto"/>
        <w:rPr>
          <w:sz w:val="24"/>
          <w:szCs w:val="24"/>
        </w:rPr>
      </w:pPr>
      <m:oMath>
        <m:r>
          <w:rPr>
            <w:rFonts w:ascii="Cambria Math" w:hAnsi="Cambria Math" w:cs="Cambria Math"/>
            <w:sz w:val="24"/>
            <w:szCs w:val="24"/>
          </w:rPr>
          <m:t>g</m:t>
        </m:r>
        <m:d>
          <m:dPr>
            <m:ctrlPr>
              <w:rPr>
                <w:rFonts w:ascii="Cambria Math" w:hAnsi="Cambria Math" w:cs="Cambria Math"/>
                <w:sz w:val="24"/>
                <w:szCs w:val="24"/>
              </w:rPr>
            </m:ctrlPr>
          </m:dPr>
          <m:e>
            <m:r>
              <w:rPr>
                <w:rFonts w:ascii="Cambria Math" w:hAnsi="Cambria Math" w:cs="Cambria Math"/>
                <w:sz w:val="24"/>
                <w:szCs w:val="24"/>
              </w:rPr>
              <m:t>x</m:t>
            </m:r>
          </m:e>
        </m:d>
      </m:oMath>
      <w:r>
        <w:rPr>
          <w:sz w:val="24"/>
          <w:szCs w:val="24"/>
        </w:rPr>
        <w:t xml:space="preserve"> is linear, i.e.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ax+by</m:t>
            </m:r>
          </m:e>
        </m:d>
        <m:r>
          <w:rPr>
            <w:rFonts w:ascii="Cambria Math" w:hAnsi="Cambria Math"/>
            <w:sz w:val="24"/>
            <w:szCs w:val="24"/>
          </w:rPr>
          <m:t>=ag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+bg(y)</m:t>
        </m:r>
      </m:oMath>
      <w:r>
        <w:rPr>
          <w:sz w:val="24"/>
          <w:szCs w:val="24"/>
        </w:rPr>
        <w:t>.</w:t>
      </w:r>
    </w:p>
    <w:p w14:paraId="6FAD391C" w14:textId="6374D65D" w:rsidR="00317974" w:rsidRDefault="00317974" w:rsidP="00B94BD8">
      <w:pPr>
        <w:autoSpaceDE w:val="0"/>
        <w:autoSpaceDN w:val="0"/>
        <w:adjustRightInd w:val="0"/>
        <w:spacing w:after="0" w:line="360" w:lineRule="auto"/>
        <w:rPr>
          <w:sz w:val="24"/>
          <w:szCs w:val="24"/>
        </w:rPr>
      </w:pPr>
    </w:p>
    <w:p w14:paraId="14509CE8" w14:textId="28C26360" w:rsidR="00317974" w:rsidRDefault="006E07F1" w:rsidP="00D961D1">
      <w:pPr>
        <w:autoSpaceDE w:val="0"/>
        <w:autoSpaceDN w:val="0"/>
        <w:adjustRightInd w:val="0"/>
        <w:spacing w:after="0" w:line="360" w:lineRule="auto"/>
        <w:jc w:val="both"/>
        <w:rPr>
          <w:sz w:val="24"/>
          <w:szCs w:val="24"/>
        </w:rPr>
      </w:pPr>
      <w:r>
        <w:rPr>
          <w:sz w:val="24"/>
          <w:szCs w:val="24"/>
        </w:rPr>
        <w:t xml:space="preserve">In </w:t>
      </w:r>
      <w:r w:rsidR="00C92D1C">
        <w:rPr>
          <w:sz w:val="24"/>
          <w:szCs w:val="24"/>
        </w:rPr>
        <w:t>this</w:t>
      </w:r>
      <w:r>
        <w:rPr>
          <w:sz w:val="24"/>
          <w:szCs w:val="24"/>
        </w:rPr>
        <w:t xml:space="preserve"> project,</w:t>
      </w:r>
      <w:r w:rsidR="00077560">
        <w:rPr>
          <w:sz w:val="24"/>
          <w:szCs w:val="24"/>
        </w:rPr>
        <w:t xml:space="preserve"> </w:t>
      </w:r>
      <w:r w:rsidR="00C92D1C">
        <w:rPr>
          <w:sz w:val="24"/>
          <w:szCs w:val="24"/>
        </w:rPr>
        <w:t xml:space="preserve">we are interested in four scenarios including global minimum variance portfolio (with short-selling and without short-selling) and portfolio with a specified expected return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sidR="00C92D1C">
        <w:rPr>
          <w:sz w:val="24"/>
          <w:szCs w:val="24"/>
        </w:rPr>
        <w:t xml:space="preserve">. </w:t>
      </w:r>
      <w:r w:rsidR="00F60D06">
        <w:rPr>
          <w:sz w:val="24"/>
          <w:szCs w:val="24"/>
        </w:rPr>
        <w:t>With Lagrange Multiplier, the first three scenarios can be easily computed the optimal solution:</w:t>
      </w:r>
    </w:p>
    <w:p w14:paraId="446B221B" w14:textId="5D08438B" w:rsidR="00F60D06" w:rsidRDefault="00F60D06" w:rsidP="00B94BD8">
      <w:pPr>
        <w:autoSpaceDE w:val="0"/>
        <w:autoSpaceDN w:val="0"/>
        <w:adjustRightInd w:val="0"/>
        <w:spacing w:after="0" w:line="360" w:lineRule="auto"/>
        <w:rPr>
          <w:sz w:val="24"/>
          <w:szCs w:val="24"/>
        </w:rPr>
      </w:pPr>
    </w:p>
    <w:p w14:paraId="6886990C" w14:textId="6B5086F2" w:rsidR="00F944E5" w:rsidRPr="00F474F9" w:rsidRDefault="007F6E3C" w:rsidP="00F474F9">
      <w:pPr>
        <w:pStyle w:val="a6"/>
        <w:numPr>
          <w:ilvl w:val="0"/>
          <w:numId w:val="4"/>
        </w:numPr>
        <w:autoSpaceDE w:val="0"/>
        <w:autoSpaceDN w:val="0"/>
        <w:adjustRightInd w:val="0"/>
        <w:spacing w:after="0" w:line="360" w:lineRule="auto"/>
        <w:ind w:firstLineChars="0"/>
        <w:rPr>
          <w:sz w:val="24"/>
          <w:szCs w:val="24"/>
        </w:rPr>
      </w:pPr>
      <w:r w:rsidRPr="00F474F9">
        <w:rPr>
          <w:sz w:val="24"/>
          <w:szCs w:val="24"/>
        </w:rPr>
        <w:t>The portfolio with global minimum variance, if shot-selling is allowed</w:t>
      </w:r>
      <w:r w:rsidR="00F60D06" w:rsidRPr="00F474F9">
        <w:rPr>
          <w:sz w:val="24"/>
          <w:szCs w:val="24"/>
        </w:rPr>
        <w:t>:</w:t>
      </w:r>
    </w:p>
    <w:p w14:paraId="4CA78D18" w14:textId="79C78B5F" w:rsidR="00077560" w:rsidRPr="00AB1ADA" w:rsidRDefault="00AE2914" w:rsidP="00B94BD8">
      <w:pPr>
        <w:autoSpaceDE w:val="0"/>
        <w:autoSpaceDN w:val="0"/>
        <w:adjustRightInd w:val="0"/>
        <w:spacing w:after="0" w:line="360" w:lineRule="auto"/>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eastAsia="CambriaMath" w:hAnsi="Cambria Math" w:cs="Cambria Math"/>
                  <w:sz w:val="28"/>
                  <w:szCs w:val="28"/>
                </w:rPr>
                <m:t>Σ</m:t>
              </m:r>
              <m:r>
                <w:rPr>
                  <w:rFonts w:ascii="Cambria Math" w:hAnsi="Cambria Math"/>
                  <w:sz w:val="24"/>
                  <w:szCs w:val="24"/>
                </w:rPr>
                <m:t>x</m:t>
              </m:r>
            </m:e>
          </m:func>
        </m:oMath>
      </m:oMathPara>
    </w:p>
    <w:p w14:paraId="773AC6A7" w14:textId="4B63CAE5" w:rsidR="00AB1ADA" w:rsidRDefault="00AB1ADA" w:rsidP="00AB1ADA">
      <w:pPr>
        <w:autoSpaceDE w:val="0"/>
        <w:autoSpaceDN w:val="0"/>
        <w:adjustRightInd w:val="0"/>
        <w:spacing w:after="0" w:line="360" w:lineRule="auto"/>
        <w:jc w:val="center"/>
        <w:rPr>
          <w:sz w:val="24"/>
          <w:szCs w:val="24"/>
        </w:rPr>
      </w:pPr>
      <w:r>
        <w:rPr>
          <w:sz w:val="24"/>
          <w:szCs w:val="24"/>
        </w:rPr>
        <w:t xml:space="preserve">Subject to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x=1</m:t>
        </m:r>
      </m:oMath>
    </w:p>
    <w:p w14:paraId="4E6B957F" w14:textId="77777777" w:rsidR="00B24B90" w:rsidRDefault="00B24B90" w:rsidP="00AB1ADA">
      <w:pPr>
        <w:autoSpaceDE w:val="0"/>
        <w:autoSpaceDN w:val="0"/>
        <w:adjustRightInd w:val="0"/>
        <w:spacing w:after="0" w:line="360" w:lineRule="auto"/>
        <w:jc w:val="center"/>
        <w:rPr>
          <w:sz w:val="24"/>
          <w:szCs w:val="24"/>
        </w:rPr>
      </w:pPr>
    </w:p>
    <w:p w14:paraId="559B0424" w14:textId="4B12EDD7" w:rsidR="00B24B90" w:rsidRDefault="00B24B90" w:rsidP="00B24B90">
      <w:pPr>
        <w:autoSpaceDE w:val="0"/>
        <w:autoSpaceDN w:val="0"/>
        <w:adjustRightInd w:val="0"/>
        <w:spacing w:after="0" w:line="360" w:lineRule="auto"/>
        <w:rPr>
          <w:sz w:val="24"/>
          <w:szCs w:val="24"/>
        </w:rPr>
      </w:pPr>
      <w:r>
        <w:rPr>
          <w:sz w:val="24"/>
          <w:szCs w:val="24"/>
        </w:rPr>
        <w:t xml:space="preserve">Introduce Lagrange Multiplier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Pr>
          <w:sz w:val="24"/>
          <w:szCs w:val="24"/>
        </w:rPr>
        <w:t>:</w:t>
      </w:r>
    </w:p>
    <w:p w14:paraId="36FAB7A3" w14:textId="600904CF" w:rsidR="00B24B90" w:rsidRPr="00AA6829" w:rsidRDefault="00B24B90" w:rsidP="00B24B90">
      <w:pPr>
        <w:autoSpaceDE w:val="0"/>
        <w:autoSpaceDN w:val="0"/>
        <w:adjustRightInd w:val="0"/>
        <w:spacing w:after="0" w:line="360" w:lineRule="auto"/>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eastAsia="CambriaMath" w:hAnsi="Cambria Math" w:cs="Cambria Math"/>
              <w:sz w:val="28"/>
              <w:szCs w:val="28"/>
            </w:rPr>
            <m:t>Σ</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x-1)</m:t>
          </m:r>
        </m:oMath>
      </m:oMathPara>
    </w:p>
    <w:p w14:paraId="341EE05B" w14:textId="77777777" w:rsidR="00F60D06" w:rsidRDefault="00F60D06" w:rsidP="00AB1ADA">
      <w:pPr>
        <w:autoSpaceDE w:val="0"/>
        <w:autoSpaceDN w:val="0"/>
        <w:adjustRightInd w:val="0"/>
        <w:spacing w:after="0" w:line="360" w:lineRule="auto"/>
        <w:jc w:val="center"/>
        <w:rPr>
          <w:sz w:val="24"/>
          <w:szCs w:val="24"/>
        </w:rPr>
      </w:pPr>
    </w:p>
    <w:p w14:paraId="267AE53F" w14:textId="0D7903FF" w:rsidR="00F60D06" w:rsidRPr="00F60D06" w:rsidRDefault="00F60D06" w:rsidP="00F60D06">
      <w:pPr>
        <w:autoSpaceDE w:val="0"/>
        <w:autoSpaceDN w:val="0"/>
        <w:adjustRightInd w:val="0"/>
        <w:spacing w:after="0" w:line="360" w:lineRule="auto"/>
        <w:rPr>
          <w:sz w:val="24"/>
          <w:szCs w:val="24"/>
        </w:rPr>
      </w:pPr>
      <w:r>
        <w:rPr>
          <w:sz w:val="24"/>
          <w:szCs w:val="24"/>
        </w:rPr>
        <w:t>Solve it and get the final result:</w:t>
      </w:r>
    </w:p>
    <w:p w14:paraId="0217C65A" w14:textId="7329339C" w:rsidR="00F944E5" w:rsidRPr="00F60D06" w:rsidRDefault="00F60D06" w:rsidP="00AB1ADA">
      <w:pPr>
        <w:autoSpaceDE w:val="0"/>
        <w:autoSpaceDN w:val="0"/>
        <w:adjustRightInd w:val="0"/>
        <w:spacing w:after="0" w:line="360" w:lineRule="auto"/>
        <w:jc w:val="center"/>
        <w:rPr>
          <w:sz w:val="24"/>
          <w:szCs w:val="24"/>
        </w:rPr>
      </w:pPr>
      <m:oMathPara>
        <m:oMath>
          <m:r>
            <w:rPr>
              <w:rFonts w:ascii="Cambria Math" w:hAnsi="Cambria Math"/>
              <w:sz w:val="24"/>
              <w:szCs w:val="24"/>
            </w:rPr>
            <m:t>z=</m:t>
          </m:r>
          <m:sSup>
            <m:sSupPr>
              <m:ctrlPr>
                <w:rPr>
                  <w:rFonts w:ascii="Cambria Math" w:hAnsi="Cambria Math"/>
                  <w:i/>
                  <w:sz w:val="24"/>
                  <w:szCs w:val="24"/>
                </w:rPr>
              </m:ctrlPr>
            </m:sSupPr>
            <m:e>
              <m:r>
                <w:rPr>
                  <w:rFonts w:ascii="Cambria Math" w:eastAsia="CambriaMath" w:hAnsi="Cambria Math" w:cs="Cambria Math"/>
                  <w:sz w:val="28"/>
                  <w:szCs w:val="28"/>
                </w:rPr>
                <m:t>Σ</m:t>
              </m:r>
            </m:e>
            <m:sup>
              <m:r>
                <w:rPr>
                  <w:rFonts w:ascii="Cambria Math" w:hAnsi="Cambria Math"/>
                  <w:sz w:val="24"/>
                  <w:szCs w:val="24"/>
                </w:rPr>
                <m:t>-1</m:t>
              </m:r>
            </m:sup>
          </m:sSup>
          <m:r>
            <w:rPr>
              <w:rFonts w:ascii="Cambria Math" w:hAnsi="Cambria Math"/>
              <w:sz w:val="24"/>
              <w:szCs w:val="24"/>
            </w:rPr>
            <m:t>μ,  x=</m:t>
          </m:r>
          <m:f>
            <m:fPr>
              <m:ctrlPr>
                <w:rPr>
                  <w:rFonts w:ascii="Cambria Math" w:hAnsi="Cambria Math"/>
                  <w:i/>
                  <w:sz w:val="24"/>
                  <w:szCs w:val="24"/>
                </w:rPr>
              </m:ctrlPr>
            </m:fPr>
            <m:num>
              <m:r>
                <w:rPr>
                  <w:rFonts w:ascii="Cambria Math" w:hAnsi="Cambria Math"/>
                  <w:sz w:val="24"/>
                  <w:szCs w:val="24"/>
                </w:rPr>
                <m:t>z</m:t>
              </m:r>
            </m:num>
            <m:den>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nary>
            </m:den>
          </m:f>
        </m:oMath>
      </m:oMathPara>
    </w:p>
    <w:p w14:paraId="30D86B4A" w14:textId="3CD8C392" w:rsidR="00AB1ADA" w:rsidRDefault="00AB1ADA" w:rsidP="00AB1ADA">
      <w:pPr>
        <w:autoSpaceDE w:val="0"/>
        <w:autoSpaceDN w:val="0"/>
        <w:adjustRightInd w:val="0"/>
        <w:spacing w:after="0" w:line="360" w:lineRule="auto"/>
        <w:rPr>
          <w:sz w:val="24"/>
          <w:szCs w:val="24"/>
        </w:rPr>
      </w:pPr>
      <w:r>
        <w:rPr>
          <w:sz w:val="24"/>
          <w:szCs w:val="24"/>
        </w:rPr>
        <w:t xml:space="preserve">Where </w:t>
      </w:r>
      <m:oMath>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(1,1,…,1)</m:t>
            </m:r>
          </m:e>
          <m:sup>
            <m:r>
              <w:rPr>
                <w:rFonts w:ascii="Cambria Math" w:hAnsi="Cambria Math"/>
                <w:sz w:val="24"/>
                <w:szCs w:val="24"/>
              </w:rPr>
              <m:t>T</m:t>
            </m:r>
          </m:sup>
        </m:sSup>
      </m:oMath>
      <w:r>
        <w:rPr>
          <w:sz w:val="24"/>
          <w:szCs w:val="24"/>
        </w:rPr>
        <w:t xml:space="preserve">, </w:t>
      </w:r>
      <m:oMath>
        <m:r>
          <w:rPr>
            <w:rFonts w:ascii="Cambria Math" w:hAnsi="Cambria Math"/>
            <w:sz w:val="24"/>
            <w:szCs w:val="24"/>
          </w:rPr>
          <m:t>x</m:t>
        </m:r>
      </m:oMath>
      <w:r w:rsidRPr="00AB1ADA">
        <w:rPr>
          <w:sz w:val="24"/>
          <w:szCs w:val="24"/>
        </w:rPr>
        <w:t xml:space="preserve"> is the vector of portfolio weight, </w:t>
      </w:r>
      <m:oMath>
        <m:r>
          <w:rPr>
            <w:rFonts w:ascii="Cambria Math" w:hAnsi="Cambria Math"/>
            <w:sz w:val="24"/>
            <w:szCs w:val="24"/>
          </w:rPr>
          <m:t>μ</m:t>
        </m:r>
      </m:oMath>
      <w:r w:rsidRPr="00AB1ADA">
        <w:rPr>
          <w:sz w:val="24"/>
          <w:szCs w:val="24"/>
        </w:rPr>
        <w:t xml:space="preserve"> is the</w:t>
      </w:r>
      <w:r>
        <w:rPr>
          <w:sz w:val="24"/>
          <w:szCs w:val="24"/>
        </w:rPr>
        <w:t xml:space="preserve"> </w:t>
      </w:r>
      <w:r w:rsidRPr="00AB1ADA">
        <w:rPr>
          <w:sz w:val="24"/>
          <w:szCs w:val="24"/>
        </w:rPr>
        <w:t xml:space="preserve">vector of return, </w:t>
      </w:r>
      <m:oMath>
        <m:r>
          <w:rPr>
            <w:rFonts w:ascii="Cambria Math" w:eastAsia="CambriaMath" w:hAnsi="Cambria Math" w:cs="Cambria Math"/>
            <w:sz w:val="28"/>
            <w:szCs w:val="28"/>
          </w:rPr>
          <m:t>Σ</m:t>
        </m:r>
      </m:oMath>
      <w:r w:rsidRPr="00AB1ADA">
        <w:rPr>
          <w:sz w:val="24"/>
          <w:szCs w:val="24"/>
        </w:rPr>
        <w:t xml:space="preserve"> is the covariance matrix and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sidRPr="00AB1ADA">
        <w:rPr>
          <w:sz w:val="24"/>
          <w:szCs w:val="24"/>
        </w:rPr>
        <w:t xml:space="preserve"> is the expected level</w:t>
      </w:r>
      <w:r>
        <w:rPr>
          <w:sz w:val="24"/>
          <w:szCs w:val="24"/>
        </w:rPr>
        <w:t xml:space="preserve"> </w:t>
      </w:r>
      <w:r w:rsidRPr="00AB1ADA">
        <w:rPr>
          <w:sz w:val="24"/>
          <w:szCs w:val="24"/>
        </w:rPr>
        <w:t>of return.</w:t>
      </w:r>
    </w:p>
    <w:p w14:paraId="770C7660" w14:textId="56A956D5" w:rsidR="00AB1ADA" w:rsidRDefault="00AB1ADA" w:rsidP="00B94BD8">
      <w:pPr>
        <w:autoSpaceDE w:val="0"/>
        <w:autoSpaceDN w:val="0"/>
        <w:adjustRightInd w:val="0"/>
        <w:spacing w:after="0" w:line="360" w:lineRule="auto"/>
        <w:rPr>
          <w:sz w:val="24"/>
          <w:szCs w:val="24"/>
        </w:rPr>
      </w:pPr>
    </w:p>
    <w:p w14:paraId="20FEC6BB" w14:textId="1AE31A39" w:rsidR="007F6E3C" w:rsidRPr="00F474F9" w:rsidRDefault="007F6E3C" w:rsidP="00F474F9">
      <w:pPr>
        <w:pStyle w:val="a6"/>
        <w:numPr>
          <w:ilvl w:val="0"/>
          <w:numId w:val="4"/>
        </w:numPr>
        <w:autoSpaceDE w:val="0"/>
        <w:autoSpaceDN w:val="0"/>
        <w:adjustRightInd w:val="0"/>
        <w:spacing w:after="0" w:line="360" w:lineRule="auto"/>
        <w:ind w:firstLineChars="0"/>
        <w:rPr>
          <w:sz w:val="24"/>
          <w:szCs w:val="24"/>
        </w:rPr>
      </w:pPr>
      <w:r w:rsidRPr="00F474F9">
        <w:rPr>
          <w:sz w:val="24"/>
          <w:szCs w:val="24"/>
        </w:rPr>
        <w:t>The portfolio with global minimum variance, if shot-selling is not allowed:</w:t>
      </w:r>
    </w:p>
    <w:p w14:paraId="1390B784" w14:textId="77777777" w:rsidR="007F6E3C" w:rsidRPr="00AB1ADA" w:rsidRDefault="00AE2914" w:rsidP="007F6E3C">
      <w:pPr>
        <w:autoSpaceDE w:val="0"/>
        <w:autoSpaceDN w:val="0"/>
        <w:adjustRightInd w:val="0"/>
        <w:spacing w:after="0" w:line="360" w:lineRule="auto"/>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eastAsia="CambriaMath" w:hAnsi="Cambria Math" w:cs="Cambria Math"/>
                  <w:sz w:val="28"/>
                  <w:szCs w:val="28"/>
                </w:rPr>
                <m:t>Σ</m:t>
              </m:r>
              <m:r>
                <w:rPr>
                  <w:rFonts w:ascii="Cambria Math" w:hAnsi="Cambria Math"/>
                  <w:sz w:val="24"/>
                  <w:szCs w:val="24"/>
                </w:rPr>
                <m:t>x</m:t>
              </m:r>
            </m:e>
          </m:func>
        </m:oMath>
      </m:oMathPara>
    </w:p>
    <w:p w14:paraId="31DCFADA" w14:textId="6FAD0805" w:rsidR="007F6E3C" w:rsidRDefault="007F6E3C" w:rsidP="007F6E3C">
      <w:pPr>
        <w:autoSpaceDE w:val="0"/>
        <w:autoSpaceDN w:val="0"/>
        <w:adjustRightInd w:val="0"/>
        <w:spacing w:after="0" w:line="360" w:lineRule="auto"/>
        <w:jc w:val="center"/>
        <w:rPr>
          <w:sz w:val="24"/>
          <w:szCs w:val="24"/>
        </w:rPr>
      </w:pPr>
      <w:r>
        <w:rPr>
          <w:sz w:val="24"/>
          <w:szCs w:val="24"/>
        </w:rPr>
        <w:t xml:space="preserve">Subject to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 xml:space="preserve">x=1, </m:t>
        </m:r>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xml:space="preserve">≥0 </m:t>
        </m:r>
      </m:oMath>
      <w:r>
        <w:rPr>
          <w:rFonts w:hint="eastAsia"/>
          <w:sz w:val="24"/>
          <w:szCs w:val="24"/>
        </w:rPr>
        <w:t>f</w:t>
      </w:r>
      <w:r>
        <w:rPr>
          <w:sz w:val="24"/>
          <w:szCs w:val="24"/>
        </w:rPr>
        <w:t xml:space="preserve">or </w:t>
      </w:r>
      <m:oMath>
        <m:r>
          <w:rPr>
            <w:rFonts w:ascii="Cambria Math" w:hAnsi="Cambria Math"/>
            <w:sz w:val="24"/>
            <w:szCs w:val="24"/>
          </w:rPr>
          <m:t>i=1,..,n</m:t>
        </m:r>
      </m:oMath>
    </w:p>
    <w:p w14:paraId="5C199F8D" w14:textId="77777777" w:rsidR="00B24B90" w:rsidRDefault="00B24B90" w:rsidP="0028465A">
      <w:pPr>
        <w:autoSpaceDE w:val="0"/>
        <w:autoSpaceDN w:val="0"/>
        <w:adjustRightInd w:val="0"/>
        <w:spacing w:after="0" w:line="360" w:lineRule="auto"/>
        <w:rPr>
          <w:sz w:val="24"/>
          <w:szCs w:val="24"/>
        </w:rPr>
      </w:pPr>
    </w:p>
    <w:p w14:paraId="550A725B" w14:textId="3920FF86" w:rsidR="00B24B90" w:rsidRDefault="00186C9F" w:rsidP="0028465A">
      <w:pPr>
        <w:autoSpaceDE w:val="0"/>
        <w:autoSpaceDN w:val="0"/>
        <w:adjustRightInd w:val="0"/>
        <w:spacing w:after="0" w:line="360" w:lineRule="auto"/>
        <w:jc w:val="both"/>
        <w:rPr>
          <w:sz w:val="24"/>
          <w:szCs w:val="24"/>
        </w:rPr>
      </w:pPr>
      <w:r>
        <w:rPr>
          <w:sz w:val="24"/>
          <w:szCs w:val="24"/>
        </w:rPr>
        <w:lastRenderedPageBreak/>
        <w:t xml:space="preserve">For those assets to be short-sold, set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=0. </m:t>
        </m:r>
      </m:oMath>
      <w:r>
        <w:rPr>
          <w:rFonts w:hint="eastAsia"/>
          <w:sz w:val="24"/>
          <w:szCs w:val="24"/>
        </w:rPr>
        <w:t>F</w:t>
      </w:r>
      <w:r>
        <w:rPr>
          <w:sz w:val="24"/>
          <w:szCs w:val="24"/>
        </w:rPr>
        <w:t xml:space="preserve">or others, set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=0. </m:t>
        </m:r>
      </m:oMath>
      <w:r w:rsidR="00B24B90">
        <w:rPr>
          <w:sz w:val="24"/>
          <w:szCs w:val="24"/>
        </w:rPr>
        <w:t xml:space="preserve">Introduce Lagrange Multiplier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B24B9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oMath>
      <w:r w:rsidR="00B24B90">
        <w:rPr>
          <w:sz w:val="24"/>
          <w:szCs w:val="24"/>
        </w:rPr>
        <w:t>:</w:t>
      </w:r>
    </w:p>
    <w:p w14:paraId="0CD20240" w14:textId="4AF1DD4C" w:rsidR="00B24B90" w:rsidRPr="00AA6829" w:rsidRDefault="00B24B90" w:rsidP="00B24B90">
      <w:pPr>
        <w:autoSpaceDE w:val="0"/>
        <w:autoSpaceDN w:val="0"/>
        <w:adjustRightInd w:val="0"/>
        <w:spacing w:after="0" w:line="360" w:lineRule="auto"/>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eastAsia="CambriaMath" w:hAnsi="Cambria Math" w:cs="Cambria Math"/>
              <w:sz w:val="28"/>
              <w:szCs w:val="28"/>
            </w:rPr>
            <m:t>Σ</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x-1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r>
            <w:rPr>
              <w:rFonts w:ascii="Cambria Math" w:hAnsi="Cambria Math"/>
              <w:sz w:val="24"/>
              <w:szCs w:val="24"/>
            </w:rPr>
            <m:t>x</m:t>
          </m:r>
        </m:oMath>
      </m:oMathPara>
    </w:p>
    <w:p w14:paraId="66EE7EFF" w14:textId="77777777" w:rsidR="007F6E3C" w:rsidRPr="007F6E3C" w:rsidRDefault="007F6E3C" w:rsidP="007F6E3C">
      <w:pPr>
        <w:autoSpaceDE w:val="0"/>
        <w:autoSpaceDN w:val="0"/>
        <w:adjustRightInd w:val="0"/>
        <w:spacing w:after="0" w:line="360" w:lineRule="auto"/>
        <w:jc w:val="center"/>
        <w:rPr>
          <w:sz w:val="24"/>
          <w:szCs w:val="24"/>
        </w:rPr>
      </w:pPr>
    </w:p>
    <w:p w14:paraId="7D7B8391" w14:textId="72BB9018" w:rsidR="007F6E3C" w:rsidRDefault="007F6E3C" w:rsidP="0028465A">
      <w:pPr>
        <w:autoSpaceDE w:val="0"/>
        <w:autoSpaceDN w:val="0"/>
        <w:adjustRightInd w:val="0"/>
        <w:spacing w:after="0" w:line="360" w:lineRule="auto"/>
        <w:jc w:val="both"/>
        <w:rPr>
          <w:sz w:val="24"/>
          <w:szCs w:val="24"/>
        </w:rPr>
      </w:pPr>
      <w:r>
        <w:rPr>
          <w:sz w:val="24"/>
          <w:szCs w:val="24"/>
        </w:rPr>
        <w:t xml:space="preserve">Guess </w:t>
      </w:r>
      <m:oMath>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i</m:t>
            </m:r>
          </m:sub>
        </m:sSub>
        <m:r>
          <w:rPr>
            <w:rFonts w:ascii="Cambria Math" w:hAnsi="Cambria Math"/>
            <w:sz w:val="24"/>
            <w:szCs w:val="24"/>
          </w:rPr>
          <m:t>=0</m:t>
        </m:r>
      </m:oMath>
      <w:r w:rsidR="00F90241">
        <w:rPr>
          <w:rFonts w:hint="eastAsia"/>
          <w:sz w:val="24"/>
          <w:szCs w:val="24"/>
        </w:rPr>
        <w:t>,</w:t>
      </w:r>
      <w:r w:rsidR="00F90241">
        <w:rPr>
          <w:sz w:val="24"/>
          <w:szCs w:val="24"/>
        </w:rPr>
        <w:t xml:space="preserve"> then set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F90241">
        <w:rPr>
          <w:sz w:val="24"/>
          <w:szCs w:val="24"/>
        </w:rPr>
        <w:t xml:space="preserve"> column(s) of </w:t>
      </w:r>
      <m:oMath>
        <m:r>
          <w:rPr>
            <w:rFonts w:ascii="Cambria Math" w:eastAsia="CambriaMath" w:hAnsi="Cambria Math" w:cs="Cambria Math"/>
            <w:sz w:val="28"/>
            <w:szCs w:val="28"/>
          </w:rPr>
          <m:t xml:space="preserve">Σ </m:t>
        </m:r>
      </m:oMath>
      <w:r w:rsidR="00F90241">
        <w:rPr>
          <w:sz w:val="24"/>
          <w:szCs w:val="24"/>
        </w:rPr>
        <w:t xml:space="preserve">to be zeros and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F90241">
        <w:rPr>
          <w:sz w:val="24"/>
          <w:szCs w:val="24"/>
        </w:rPr>
        <w:t xml:space="preserve"> </w:t>
      </w:r>
      <w:r w:rsidR="00F90241" w:rsidRPr="00F90241">
        <w:rPr>
          <w:sz w:val="24"/>
          <w:szCs w:val="24"/>
        </w:rPr>
        <w:t xml:space="preserve">diagonal </w:t>
      </w:r>
      <w:r w:rsidR="00F90241">
        <w:rPr>
          <w:sz w:val="24"/>
          <w:szCs w:val="24"/>
        </w:rPr>
        <w:t>element(s) to be -1.</w:t>
      </w:r>
      <w:r w:rsidR="00BC41B9">
        <w:rPr>
          <w:sz w:val="24"/>
          <w:szCs w:val="24"/>
        </w:rPr>
        <w:t xml:space="preserve"> </w:t>
      </w:r>
      <w:r w:rsidR="00F90241">
        <w:rPr>
          <w:sz w:val="24"/>
          <w:szCs w:val="24"/>
        </w:rPr>
        <w:t>S</w:t>
      </w:r>
      <w:r>
        <w:rPr>
          <w:sz w:val="24"/>
          <w:szCs w:val="24"/>
        </w:rPr>
        <w:t>olve it and get the final result:</w:t>
      </w:r>
    </w:p>
    <w:p w14:paraId="4554190D" w14:textId="0557EEA6" w:rsidR="00F90241" w:rsidRPr="00F90241" w:rsidRDefault="00F90241" w:rsidP="007F6E3C">
      <w:pPr>
        <w:autoSpaceDE w:val="0"/>
        <w:autoSpaceDN w:val="0"/>
        <w:adjustRightInd w:val="0"/>
        <w:spacing w:after="0" w:line="360" w:lineRule="auto"/>
        <w:rPr>
          <w:sz w:val="24"/>
          <w:szCs w:val="24"/>
        </w:rPr>
      </w:pPr>
      <m:oMathPara>
        <m:oMath>
          <m:r>
            <w:rPr>
              <w:rFonts w:ascii="Cambria Math" w:hAnsi="Cambria Math"/>
              <w:sz w:val="24"/>
              <w:szCs w:val="24"/>
            </w:rPr>
            <m:t>z=</m:t>
          </m:r>
          <m:sSup>
            <m:sSupPr>
              <m:ctrlPr>
                <w:rPr>
                  <w:rFonts w:ascii="Cambria Math" w:hAnsi="Cambria Math"/>
                  <w:i/>
                  <w:sz w:val="24"/>
                  <w:szCs w:val="24"/>
                </w:rPr>
              </m:ctrlPr>
            </m:sSupPr>
            <m:e>
              <m:r>
                <w:rPr>
                  <w:rFonts w:ascii="Cambria Math" w:eastAsia="CambriaMath" w:hAnsi="Cambria Math" w:cs="Cambria Math"/>
                  <w:sz w:val="28"/>
                  <w:szCs w:val="28"/>
                </w:rPr>
                <m:t>Σ</m:t>
              </m:r>
            </m:e>
            <m:sup>
              <m:r>
                <w:rPr>
                  <w:rFonts w:ascii="Cambria Math" w:hAnsi="Cambria Math"/>
                  <w:sz w:val="24"/>
                  <w:szCs w:val="24"/>
                </w:rPr>
                <m:t>-1</m:t>
              </m:r>
            </m:sup>
          </m:sSup>
          <m:r>
            <w:rPr>
              <w:rFonts w:ascii="Cambria Math" w:hAnsi="Cambria Math"/>
              <w:sz w:val="24"/>
              <w:szCs w:val="24"/>
            </w:rPr>
            <m:t>μ,  x=</m:t>
          </m:r>
          <m:f>
            <m:fPr>
              <m:ctrlPr>
                <w:rPr>
                  <w:rFonts w:ascii="Cambria Math" w:hAnsi="Cambria Math"/>
                  <w:i/>
                  <w:sz w:val="24"/>
                  <w:szCs w:val="24"/>
                </w:rPr>
              </m:ctrlPr>
            </m:fPr>
            <m:num>
              <m:r>
                <w:rPr>
                  <w:rFonts w:ascii="Cambria Math" w:hAnsi="Cambria Math"/>
                  <w:sz w:val="24"/>
                  <w:szCs w:val="24"/>
                </w:rPr>
                <m:t>z</m:t>
              </m:r>
            </m:num>
            <m:den>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nary>
            </m:den>
          </m:f>
        </m:oMath>
      </m:oMathPara>
    </w:p>
    <w:p w14:paraId="0C2A28F5" w14:textId="24B3067E" w:rsidR="00F90241" w:rsidRDefault="00F90241" w:rsidP="007F6E3C">
      <w:pPr>
        <w:autoSpaceDE w:val="0"/>
        <w:autoSpaceDN w:val="0"/>
        <w:adjustRightInd w:val="0"/>
        <w:spacing w:after="0" w:line="360" w:lineRule="auto"/>
        <w:rPr>
          <w:sz w:val="24"/>
          <w:szCs w:val="24"/>
        </w:rPr>
      </w:pPr>
    </w:p>
    <w:p w14:paraId="030CC461" w14:textId="06633518" w:rsidR="005148CA" w:rsidRDefault="005148CA" w:rsidP="00F474F9">
      <w:pPr>
        <w:pStyle w:val="a6"/>
        <w:numPr>
          <w:ilvl w:val="0"/>
          <w:numId w:val="4"/>
        </w:numPr>
        <w:autoSpaceDE w:val="0"/>
        <w:autoSpaceDN w:val="0"/>
        <w:adjustRightInd w:val="0"/>
        <w:spacing w:after="0" w:line="360" w:lineRule="auto"/>
        <w:ind w:firstLineChars="0"/>
        <w:rPr>
          <w:sz w:val="24"/>
          <w:szCs w:val="24"/>
        </w:rPr>
      </w:pPr>
      <w:r>
        <w:rPr>
          <w:sz w:val="24"/>
          <w:szCs w:val="24"/>
        </w:rPr>
        <w:t>The portfolio with</w:t>
      </w:r>
      <w:r w:rsidRPr="005148CA">
        <w:rPr>
          <w:sz w:val="24"/>
          <w:szCs w:val="24"/>
        </w:rPr>
        <w:t xml:space="preserve"> </w:t>
      </w:r>
      <w:r>
        <w:rPr>
          <w:sz w:val="24"/>
          <w:szCs w:val="24"/>
        </w:rPr>
        <w:t xml:space="preserve">a specified expected return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Pr>
          <w:sz w:val="24"/>
          <w:szCs w:val="24"/>
        </w:rPr>
        <w:t>, if shot-selling is allowed</w:t>
      </w:r>
      <w:r w:rsidRPr="007F6E3C">
        <w:rPr>
          <w:sz w:val="24"/>
          <w:szCs w:val="24"/>
        </w:rPr>
        <w:t>:</w:t>
      </w:r>
    </w:p>
    <w:p w14:paraId="7FA1AAC8" w14:textId="77777777" w:rsidR="00F60D06" w:rsidRPr="00AB1ADA" w:rsidRDefault="00AE2914" w:rsidP="00F60D06">
      <w:pPr>
        <w:autoSpaceDE w:val="0"/>
        <w:autoSpaceDN w:val="0"/>
        <w:adjustRightInd w:val="0"/>
        <w:spacing w:after="0" w:line="360" w:lineRule="auto"/>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eastAsia="CambriaMath" w:hAnsi="Cambria Math" w:cs="Cambria Math"/>
                  <w:sz w:val="28"/>
                  <w:szCs w:val="28"/>
                </w:rPr>
                <m:t>Σ</m:t>
              </m:r>
              <m:r>
                <w:rPr>
                  <w:rFonts w:ascii="Cambria Math" w:hAnsi="Cambria Math"/>
                  <w:sz w:val="24"/>
                  <w:szCs w:val="24"/>
                </w:rPr>
                <m:t>x</m:t>
              </m:r>
            </m:e>
          </m:func>
        </m:oMath>
      </m:oMathPara>
    </w:p>
    <w:p w14:paraId="7821B9A8" w14:textId="77777777" w:rsidR="00F60D06" w:rsidRDefault="00F60D06" w:rsidP="00F60D06">
      <w:pPr>
        <w:autoSpaceDE w:val="0"/>
        <w:autoSpaceDN w:val="0"/>
        <w:adjustRightInd w:val="0"/>
        <w:spacing w:after="0" w:line="360" w:lineRule="auto"/>
        <w:jc w:val="center"/>
        <w:rPr>
          <w:sz w:val="24"/>
          <w:szCs w:val="24"/>
        </w:rPr>
      </w:pPr>
      <w:r>
        <w:rPr>
          <w:sz w:val="24"/>
          <w:szCs w:val="24"/>
        </w:rPr>
        <w:t xml:space="preserve">Subject to </w:t>
      </w:r>
      <m:oMath>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x=1</m:t>
        </m:r>
      </m:oMath>
    </w:p>
    <w:p w14:paraId="7891777B" w14:textId="77777777" w:rsidR="00F60D06" w:rsidRPr="00F60D06" w:rsidRDefault="00F60D06" w:rsidP="00B94BD8">
      <w:pPr>
        <w:autoSpaceDE w:val="0"/>
        <w:autoSpaceDN w:val="0"/>
        <w:adjustRightInd w:val="0"/>
        <w:spacing w:after="0" w:line="360" w:lineRule="auto"/>
        <w:rPr>
          <w:sz w:val="24"/>
          <w:szCs w:val="24"/>
        </w:rPr>
      </w:pPr>
    </w:p>
    <w:p w14:paraId="3911A720" w14:textId="4C93F974" w:rsidR="00F944E5" w:rsidRDefault="007E60C1" w:rsidP="00B94BD8">
      <w:pPr>
        <w:autoSpaceDE w:val="0"/>
        <w:autoSpaceDN w:val="0"/>
        <w:adjustRightInd w:val="0"/>
        <w:spacing w:after="0" w:line="360" w:lineRule="auto"/>
        <w:rPr>
          <w:sz w:val="24"/>
          <w:szCs w:val="24"/>
        </w:rPr>
      </w:pPr>
      <w:r>
        <w:rPr>
          <w:sz w:val="24"/>
          <w:szCs w:val="24"/>
        </w:rPr>
        <w:t xml:space="preserve">Introduce Lagrange </w:t>
      </w:r>
      <w:r w:rsidR="00627729">
        <w:rPr>
          <w:sz w:val="24"/>
          <w:szCs w:val="24"/>
        </w:rPr>
        <w:t xml:space="preserve">Multiplier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62772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oMath>
      <w:r w:rsidR="00627729">
        <w:rPr>
          <w:sz w:val="24"/>
          <w:szCs w:val="24"/>
        </w:rPr>
        <w:t>:</w:t>
      </w:r>
    </w:p>
    <w:p w14:paraId="7BDF9CEC" w14:textId="761B234A" w:rsidR="00F944E5" w:rsidRPr="00AA6829" w:rsidRDefault="00627729" w:rsidP="00B94BD8">
      <w:pPr>
        <w:autoSpaceDE w:val="0"/>
        <w:autoSpaceDN w:val="0"/>
        <w:adjustRightInd w:val="0"/>
        <w:spacing w:after="0" w:line="360" w:lineRule="auto"/>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eastAsia="CambriaMath" w:hAnsi="Cambria Math" w:cs="Cambria Math"/>
              <w:sz w:val="28"/>
              <w:szCs w:val="28"/>
            </w:rPr>
            <m:t>Σ</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x-1)</m:t>
          </m:r>
        </m:oMath>
      </m:oMathPara>
    </w:p>
    <w:p w14:paraId="0A25B4FD" w14:textId="77777777" w:rsidR="00AA6829" w:rsidRDefault="00AA6829" w:rsidP="00B94BD8">
      <w:pPr>
        <w:autoSpaceDE w:val="0"/>
        <w:autoSpaceDN w:val="0"/>
        <w:adjustRightInd w:val="0"/>
        <w:spacing w:after="0" w:line="360" w:lineRule="auto"/>
        <w:rPr>
          <w:sz w:val="24"/>
          <w:szCs w:val="24"/>
        </w:rPr>
      </w:pPr>
    </w:p>
    <w:p w14:paraId="3936FE0D" w14:textId="64392460" w:rsidR="00AB1ADA" w:rsidRDefault="00627729" w:rsidP="00B94BD8">
      <w:pPr>
        <w:autoSpaceDE w:val="0"/>
        <w:autoSpaceDN w:val="0"/>
        <w:adjustRightInd w:val="0"/>
        <w:spacing w:after="0" w:line="360" w:lineRule="auto"/>
        <w:rPr>
          <w:sz w:val="24"/>
          <w:szCs w:val="24"/>
        </w:rPr>
      </w:pPr>
      <w:r>
        <w:rPr>
          <w:sz w:val="24"/>
          <w:szCs w:val="24"/>
        </w:rPr>
        <w:t>Solve it and get the final result:</w:t>
      </w:r>
    </w:p>
    <w:p w14:paraId="7F356697" w14:textId="639CFEFD" w:rsidR="00627729" w:rsidRPr="00AA6829" w:rsidRDefault="00627729" w:rsidP="00B94BD8">
      <w:pPr>
        <w:autoSpaceDE w:val="0"/>
        <w:autoSpaceDN w:val="0"/>
        <w:adjustRightInd w:val="0"/>
        <w:spacing w:after="0" w:line="360" w:lineRule="auto"/>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b</m:t>
              </m:r>
              <m:sSup>
                <m:sSupPr>
                  <m:ctrlPr>
                    <w:rPr>
                      <w:rFonts w:ascii="Cambria Math" w:hAnsi="Cambria Math"/>
                      <w:i/>
                      <w:sz w:val="24"/>
                      <w:szCs w:val="24"/>
                    </w:rPr>
                  </m:ctrlPr>
                </m:sSupPr>
                <m:e>
                  <m:r>
                    <w:rPr>
                      <w:rFonts w:ascii="Cambria Math" w:eastAsia="CambriaMath" w:hAnsi="Cambria Math" w:cs="Cambria Math"/>
                      <w:sz w:val="28"/>
                      <w:szCs w:val="28"/>
                    </w:rPr>
                    <m:t>Σ</m:t>
                  </m:r>
                </m:e>
                <m:sup>
                  <m:r>
                    <w:rPr>
                      <w:rFonts w:ascii="Cambria Math" w:hAnsi="Cambria Math"/>
                      <w:sz w:val="24"/>
                      <w:szCs w:val="24"/>
                    </w:rPr>
                    <m:t>-1</m:t>
                  </m:r>
                </m:sup>
              </m:sSup>
              <m:r>
                <w:rPr>
                  <w:rFonts w:ascii="Cambria Math" w:hAnsi="Cambria Math"/>
                  <w:sz w:val="24"/>
                  <w:szCs w:val="24"/>
                </w:rPr>
                <m:t>1-a</m:t>
              </m:r>
              <m:sSup>
                <m:sSupPr>
                  <m:ctrlPr>
                    <w:rPr>
                      <w:rFonts w:ascii="Cambria Math" w:hAnsi="Cambria Math"/>
                      <w:i/>
                      <w:sz w:val="24"/>
                      <w:szCs w:val="24"/>
                    </w:rPr>
                  </m:ctrlPr>
                </m:sSupPr>
                <m:e>
                  <m:r>
                    <w:rPr>
                      <w:rFonts w:ascii="Cambria Math" w:eastAsia="CambriaMath" w:hAnsi="Cambria Math" w:cs="Cambria Math"/>
                      <w:sz w:val="28"/>
                      <w:szCs w:val="28"/>
                    </w:rPr>
                    <m:t>Σ</m:t>
                  </m:r>
                </m:e>
                <m:sup>
                  <m:r>
                    <w:rPr>
                      <w:rFonts w:ascii="Cambria Math" w:hAnsi="Cambria Math"/>
                      <w:sz w:val="24"/>
                      <w:szCs w:val="24"/>
                    </w:rPr>
                    <m:t>-1</m:t>
                  </m:r>
                </m:sup>
              </m:sSup>
              <m:r>
                <w:rPr>
                  <w:rFonts w:ascii="Cambria Math" w:hAnsi="Cambria Math"/>
                  <w:sz w:val="24"/>
                  <w:szCs w:val="24"/>
                </w:rPr>
                <m:t>μ+</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(c</m:t>
              </m:r>
              <m:sSup>
                <m:sSupPr>
                  <m:ctrlPr>
                    <w:rPr>
                      <w:rFonts w:ascii="Cambria Math" w:hAnsi="Cambria Math"/>
                      <w:i/>
                      <w:sz w:val="24"/>
                      <w:szCs w:val="24"/>
                    </w:rPr>
                  </m:ctrlPr>
                </m:sSupPr>
                <m:e>
                  <m:r>
                    <w:rPr>
                      <w:rFonts w:ascii="Cambria Math" w:eastAsia="CambriaMath" w:hAnsi="Cambria Math" w:cs="Cambria Math"/>
                      <w:sz w:val="28"/>
                      <w:szCs w:val="28"/>
                    </w:rPr>
                    <m:t>Σ</m:t>
                  </m:r>
                </m:e>
                <m:sup>
                  <m:r>
                    <w:rPr>
                      <w:rFonts w:ascii="Cambria Math" w:hAnsi="Cambria Math"/>
                      <w:sz w:val="24"/>
                      <w:szCs w:val="24"/>
                    </w:rPr>
                    <m:t>-1</m:t>
                  </m:r>
                </m:sup>
              </m:sSup>
              <m:r>
                <w:rPr>
                  <w:rFonts w:ascii="Cambria Math" w:hAnsi="Cambria Math"/>
                  <w:sz w:val="24"/>
                  <w:szCs w:val="24"/>
                </w:rPr>
                <m:t>μ-a</m:t>
              </m:r>
              <m:sSup>
                <m:sSupPr>
                  <m:ctrlPr>
                    <w:rPr>
                      <w:rFonts w:ascii="Cambria Math" w:hAnsi="Cambria Math"/>
                      <w:i/>
                      <w:sz w:val="24"/>
                      <w:szCs w:val="24"/>
                    </w:rPr>
                  </m:ctrlPr>
                </m:sSupPr>
                <m:e>
                  <m:r>
                    <w:rPr>
                      <w:rFonts w:ascii="Cambria Math" w:eastAsia="CambriaMath" w:hAnsi="Cambria Math" w:cs="Cambria Math"/>
                      <w:sz w:val="28"/>
                      <w:szCs w:val="28"/>
                    </w:rPr>
                    <m:t>Σ</m:t>
                  </m:r>
                </m:e>
                <m:sup>
                  <m:r>
                    <w:rPr>
                      <w:rFonts w:ascii="Cambria Math" w:hAnsi="Cambria Math"/>
                      <w:sz w:val="24"/>
                      <w:szCs w:val="24"/>
                    </w:rPr>
                    <m:t>-1</m:t>
                  </m:r>
                </m:sup>
              </m:sSup>
              <m:r>
                <w:rPr>
                  <w:rFonts w:ascii="Cambria Math" w:hAnsi="Cambria Math"/>
                  <w:sz w:val="24"/>
                  <w:szCs w:val="24"/>
                </w:rPr>
                <m:t>1)</m:t>
              </m:r>
            </m:num>
            <m:den>
              <m:r>
                <w:rPr>
                  <w:rFonts w:ascii="Cambria Math" w:hAnsi="Cambria Math"/>
                  <w:sz w:val="24"/>
                  <w:szCs w:val="24"/>
                </w:rPr>
                <m:t>bc-</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14:paraId="18EF08C7" w14:textId="77777777" w:rsidR="00AA6829" w:rsidRDefault="00AA6829" w:rsidP="00B94BD8">
      <w:pPr>
        <w:autoSpaceDE w:val="0"/>
        <w:autoSpaceDN w:val="0"/>
        <w:adjustRightInd w:val="0"/>
        <w:spacing w:after="0" w:line="360" w:lineRule="auto"/>
        <w:rPr>
          <w:sz w:val="24"/>
          <w:szCs w:val="24"/>
        </w:rPr>
      </w:pPr>
    </w:p>
    <w:p w14:paraId="268FB1BE" w14:textId="75330736" w:rsidR="00AB1ADA" w:rsidRDefault="00627729" w:rsidP="00B94BD8">
      <w:pPr>
        <w:autoSpaceDE w:val="0"/>
        <w:autoSpaceDN w:val="0"/>
        <w:adjustRightInd w:val="0"/>
        <w:spacing w:after="0" w:line="360" w:lineRule="auto"/>
        <w:rPr>
          <w:sz w:val="24"/>
          <w:szCs w:val="24"/>
        </w:rPr>
      </w:pPr>
      <w:r>
        <w:rPr>
          <w:sz w:val="24"/>
          <w:szCs w:val="24"/>
        </w:rPr>
        <w:t>Where</w:t>
      </w:r>
    </w:p>
    <w:p w14:paraId="2C8C9256" w14:textId="6A336F57" w:rsidR="00627729" w:rsidRDefault="00627729" w:rsidP="00B94BD8">
      <w:pPr>
        <w:autoSpaceDE w:val="0"/>
        <w:autoSpaceDN w:val="0"/>
        <w:adjustRightInd w:val="0"/>
        <w:spacing w:after="0" w:line="360" w:lineRule="auto"/>
        <w:rPr>
          <w:sz w:val="24"/>
          <w:szCs w:val="24"/>
        </w:rPr>
      </w:pPr>
      <m:oMathPara>
        <m:oMath>
          <m:r>
            <w:rPr>
              <w:rFonts w:ascii="Cambria Math" w:hAnsi="Cambria Math"/>
              <w:sz w:val="24"/>
              <w:szCs w:val="24"/>
            </w:rPr>
            <m:t>a=μ</m:t>
          </m:r>
          <m:sSup>
            <m:sSupPr>
              <m:ctrlPr>
                <w:rPr>
                  <w:rFonts w:ascii="Cambria Math" w:hAnsi="Cambria Math"/>
                  <w:i/>
                  <w:sz w:val="24"/>
                  <w:szCs w:val="24"/>
                </w:rPr>
              </m:ctrlPr>
            </m:sSupPr>
            <m:e>
              <m:r>
                <w:rPr>
                  <w:rFonts w:ascii="Cambria Math" w:eastAsia="CambriaMath" w:hAnsi="Cambria Math" w:cs="Cambria Math"/>
                  <w:sz w:val="28"/>
                  <w:szCs w:val="28"/>
                </w:rPr>
                <m:t>Σ</m:t>
              </m:r>
            </m:e>
            <m:sup>
              <m:r>
                <w:rPr>
                  <w:rFonts w:ascii="Cambria Math" w:hAnsi="Cambria Math"/>
                  <w:sz w:val="24"/>
                  <w:szCs w:val="24"/>
                </w:rPr>
                <m:t>-1</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m:t>
              </m:r>
            </m:sup>
          </m:sSup>
          <m:sSup>
            <m:sSupPr>
              <m:ctrlPr>
                <w:rPr>
                  <w:rFonts w:ascii="Cambria Math" w:hAnsi="Cambria Math"/>
                  <w:i/>
                  <w:sz w:val="24"/>
                  <w:szCs w:val="24"/>
                </w:rPr>
              </m:ctrlPr>
            </m:sSupPr>
            <m:e>
              <m:r>
                <w:rPr>
                  <w:rFonts w:ascii="Cambria Math" w:eastAsia="CambriaMath" w:hAnsi="Cambria Math" w:cs="Cambria Math"/>
                  <w:sz w:val="28"/>
                  <w:szCs w:val="28"/>
                </w:rPr>
                <m:t>Σ</m:t>
              </m:r>
            </m:e>
            <m:sup>
              <m:r>
                <w:rPr>
                  <w:rFonts w:ascii="Cambria Math" w:hAnsi="Cambria Math"/>
                  <w:sz w:val="24"/>
                  <w:szCs w:val="24"/>
                </w:rPr>
                <m:t>-1</m:t>
              </m:r>
            </m:sup>
          </m:sSup>
          <m:r>
            <w:rPr>
              <w:rFonts w:ascii="Cambria Math" w:hAnsi="Cambria Math"/>
              <w:sz w:val="24"/>
              <w:szCs w:val="24"/>
            </w:rPr>
            <m:t>μ</m:t>
          </m:r>
        </m:oMath>
      </m:oMathPara>
    </w:p>
    <w:p w14:paraId="7DE29F60" w14:textId="7F658FEA" w:rsidR="00627729" w:rsidRDefault="00627729" w:rsidP="00B94BD8">
      <w:pPr>
        <w:autoSpaceDE w:val="0"/>
        <w:autoSpaceDN w:val="0"/>
        <w:adjustRightInd w:val="0"/>
        <w:spacing w:after="0" w:line="360" w:lineRule="auto"/>
        <w:rPr>
          <w:sz w:val="24"/>
          <w:szCs w:val="24"/>
        </w:rPr>
      </w:pPr>
      <m:oMathPara>
        <m:oMath>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m:t>
              </m:r>
            </m:sup>
          </m:sSup>
          <m:sSup>
            <m:sSupPr>
              <m:ctrlPr>
                <w:rPr>
                  <w:rFonts w:ascii="Cambria Math" w:hAnsi="Cambria Math"/>
                  <w:i/>
                  <w:sz w:val="24"/>
                  <w:szCs w:val="24"/>
                </w:rPr>
              </m:ctrlPr>
            </m:sSupPr>
            <m:e>
              <m:r>
                <w:rPr>
                  <w:rFonts w:ascii="Cambria Math" w:eastAsia="CambriaMath" w:hAnsi="Cambria Math" w:cs="Cambria Math"/>
                  <w:sz w:val="28"/>
                  <w:szCs w:val="28"/>
                </w:rPr>
                <m:t>Σ</m:t>
              </m:r>
            </m:e>
            <m:sup>
              <m:r>
                <w:rPr>
                  <w:rFonts w:ascii="Cambria Math" w:hAnsi="Cambria Math"/>
                  <w:sz w:val="24"/>
                  <w:szCs w:val="24"/>
                </w:rPr>
                <m:t>-1</m:t>
              </m:r>
            </m:sup>
          </m:sSup>
          <m:r>
            <w:rPr>
              <w:rFonts w:ascii="Cambria Math" w:hAnsi="Cambria Math"/>
              <w:sz w:val="24"/>
              <w:szCs w:val="24"/>
            </w:rPr>
            <m:t>μ</m:t>
          </m:r>
        </m:oMath>
      </m:oMathPara>
    </w:p>
    <w:p w14:paraId="4DC42B0B" w14:textId="15F7477C" w:rsidR="00627729" w:rsidRDefault="00627729" w:rsidP="00B94BD8">
      <w:pPr>
        <w:autoSpaceDE w:val="0"/>
        <w:autoSpaceDN w:val="0"/>
        <w:adjustRightInd w:val="0"/>
        <w:spacing w:after="0" w:line="360" w:lineRule="auto"/>
        <w:rPr>
          <w:sz w:val="24"/>
          <w:szCs w:val="24"/>
        </w:rPr>
      </w:pPr>
      <m:oMathPara>
        <m:oMath>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m:t>
              </m:r>
            </m:sup>
          </m:sSup>
          <m:sSup>
            <m:sSupPr>
              <m:ctrlPr>
                <w:rPr>
                  <w:rFonts w:ascii="Cambria Math" w:hAnsi="Cambria Math"/>
                  <w:i/>
                  <w:sz w:val="24"/>
                  <w:szCs w:val="24"/>
                </w:rPr>
              </m:ctrlPr>
            </m:sSupPr>
            <m:e>
              <m:r>
                <w:rPr>
                  <w:rFonts w:ascii="Cambria Math" w:eastAsia="CambriaMath" w:hAnsi="Cambria Math" w:cs="Cambria Math"/>
                  <w:sz w:val="28"/>
                  <w:szCs w:val="28"/>
                </w:rPr>
                <m:t>Σ</m:t>
              </m:r>
            </m:e>
            <m:sup>
              <m:r>
                <w:rPr>
                  <w:rFonts w:ascii="Cambria Math" w:hAnsi="Cambria Math"/>
                  <w:sz w:val="24"/>
                  <w:szCs w:val="24"/>
                </w:rPr>
                <m:t>-1</m:t>
              </m:r>
            </m:sup>
          </m:sSup>
          <m:r>
            <w:rPr>
              <w:rFonts w:ascii="Cambria Math" w:hAnsi="Cambria Math"/>
              <w:sz w:val="24"/>
              <w:szCs w:val="24"/>
            </w:rPr>
            <m:t>1</m:t>
          </m:r>
        </m:oMath>
      </m:oMathPara>
    </w:p>
    <w:p w14:paraId="4459552B" w14:textId="26F89D4E" w:rsidR="00627729" w:rsidRDefault="00627729" w:rsidP="00B94BD8">
      <w:pPr>
        <w:autoSpaceDE w:val="0"/>
        <w:autoSpaceDN w:val="0"/>
        <w:adjustRightInd w:val="0"/>
        <w:spacing w:after="0" w:line="360" w:lineRule="auto"/>
        <w:rPr>
          <w:sz w:val="24"/>
          <w:szCs w:val="24"/>
        </w:rPr>
      </w:pPr>
    </w:p>
    <w:p w14:paraId="2AB78D08" w14:textId="20845597" w:rsidR="005148CA" w:rsidRDefault="005148CA" w:rsidP="00F474F9">
      <w:pPr>
        <w:pStyle w:val="a6"/>
        <w:numPr>
          <w:ilvl w:val="0"/>
          <w:numId w:val="4"/>
        </w:numPr>
        <w:autoSpaceDE w:val="0"/>
        <w:autoSpaceDN w:val="0"/>
        <w:adjustRightInd w:val="0"/>
        <w:spacing w:after="0" w:line="360" w:lineRule="auto"/>
        <w:ind w:firstLineChars="0"/>
        <w:rPr>
          <w:sz w:val="24"/>
          <w:szCs w:val="24"/>
        </w:rPr>
      </w:pPr>
      <w:r>
        <w:rPr>
          <w:sz w:val="24"/>
          <w:szCs w:val="24"/>
        </w:rPr>
        <w:t>The portfolio with</w:t>
      </w:r>
      <w:r w:rsidRPr="005148CA">
        <w:rPr>
          <w:sz w:val="24"/>
          <w:szCs w:val="24"/>
        </w:rPr>
        <w:t xml:space="preserve"> </w:t>
      </w:r>
      <w:r>
        <w:rPr>
          <w:sz w:val="24"/>
          <w:szCs w:val="24"/>
        </w:rPr>
        <w:t xml:space="preserve">a specified expected return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Pr>
          <w:sz w:val="24"/>
          <w:szCs w:val="24"/>
        </w:rPr>
        <w:t>, if shot-selling is not allowed</w:t>
      </w:r>
      <w:r w:rsidRPr="007F6E3C">
        <w:rPr>
          <w:sz w:val="24"/>
          <w:szCs w:val="24"/>
        </w:rPr>
        <w:t>:</w:t>
      </w:r>
    </w:p>
    <w:p w14:paraId="0FD44F8F" w14:textId="7A9D6706" w:rsidR="005148CA" w:rsidRDefault="005148CA" w:rsidP="005148CA">
      <w:pPr>
        <w:autoSpaceDE w:val="0"/>
        <w:autoSpaceDN w:val="0"/>
        <w:adjustRightInd w:val="0"/>
        <w:spacing w:after="0" w:line="360" w:lineRule="auto"/>
        <w:rPr>
          <w:sz w:val="24"/>
          <w:szCs w:val="24"/>
        </w:rPr>
      </w:pPr>
    </w:p>
    <w:p w14:paraId="72D974E2" w14:textId="77777777" w:rsidR="005148CA" w:rsidRPr="00AB1ADA" w:rsidRDefault="00AE2914" w:rsidP="005148CA">
      <w:pPr>
        <w:autoSpaceDE w:val="0"/>
        <w:autoSpaceDN w:val="0"/>
        <w:adjustRightInd w:val="0"/>
        <w:spacing w:after="0" w:line="360" w:lineRule="auto"/>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eastAsia="CambriaMath" w:hAnsi="Cambria Math" w:cs="Cambria Math"/>
                  <w:sz w:val="28"/>
                  <w:szCs w:val="28"/>
                </w:rPr>
                <m:t>Σ</m:t>
              </m:r>
              <m:r>
                <w:rPr>
                  <w:rFonts w:ascii="Cambria Math" w:hAnsi="Cambria Math"/>
                  <w:sz w:val="24"/>
                  <w:szCs w:val="24"/>
                </w:rPr>
                <m:t>x</m:t>
              </m:r>
            </m:e>
          </m:func>
        </m:oMath>
      </m:oMathPara>
    </w:p>
    <w:p w14:paraId="038648B2" w14:textId="408396E6" w:rsidR="005148CA" w:rsidRDefault="005148CA" w:rsidP="005148CA">
      <w:pPr>
        <w:autoSpaceDE w:val="0"/>
        <w:autoSpaceDN w:val="0"/>
        <w:adjustRightInd w:val="0"/>
        <w:spacing w:after="0" w:line="360" w:lineRule="auto"/>
        <w:jc w:val="center"/>
        <w:rPr>
          <w:sz w:val="24"/>
          <w:szCs w:val="24"/>
        </w:rPr>
      </w:pPr>
      <w:r>
        <w:rPr>
          <w:sz w:val="24"/>
          <w:szCs w:val="24"/>
        </w:rPr>
        <w:t xml:space="preserve">Subject to </w:t>
      </w:r>
      <m:oMath>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x=1</m:t>
        </m:r>
      </m:oMath>
      <w:r>
        <w:rPr>
          <w:rFonts w:hint="eastAsia"/>
          <w:sz w:val="24"/>
          <w:szCs w:val="24"/>
        </w:rPr>
        <w:t>,</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xml:space="preserve">≥0 </m:t>
        </m:r>
      </m:oMath>
      <w:r>
        <w:rPr>
          <w:rFonts w:hint="eastAsia"/>
          <w:sz w:val="24"/>
          <w:szCs w:val="24"/>
        </w:rPr>
        <w:t>f</w:t>
      </w:r>
      <w:r>
        <w:rPr>
          <w:sz w:val="24"/>
          <w:szCs w:val="24"/>
        </w:rPr>
        <w:t xml:space="preserve">or </w:t>
      </w:r>
      <m:oMath>
        <m:r>
          <w:rPr>
            <w:rFonts w:ascii="Cambria Math" w:hAnsi="Cambria Math"/>
            <w:sz w:val="24"/>
            <w:szCs w:val="24"/>
          </w:rPr>
          <m:t>i=1,..,n</m:t>
        </m:r>
      </m:oMath>
    </w:p>
    <w:p w14:paraId="6E98B15F" w14:textId="073C2185" w:rsidR="005148CA" w:rsidRDefault="005148CA" w:rsidP="005148CA">
      <w:pPr>
        <w:autoSpaceDE w:val="0"/>
        <w:autoSpaceDN w:val="0"/>
        <w:adjustRightInd w:val="0"/>
        <w:spacing w:after="0" w:line="360" w:lineRule="auto"/>
        <w:rPr>
          <w:sz w:val="24"/>
          <w:szCs w:val="24"/>
        </w:rPr>
      </w:pPr>
    </w:p>
    <w:p w14:paraId="28DE998D" w14:textId="2FA89558" w:rsidR="00B24B90" w:rsidRDefault="00D76CBB" w:rsidP="00D76CBB">
      <w:pPr>
        <w:autoSpaceDE w:val="0"/>
        <w:autoSpaceDN w:val="0"/>
        <w:adjustRightInd w:val="0"/>
        <w:spacing w:after="0" w:line="360" w:lineRule="auto"/>
        <w:jc w:val="both"/>
        <w:rPr>
          <w:sz w:val="24"/>
          <w:szCs w:val="24"/>
        </w:rPr>
      </w:pPr>
      <w:r>
        <w:rPr>
          <w:sz w:val="24"/>
          <w:szCs w:val="24"/>
        </w:rPr>
        <w:lastRenderedPageBreak/>
        <w:t>Under</w:t>
      </w:r>
      <w:r w:rsidR="00B24B90">
        <w:rPr>
          <w:sz w:val="24"/>
          <w:szCs w:val="24"/>
        </w:rPr>
        <w:t xml:space="preserve"> this </w:t>
      </w:r>
      <w:r>
        <w:rPr>
          <w:sz w:val="24"/>
          <w:szCs w:val="24"/>
        </w:rPr>
        <w:t xml:space="preserve">situation, it is too difficult to solve the problem with as many as constraints. Instead, use </w:t>
      </w:r>
      <w:r w:rsidRPr="00D76CBB">
        <w:rPr>
          <w:sz w:val="24"/>
          <w:szCs w:val="24"/>
        </w:rPr>
        <w:t>Sequential Least Squares Programming</w:t>
      </w:r>
      <w:r>
        <w:rPr>
          <w:sz w:val="24"/>
          <w:szCs w:val="24"/>
        </w:rPr>
        <w:t xml:space="preserve"> (</w:t>
      </w:r>
      <w:r w:rsidRPr="00D76CBB">
        <w:rPr>
          <w:sz w:val="24"/>
          <w:szCs w:val="24"/>
        </w:rPr>
        <w:t>SLSQP</w:t>
      </w:r>
      <w:r>
        <w:rPr>
          <w:sz w:val="24"/>
          <w:szCs w:val="24"/>
        </w:rPr>
        <w:t>)</w:t>
      </w:r>
      <w:r w:rsidRPr="00D76CBB">
        <w:rPr>
          <w:sz w:val="24"/>
          <w:szCs w:val="24"/>
        </w:rPr>
        <w:t xml:space="preserve"> optimizer</w:t>
      </w:r>
      <w:r>
        <w:rPr>
          <w:sz w:val="24"/>
          <w:szCs w:val="24"/>
        </w:rPr>
        <w:t xml:space="preserve">, which </w:t>
      </w:r>
      <w:r w:rsidRPr="00D76CBB">
        <w:rPr>
          <w:sz w:val="24"/>
          <w:szCs w:val="24"/>
        </w:rPr>
        <w:t>is a sequential least squares programming algorithm which uses the Han</w:t>
      </w:r>
      <w:r>
        <w:rPr>
          <w:sz w:val="24"/>
          <w:szCs w:val="24"/>
        </w:rPr>
        <w:t>-</w:t>
      </w:r>
      <w:r w:rsidRPr="00D76CBB">
        <w:rPr>
          <w:sz w:val="24"/>
          <w:szCs w:val="24"/>
        </w:rPr>
        <w:t>Powell quasi</w:t>
      </w:r>
      <w:r>
        <w:rPr>
          <w:sz w:val="24"/>
          <w:szCs w:val="24"/>
        </w:rPr>
        <w:t>-</w:t>
      </w:r>
      <w:r w:rsidRPr="00D76CBB">
        <w:rPr>
          <w:sz w:val="24"/>
          <w:szCs w:val="24"/>
        </w:rPr>
        <w:t>Newton method with a BFGS update of the B</w:t>
      </w:r>
      <w:r>
        <w:rPr>
          <w:sz w:val="24"/>
          <w:szCs w:val="24"/>
        </w:rPr>
        <w:t>-</w:t>
      </w:r>
      <w:r w:rsidRPr="00D76CBB">
        <w:rPr>
          <w:sz w:val="24"/>
          <w:szCs w:val="24"/>
        </w:rPr>
        <w:t>matrix and an L1</w:t>
      </w:r>
      <w:r>
        <w:rPr>
          <w:sz w:val="24"/>
          <w:szCs w:val="24"/>
        </w:rPr>
        <w:t>-</w:t>
      </w:r>
      <w:r w:rsidRPr="00D76CBB">
        <w:rPr>
          <w:sz w:val="24"/>
          <w:szCs w:val="24"/>
        </w:rPr>
        <w:t>test function in the step–length algorithm</w:t>
      </w:r>
      <w:r>
        <w:rPr>
          <w:sz w:val="24"/>
          <w:szCs w:val="24"/>
        </w:rPr>
        <w:t xml:space="preserve">, to </w:t>
      </w:r>
      <w:r w:rsidR="00956B6A">
        <w:rPr>
          <w:sz w:val="24"/>
          <w:szCs w:val="24"/>
        </w:rPr>
        <w:t>come up with an optimal solution in non-linear way. It can be performed by the Module SciPy in Python.</w:t>
      </w:r>
    </w:p>
    <w:p w14:paraId="5CB41B07" w14:textId="77777777" w:rsidR="00D76CBB" w:rsidRPr="005148CA" w:rsidRDefault="00D76CBB" w:rsidP="005148CA">
      <w:pPr>
        <w:autoSpaceDE w:val="0"/>
        <w:autoSpaceDN w:val="0"/>
        <w:adjustRightInd w:val="0"/>
        <w:spacing w:after="0" w:line="360" w:lineRule="auto"/>
        <w:rPr>
          <w:sz w:val="24"/>
          <w:szCs w:val="24"/>
        </w:rPr>
      </w:pPr>
    </w:p>
    <w:p w14:paraId="5735DBE4" w14:textId="5DFC522C" w:rsidR="00627729" w:rsidRDefault="009F61CA" w:rsidP="009F61CA">
      <w:pPr>
        <w:pStyle w:val="2"/>
      </w:pPr>
      <w:r>
        <w:t xml:space="preserve">(2) </w:t>
      </w:r>
      <w:r w:rsidR="00BA6A6D" w:rsidRPr="00650259">
        <w:t>Single Index Market Model</w:t>
      </w:r>
    </w:p>
    <w:p w14:paraId="33E953A7" w14:textId="77777777" w:rsidR="00F944E5" w:rsidRPr="00F944E5" w:rsidRDefault="00F944E5" w:rsidP="00F944E5"/>
    <w:p w14:paraId="1962DAEC" w14:textId="1085FDD3" w:rsidR="00627729" w:rsidRDefault="00F944E5" w:rsidP="00B94BD8">
      <w:pPr>
        <w:autoSpaceDE w:val="0"/>
        <w:autoSpaceDN w:val="0"/>
        <w:adjustRightInd w:val="0"/>
        <w:spacing w:after="0" w:line="360" w:lineRule="auto"/>
        <w:rPr>
          <w:sz w:val="24"/>
          <w:szCs w:val="24"/>
        </w:rPr>
      </w:pPr>
      <w:r>
        <w:rPr>
          <w:sz w:val="24"/>
          <w:szCs w:val="24"/>
        </w:rPr>
        <w:t>The portfolio formula:</w:t>
      </w:r>
    </w:p>
    <w:p w14:paraId="7F672EE9" w14:textId="3256B062" w:rsidR="00F944E5" w:rsidRPr="00F944E5" w:rsidRDefault="00AE2914" w:rsidP="00B94BD8">
      <w:pPr>
        <w:autoSpaceDE w:val="0"/>
        <w:autoSpaceDN w:val="0"/>
        <w:adjustRightInd w:val="0"/>
        <w:spacing w:after="0"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 xml:space="preserve">      for i=1,…,k, t=1,…,T</m:t>
          </m:r>
        </m:oMath>
      </m:oMathPara>
    </w:p>
    <w:p w14:paraId="5FA86797" w14:textId="77777777" w:rsidR="00F944E5" w:rsidRDefault="00F944E5" w:rsidP="00F944E5">
      <w:pPr>
        <w:autoSpaceDE w:val="0"/>
        <w:autoSpaceDN w:val="0"/>
        <w:adjustRightInd w:val="0"/>
        <w:spacing w:after="0" w:line="360" w:lineRule="auto"/>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oMath>
      <w:r>
        <w:rPr>
          <w:sz w:val="24"/>
          <w:szCs w:val="24"/>
        </w:rPr>
        <w:t xml:space="preserve"> is the return on asset </w:t>
      </w:r>
      <m:oMath>
        <m:r>
          <w:rPr>
            <w:rFonts w:ascii="Cambria Math" w:hAnsi="Cambria Math"/>
            <w:sz w:val="24"/>
            <w:szCs w:val="24"/>
          </w:rPr>
          <m:t>i</m:t>
        </m:r>
      </m:oMath>
      <w:r>
        <w:rPr>
          <w:sz w:val="24"/>
          <w:szCs w:val="24"/>
        </w:rPr>
        <w:t xml:space="preserve"> in period </w:t>
      </w:r>
      <m:oMath>
        <m:r>
          <w:rPr>
            <w:rFonts w:ascii="Cambria Math" w:hAnsi="Cambria Math"/>
            <w:sz w:val="24"/>
            <w:szCs w:val="24"/>
          </w:rPr>
          <m:t>t</m:t>
        </m:r>
      </m:oMath>
      <w:r>
        <w:rPr>
          <w:sz w:val="24"/>
          <w:szCs w:val="24"/>
        </w:rPr>
        <w:t xml:space="preserve">, </w:t>
      </w:r>
      <m:oMath>
        <m:r>
          <w:rPr>
            <w:rFonts w:ascii="Cambria Math" w:hAnsi="Cambria Math"/>
            <w:sz w:val="24"/>
            <w:szCs w:val="24"/>
          </w:rPr>
          <m:t>i=1,…,k</m:t>
        </m:r>
      </m:oMath>
    </w:p>
    <w:p w14:paraId="5A9B00F8" w14:textId="77777777" w:rsidR="00F944E5" w:rsidRDefault="00AE2914" w:rsidP="00F944E5">
      <w:pPr>
        <w:autoSpaceDE w:val="0"/>
        <w:autoSpaceDN w:val="0"/>
        <w:adjustRightInd w:val="0"/>
        <w:spacing w:after="0" w:line="360" w:lineRule="auto"/>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oMath>
      <w:r w:rsidR="00F944E5">
        <w:rPr>
          <w:sz w:val="24"/>
          <w:szCs w:val="24"/>
        </w:rPr>
        <w:t xml:space="preserve"> is the return on index in period </w:t>
      </w:r>
      <m:oMath>
        <m:r>
          <w:rPr>
            <w:rFonts w:ascii="Cambria Math" w:hAnsi="Cambria Math"/>
            <w:sz w:val="24"/>
            <w:szCs w:val="24"/>
          </w:rPr>
          <m:t>t</m:t>
        </m:r>
      </m:oMath>
    </w:p>
    <w:p w14:paraId="07810044" w14:textId="41D474D0" w:rsidR="00F944E5" w:rsidRDefault="00AE2914" w:rsidP="00F944E5">
      <w:pPr>
        <w:autoSpaceDE w:val="0"/>
        <w:autoSpaceDN w:val="0"/>
        <w:adjustRightInd w:val="0"/>
        <w:spacing w:after="0" w:line="360" w:lineRule="auto"/>
        <w:rPr>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00F944E5">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oMath>
      <w:r w:rsidR="00F944E5">
        <w:rPr>
          <w:sz w:val="24"/>
          <w:szCs w:val="24"/>
        </w:rPr>
        <w:t xml:space="preserve"> are constants while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oMath>
      <w:r w:rsidR="00F944E5">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oMath>
      <w:r w:rsidR="00F944E5">
        <w:rPr>
          <w:sz w:val="24"/>
          <w:szCs w:val="24"/>
        </w:rPr>
        <w:t xml:space="preserve"> are random variables</w:t>
      </w:r>
    </w:p>
    <w:p w14:paraId="42B968F5" w14:textId="77777777" w:rsidR="00F944E5" w:rsidRPr="00F944E5" w:rsidRDefault="00F944E5" w:rsidP="00B94BD8">
      <w:pPr>
        <w:autoSpaceDE w:val="0"/>
        <w:autoSpaceDN w:val="0"/>
        <w:adjustRightInd w:val="0"/>
        <w:spacing w:after="0" w:line="360" w:lineRule="auto"/>
        <w:rPr>
          <w:sz w:val="24"/>
          <w:szCs w:val="24"/>
        </w:rPr>
      </w:pPr>
    </w:p>
    <w:p w14:paraId="0AF96258" w14:textId="33D590B0" w:rsidR="00BA6A6D" w:rsidRDefault="00F944E5" w:rsidP="00B94BD8">
      <w:pPr>
        <w:autoSpaceDE w:val="0"/>
        <w:autoSpaceDN w:val="0"/>
        <w:adjustRightInd w:val="0"/>
        <w:spacing w:after="0" w:line="360" w:lineRule="auto"/>
        <w:rPr>
          <w:sz w:val="24"/>
          <w:szCs w:val="24"/>
        </w:rPr>
      </w:pPr>
      <w:r>
        <w:rPr>
          <w:sz w:val="24"/>
          <w:szCs w:val="24"/>
        </w:rPr>
        <w:t>Assumptions:</w:t>
      </w:r>
    </w:p>
    <w:p w14:paraId="231C8A87" w14:textId="4106BE6C" w:rsidR="00F944E5" w:rsidRDefault="00680BE8" w:rsidP="00B94BD8">
      <w:pPr>
        <w:autoSpaceDE w:val="0"/>
        <w:autoSpaceDN w:val="0"/>
        <w:adjustRightInd w:val="0"/>
        <w:spacing w:after="0" w:line="360" w:lineRule="auto"/>
        <w:rPr>
          <w:sz w:val="24"/>
          <w:szCs w:val="24"/>
        </w:rPr>
      </w:pPr>
      <w:r>
        <w:rPr>
          <w:sz w:val="24"/>
          <w:szCs w:val="24"/>
        </w:rPr>
        <w:t xml:space="preserve">i)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(t=1,…,T)</m:t>
        </m:r>
      </m:oMath>
      <w:r w:rsidR="00F944E5">
        <w:rPr>
          <w:sz w:val="24"/>
          <w:szCs w:val="24"/>
        </w:rPr>
        <w:t xml:space="preserve"> are random errors with </w:t>
      </w:r>
      <m:oMath>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e>
        </m:d>
        <m:r>
          <w:rPr>
            <w:rFonts w:ascii="Cambria Math" w:hAnsi="Cambria Math"/>
            <w:sz w:val="24"/>
            <w:szCs w:val="24"/>
          </w:rPr>
          <m:t>=0</m:t>
        </m:r>
      </m:oMath>
      <w:r w:rsidR="00F944E5">
        <w:rPr>
          <w:sz w:val="24"/>
          <w:szCs w:val="24"/>
        </w:rPr>
        <w:t xml:space="preserve"> and </w:t>
      </w:r>
      <m:oMath>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e>
        </m:d>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e>
          <m:sup>
            <m:r>
              <w:rPr>
                <w:rFonts w:ascii="Cambria Math" w:hAnsi="Cambria Math"/>
                <w:sz w:val="24"/>
                <w:szCs w:val="24"/>
              </w:rPr>
              <m:t>2</m:t>
            </m:r>
          </m:sup>
        </m:sSup>
      </m:oMath>
      <w:r w:rsidR="00F944E5">
        <w:rPr>
          <w:sz w:val="24"/>
          <w:szCs w:val="24"/>
        </w:rPr>
        <w:t>;</w:t>
      </w:r>
    </w:p>
    <w:p w14:paraId="25CF3F89" w14:textId="4E9D6EC0" w:rsidR="00BA6A6D" w:rsidRDefault="00680BE8" w:rsidP="00B94BD8">
      <w:pPr>
        <w:autoSpaceDE w:val="0"/>
        <w:autoSpaceDN w:val="0"/>
        <w:adjustRightInd w:val="0"/>
        <w:spacing w:after="0" w:line="360" w:lineRule="auto"/>
        <w:rPr>
          <w:sz w:val="24"/>
          <w:szCs w:val="24"/>
        </w:rPr>
      </w:pPr>
      <w:r>
        <w:rPr>
          <w:sz w:val="24"/>
          <w:szCs w:val="24"/>
        </w:rPr>
        <w:t xml:space="preserve">ii)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(t=1,…,T)</m:t>
        </m:r>
      </m:oMath>
      <w:r w:rsidR="00F944E5">
        <w:rPr>
          <w:sz w:val="24"/>
          <w:szCs w:val="24"/>
        </w:rPr>
        <w:t xml:space="preserve"> are independent of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oMath>
      <w:r w:rsidR="00F944E5">
        <w:rPr>
          <w:sz w:val="24"/>
          <w:szCs w:val="24"/>
        </w:rPr>
        <w:t>;</w:t>
      </w:r>
    </w:p>
    <w:p w14:paraId="7FD1815B" w14:textId="4751442B" w:rsidR="00F944E5" w:rsidRDefault="00680BE8" w:rsidP="00B94BD8">
      <w:pPr>
        <w:autoSpaceDE w:val="0"/>
        <w:autoSpaceDN w:val="0"/>
        <w:adjustRightInd w:val="0"/>
        <w:spacing w:after="0" w:line="360" w:lineRule="auto"/>
        <w:rPr>
          <w:sz w:val="24"/>
          <w:szCs w:val="24"/>
        </w:rPr>
      </w:pPr>
      <w:r>
        <w:rPr>
          <w:sz w:val="24"/>
          <w:szCs w:val="24"/>
        </w:rPr>
        <w:t xml:space="preserve">iii) </w:t>
      </w:r>
      <w:r w:rsidR="00F944E5">
        <w:rPr>
          <w:sz w:val="24"/>
          <w:szCs w:val="24"/>
        </w:rPr>
        <w:t xml:space="preserve">Since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oMath>
      <w:r w:rsidR="00F944E5">
        <w:rPr>
          <w:sz w:val="24"/>
          <w:szCs w:val="24"/>
        </w:rPr>
        <w:t xml:space="preserve"> is random, we assume that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oMath>
      <w:r w:rsidR="00F944E5">
        <w:rPr>
          <w:sz w:val="24"/>
          <w:szCs w:val="24"/>
        </w:rPr>
        <w:t xml:space="preserve"> has </w:t>
      </w:r>
      <m:oMath>
        <m:sSub>
          <m:sSubPr>
            <m:ctrlPr>
              <w:rPr>
                <w:rFonts w:ascii="Cambria Math" w:hAnsi="Cambria Math"/>
                <w:i/>
                <w:sz w:val="24"/>
                <w:szCs w:val="24"/>
              </w:rPr>
            </m:ctrlPr>
          </m:sSubPr>
          <m:e>
            <m:r>
              <w:rPr>
                <w:rFonts w:ascii="Cambria Math" w:hAnsi="Cambria Math"/>
                <w:sz w:val="24"/>
                <w:szCs w:val="24"/>
              </w:rPr>
              <m:t>E(R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M</m:t>
            </m:r>
          </m:sub>
        </m:sSub>
      </m:oMath>
      <w:r w:rsidR="00F944E5">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Var(R</m:t>
            </m:r>
          </m:e>
          <m:sub>
            <m:r>
              <w:rPr>
                <w:rFonts w:ascii="Cambria Math" w:hAnsi="Cambria Math"/>
                <w:sz w:val="24"/>
                <w:szCs w:val="24"/>
              </w:rPr>
              <m:t>Mt</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m:t>
                </m:r>
              </m:sub>
            </m:sSub>
          </m:e>
          <m:sup>
            <m:r>
              <w:rPr>
                <w:rFonts w:ascii="Cambria Math" w:hAnsi="Cambria Math"/>
                <w:sz w:val="24"/>
                <w:szCs w:val="24"/>
              </w:rPr>
              <m:t>2</m:t>
            </m:r>
          </m:sup>
        </m:sSup>
      </m:oMath>
    </w:p>
    <w:p w14:paraId="1884D8C9" w14:textId="3B7D4600" w:rsidR="00BA6A6D" w:rsidRDefault="00BA6A6D" w:rsidP="00B94BD8">
      <w:pPr>
        <w:autoSpaceDE w:val="0"/>
        <w:autoSpaceDN w:val="0"/>
        <w:adjustRightInd w:val="0"/>
        <w:spacing w:after="0" w:line="360" w:lineRule="auto"/>
        <w:rPr>
          <w:sz w:val="24"/>
          <w:szCs w:val="24"/>
        </w:rPr>
      </w:pPr>
    </w:p>
    <w:p w14:paraId="4FF34391" w14:textId="231E7565" w:rsidR="00BA6A6D" w:rsidRDefault="00680BE8" w:rsidP="00B94BD8">
      <w:pPr>
        <w:autoSpaceDE w:val="0"/>
        <w:autoSpaceDN w:val="0"/>
        <w:adjustRightInd w:val="0"/>
        <w:spacing w:after="0" w:line="360" w:lineRule="auto"/>
        <w:rPr>
          <w:sz w:val="24"/>
          <w:szCs w:val="24"/>
        </w:rPr>
      </w:pPr>
      <w:r>
        <w:rPr>
          <w:sz w:val="24"/>
          <w:szCs w:val="24"/>
        </w:rPr>
        <w:t>Properties:</w:t>
      </w:r>
    </w:p>
    <w:p w14:paraId="42DCA7C7" w14:textId="77777777" w:rsidR="00680BE8" w:rsidRDefault="00680BE8" w:rsidP="00B94BD8">
      <w:pPr>
        <w:autoSpaceDE w:val="0"/>
        <w:autoSpaceDN w:val="0"/>
        <w:adjustRightInd w:val="0"/>
        <w:spacing w:after="0" w:line="360" w:lineRule="auto"/>
        <w:rPr>
          <w:sz w:val="24"/>
          <w:szCs w:val="24"/>
        </w:rPr>
      </w:pPr>
      <w:r>
        <w:rPr>
          <w:sz w:val="24"/>
          <w:szCs w:val="24"/>
        </w:rPr>
        <w:t>Mean of asset return:</w:t>
      </w:r>
    </w:p>
    <w:p w14:paraId="628A5DFC" w14:textId="261D4CF2" w:rsidR="00680BE8" w:rsidRDefault="00AE2914" w:rsidP="00680BE8">
      <w:pPr>
        <w:autoSpaceDE w:val="0"/>
        <w:autoSpaceDN w:val="0"/>
        <w:adjustRightInd w:val="0"/>
        <w:spacing w:after="0"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M</m:t>
              </m:r>
            </m:sub>
          </m:sSub>
        </m:oMath>
      </m:oMathPara>
    </w:p>
    <w:p w14:paraId="769D1BE9" w14:textId="6AC8B966" w:rsidR="00BA6A6D" w:rsidRDefault="00680BE8" w:rsidP="00B94BD8">
      <w:pPr>
        <w:autoSpaceDE w:val="0"/>
        <w:autoSpaceDN w:val="0"/>
        <w:adjustRightInd w:val="0"/>
        <w:spacing w:after="0" w:line="360" w:lineRule="auto"/>
        <w:rPr>
          <w:sz w:val="24"/>
          <w:szCs w:val="24"/>
        </w:rPr>
      </w:pPr>
      <w:r>
        <w:rPr>
          <w:sz w:val="24"/>
          <w:szCs w:val="24"/>
        </w:rPr>
        <w:t>Variance of asset return:</w:t>
      </w:r>
    </w:p>
    <w:p w14:paraId="0327CF71" w14:textId="3508F179" w:rsidR="00680BE8" w:rsidRDefault="00AE2914" w:rsidP="00B94BD8">
      <w:pPr>
        <w:autoSpaceDE w:val="0"/>
        <w:autoSpaceDN w:val="0"/>
        <w:adjustRightInd w:val="0"/>
        <w:spacing w:after="0" w:line="360" w:lineRule="auto"/>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Var(R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Var(</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)+Var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e>
          </m:d>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e>
            <m:sup>
              <m:r>
                <w:rPr>
                  <w:rFonts w:ascii="Cambria Math" w:hAnsi="Cambria Math"/>
                  <w:sz w:val="24"/>
                  <w:szCs w:val="24"/>
                </w:rPr>
                <m:t>2</m:t>
              </m:r>
            </m:sup>
          </m:sSup>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e>
            <m:sup>
              <m:r>
                <w:rPr>
                  <w:rFonts w:ascii="Cambria Math" w:hAnsi="Cambria Math"/>
                  <w:sz w:val="24"/>
                  <w:szCs w:val="24"/>
                </w:rPr>
                <m:t>2</m:t>
              </m:r>
            </m:sup>
          </m:sSup>
        </m:oMath>
      </m:oMathPara>
    </w:p>
    <w:p w14:paraId="2C24B547" w14:textId="7B92B4CF" w:rsidR="00680BE8" w:rsidRDefault="00680BE8" w:rsidP="00B94BD8">
      <w:pPr>
        <w:autoSpaceDE w:val="0"/>
        <w:autoSpaceDN w:val="0"/>
        <w:adjustRightInd w:val="0"/>
        <w:spacing w:after="0" w:line="360" w:lineRule="auto"/>
        <w:rPr>
          <w:sz w:val="24"/>
          <w:szCs w:val="24"/>
        </w:rPr>
      </w:pPr>
      <w:r>
        <w:rPr>
          <w:sz w:val="24"/>
          <w:szCs w:val="24"/>
        </w:rPr>
        <w:t>Covariance between asset returns:</w:t>
      </w:r>
    </w:p>
    <w:p w14:paraId="462F6D13" w14:textId="6902CBB4" w:rsidR="00680BE8" w:rsidRPr="00236D1B" w:rsidRDefault="00AE2914" w:rsidP="00B94BD8">
      <w:pPr>
        <w:autoSpaceDE w:val="0"/>
        <w:autoSpaceDN w:val="0"/>
        <w:adjustRightInd w:val="0"/>
        <w:spacing w:after="0"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ij</m:t>
              </m:r>
            </m:sub>
          </m:sSub>
          <m:r>
            <w:rPr>
              <w:rFonts w:ascii="Cambria Math" w:hAnsi="Cambria Math"/>
              <w:sz w:val="24"/>
              <w:szCs w:val="24"/>
            </w:rPr>
            <m:t>=Cov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jt</m:t>
                  </m:r>
                </m:sub>
              </m:sSub>
            </m:e>
          </m:d>
          <m:r>
            <w:rPr>
              <w:rFonts w:ascii="Cambria Math" w:hAnsi="Cambria Math"/>
              <w:sz w:val="24"/>
              <w:szCs w:val="24"/>
            </w:rPr>
            <m:t>=Cov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jt</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m:t>
                  </m:r>
                </m:sub>
              </m:sSub>
            </m:e>
            <m:sup>
              <m:r>
                <w:rPr>
                  <w:rFonts w:ascii="Cambria Math" w:hAnsi="Cambria Math"/>
                  <w:sz w:val="24"/>
                  <w:szCs w:val="24"/>
                </w:rPr>
                <m:t>2</m:t>
              </m:r>
            </m:sup>
          </m:sSup>
        </m:oMath>
      </m:oMathPara>
    </w:p>
    <w:p w14:paraId="2B4D9AEC" w14:textId="5B3D241A" w:rsidR="00236D1B" w:rsidRDefault="00236D1B" w:rsidP="00B94BD8">
      <w:pPr>
        <w:autoSpaceDE w:val="0"/>
        <w:autoSpaceDN w:val="0"/>
        <w:adjustRightInd w:val="0"/>
        <w:spacing w:after="0" w:line="360" w:lineRule="auto"/>
        <w:rPr>
          <w:sz w:val="24"/>
          <w:szCs w:val="24"/>
        </w:rPr>
      </w:pPr>
    </w:p>
    <w:p w14:paraId="539EE784" w14:textId="279435F1" w:rsidR="00236D1B" w:rsidRDefault="00236D1B" w:rsidP="00B94BD8">
      <w:pPr>
        <w:autoSpaceDE w:val="0"/>
        <w:autoSpaceDN w:val="0"/>
        <w:adjustRightInd w:val="0"/>
        <w:spacing w:after="0" w:line="360" w:lineRule="auto"/>
        <w:rPr>
          <w:sz w:val="24"/>
          <w:szCs w:val="24"/>
        </w:rPr>
      </w:pPr>
      <w:r>
        <w:rPr>
          <w:sz w:val="24"/>
          <w:szCs w:val="24"/>
        </w:rPr>
        <w:t>Under SIMM, the covariance matrix of the asset returns is</w:t>
      </w:r>
    </w:p>
    <w:p w14:paraId="7BE61F83" w14:textId="775D3198" w:rsidR="00236D1B" w:rsidRDefault="00236D1B" w:rsidP="00B94BD8">
      <w:pPr>
        <w:autoSpaceDE w:val="0"/>
        <w:autoSpaceDN w:val="0"/>
        <w:adjustRightInd w:val="0"/>
        <w:spacing w:after="0" w:line="360" w:lineRule="auto"/>
        <w:rPr>
          <w:sz w:val="24"/>
          <w:szCs w:val="24"/>
        </w:rPr>
      </w:pPr>
      <m:oMathPara>
        <m:oMath>
          <m:r>
            <w:rPr>
              <w:rFonts w:ascii="Cambria Math" w:eastAsia="CambriaMath" w:hAnsi="Cambria Math" w:cs="Cambria Math"/>
              <w:sz w:val="28"/>
              <w:szCs w:val="28"/>
            </w:rPr>
            <m:t>Σ=</m:t>
          </m:r>
          <m:d>
            <m:dPr>
              <m:begChr m:val="["/>
              <m:endChr m:val="]"/>
              <m:ctrlPr>
                <w:rPr>
                  <w:rFonts w:ascii="Cambria Math" w:eastAsia="CambriaMath" w:hAnsi="Cambria Math" w:cs="Cambria Math"/>
                  <w:i/>
                  <w:sz w:val="28"/>
                  <w:szCs w:val="28"/>
                </w:rPr>
              </m:ctrlPr>
            </m:dPr>
            <m:e>
              <m:m>
                <m:mPr>
                  <m:mcs>
                    <m:mc>
                      <m:mcPr>
                        <m:count m:val="3"/>
                        <m:mcJc m:val="center"/>
                      </m:mcPr>
                    </m:mc>
                  </m:mcs>
                  <m:ctrlPr>
                    <w:rPr>
                      <w:rFonts w:ascii="Cambria Math" w:eastAsia="CambriaMath" w:hAnsi="Cambria Math" w:cs="Cambria Math"/>
                      <w:i/>
                      <w:sz w:val="28"/>
                      <w:szCs w:val="28"/>
                    </w:rPr>
                  </m:ctrlPr>
                </m:mPr>
                <m:m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sup>
                        <m:r>
                          <w:rPr>
                            <w:rFonts w:ascii="Cambria Math" w:hAnsi="Cambria Math"/>
                            <w:sz w:val="24"/>
                            <w:szCs w:val="24"/>
                          </w:rPr>
                          <m:t>2</m:t>
                        </m:r>
                      </m:sup>
                    </m:sSup>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1</m:t>
                            </m:r>
                          </m:sub>
                        </m:sSub>
                      </m:e>
                      <m:sup>
                        <m:r>
                          <w:rPr>
                            <w:rFonts w:ascii="Cambria Math" w:hAnsi="Cambria Math"/>
                            <w:sz w:val="24"/>
                            <w:szCs w:val="24"/>
                          </w:rPr>
                          <m:t>2</m:t>
                        </m:r>
                      </m:sup>
                    </m:sSup>
                  </m:e>
                  <m:e>
                    <m:r>
                      <w:rPr>
                        <w:rFonts w:ascii="Cambria Math" w:eastAsia="CambriaMath" w:hAnsi="Cambria Math" w:cs="Cambria Math"/>
                        <w:sz w:val="28"/>
                        <w:szCs w:val="28"/>
                      </w:rPr>
                      <m:t>⋯</m:t>
                    </m:r>
                  </m:e>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m:t>
                            </m:r>
                          </m:sub>
                        </m:sSub>
                      </m:e>
                      <m:sup>
                        <m:r>
                          <w:rPr>
                            <w:rFonts w:ascii="Cambria Math" w:hAnsi="Cambria Math"/>
                            <w:sz w:val="24"/>
                            <w:szCs w:val="24"/>
                          </w:rPr>
                          <m:t>2</m:t>
                        </m:r>
                      </m:sup>
                    </m:sSup>
                  </m:e>
                </m:mr>
                <m:mr>
                  <m:e>
                    <m:r>
                      <w:rPr>
                        <w:rFonts w:ascii="Cambria Math" w:eastAsia="CambriaMath" w:hAnsi="Cambria Math" w:cs="Cambria Math"/>
                        <w:sz w:val="28"/>
                        <w:szCs w:val="28"/>
                      </w:rPr>
                      <m:t>⋮</m:t>
                    </m:r>
                  </m:e>
                  <m:e>
                    <m:r>
                      <w:rPr>
                        <w:rFonts w:ascii="Cambria Math" w:eastAsia="CambriaMath" w:hAnsi="Cambria Math" w:cs="Cambria Math"/>
                        <w:sz w:val="28"/>
                        <w:szCs w:val="28"/>
                      </w:rPr>
                      <m:t>⋱</m:t>
                    </m:r>
                  </m:e>
                  <m:e>
                    <m:r>
                      <w:rPr>
                        <w:rFonts w:ascii="Cambria Math" w:eastAsia="CambriaMath" w:hAnsi="Cambria Math" w:cs="Cambria Math"/>
                        <w:sz w:val="28"/>
                        <w:szCs w:val="28"/>
                      </w:rPr>
                      <m:t>⋮</m:t>
                    </m:r>
                  </m:e>
                </m:mr>
                <m:m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m:t>
                            </m:r>
                          </m:sub>
                        </m:sSub>
                      </m:e>
                      <m:sup>
                        <m:r>
                          <w:rPr>
                            <w:rFonts w:ascii="Cambria Math" w:hAnsi="Cambria Math"/>
                            <w:sz w:val="24"/>
                            <w:szCs w:val="24"/>
                          </w:rPr>
                          <m:t>2</m:t>
                        </m:r>
                      </m:sup>
                    </m:sSup>
                  </m:e>
                  <m:e>
                    <m:r>
                      <w:rPr>
                        <w:rFonts w:ascii="Cambria Math" w:eastAsia="CambriaMath" w:hAnsi="Cambria Math" w:cs="Cambria Math"/>
                        <w:sz w:val="28"/>
                        <w:szCs w:val="28"/>
                      </w:rPr>
                      <m:t>⋯</m:t>
                    </m:r>
                  </m:e>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e>
                      <m:sup>
                        <m:r>
                          <w:rPr>
                            <w:rFonts w:ascii="Cambria Math" w:hAnsi="Cambria Math"/>
                            <w:sz w:val="24"/>
                            <w:szCs w:val="24"/>
                          </w:rPr>
                          <m:t>2</m:t>
                        </m:r>
                      </m:sup>
                    </m:sSup>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k</m:t>
                            </m:r>
                          </m:sub>
                        </m:sSub>
                      </m:e>
                      <m:sup>
                        <m:r>
                          <w:rPr>
                            <w:rFonts w:ascii="Cambria Math" w:hAnsi="Cambria Math"/>
                            <w:sz w:val="24"/>
                            <w:szCs w:val="24"/>
                          </w:rPr>
                          <m:t>2</m:t>
                        </m:r>
                      </m:sup>
                    </m:sSup>
                  </m:e>
                </m:mr>
              </m:m>
            </m:e>
          </m:d>
        </m:oMath>
      </m:oMathPara>
    </w:p>
    <w:p w14:paraId="34329E63" w14:textId="53CFA04C" w:rsidR="00680BE8" w:rsidRDefault="00DA7B47" w:rsidP="00B94BD8">
      <w:pPr>
        <w:autoSpaceDE w:val="0"/>
        <w:autoSpaceDN w:val="0"/>
        <w:adjustRightInd w:val="0"/>
        <w:spacing w:after="0" w:line="360" w:lineRule="auto"/>
        <w:rPr>
          <w:sz w:val="24"/>
          <w:szCs w:val="24"/>
        </w:rPr>
      </w:pPr>
      <w:r>
        <w:rPr>
          <w:sz w:val="24"/>
          <w:szCs w:val="24"/>
        </w:rPr>
        <w:lastRenderedPageBreak/>
        <w:t xml:space="preserve">Therefore, the portfolio return in period </w:t>
      </w:r>
      <m:oMath>
        <m:r>
          <w:rPr>
            <w:rFonts w:ascii="Cambria Math" w:hAnsi="Cambria Math"/>
            <w:sz w:val="24"/>
            <w:szCs w:val="24"/>
          </w:rPr>
          <m:t>t</m:t>
        </m:r>
      </m:oMath>
      <w:r>
        <w:rPr>
          <w:sz w:val="24"/>
          <w:szCs w:val="24"/>
        </w:rPr>
        <w:t xml:space="preserve"> is</w:t>
      </w:r>
    </w:p>
    <w:p w14:paraId="570532C3" w14:textId="474F93AB" w:rsidR="00DA7B47" w:rsidRDefault="00AE2914" w:rsidP="00B94BD8">
      <w:pPr>
        <w:autoSpaceDE w:val="0"/>
        <w:autoSpaceDN w:val="0"/>
        <w:adjustRightInd w:val="0"/>
        <w:spacing w:after="0"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pt</m:t>
              </m:r>
            </m:sub>
          </m:sSub>
        </m:oMath>
      </m:oMathPara>
    </w:p>
    <w:p w14:paraId="303C03D2" w14:textId="25307E1B" w:rsidR="00DA7B47" w:rsidRDefault="00DA7B47" w:rsidP="00B94BD8">
      <w:pPr>
        <w:autoSpaceDE w:val="0"/>
        <w:autoSpaceDN w:val="0"/>
        <w:adjustRightInd w:val="0"/>
        <w:spacing w:after="0" w:line="360" w:lineRule="auto"/>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p</m:t>
            </m:r>
          </m:sub>
        </m:sSub>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e>
        </m:nary>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pt</m:t>
            </m:r>
          </m:sub>
        </m:sSub>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it</m:t>
                </m:r>
              </m:sub>
            </m:sSub>
          </m:e>
        </m:nary>
      </m:oMath>
    </w:p>
    <w:p w14:paraId="5062940B" w14:textId="77777777" w:rsidR="00AA6829" w:rsidRDefault="00AA6829" w:rsidP="00B94BD8">
      <w:pPr>
        <w:autoSpaceDE w:val="0"/>
        <w:autoSpaceDN w:val="0"/>
        <w:adjustRightInd w:val="0"/>
        <w:spacing w:after="0" w:line="360" w:lineRule="auto"/>
        <w:rPr>
          <w:sz w:val="24"/>
          <w:szCs w:val="24"/>
        </w:rPr>
      </w:pPr>
    </w:p>
    <w:p w14:paraId="797BDF58" w14:textId="2F1F352E" w:rsidR="00DA7B47" w:rsidRDefault="00DA7B47" w:rsidP="00B94BD8">
      <w:pPr>
        <w:autoSpaceDE w:val="0"/>
        <w:autoSpaceDN w:val="0"/>
        <w:adjustRightInd w:val="0"/>
        <w:spacing w:after="0" w:line="360" w:lineRule="auto"/>
        <w:rPr>
          <w:sz w:val="24"/>
          <w:szCs w:val="24"/>
        </w:rPr>
      </w:pPr>
      <w:r>
        <w:rPr>
          <w:sz w:val="24"/>
          <w:szCs w:val="24"/>
        </w:rPr>
        <w:t>Hence, the portfolio return has</w:t>
      </w:r>
    </w:p>
    <w:p w14:paraId="5B47EE18" w14:textId="14A94B5A" w:rsidR="00DA7B47" w:rsidRDefault="00DA7B47" w:rsidP="00B94BD8">
      <w:pPr>
        <w:autoSpaceDE w:val="0"/>
        <w:autoSpaceDN w:val="0"/>
        <w:adjustRightInd w:val="0"/>
        <w:spacing w:after="0" w:line="360" w:lineRule="auto"/>
        <w:rPr>
          <w:sz w:val="24"/>
          <w:szCs w:val="24"/>
        </w:rPr>
      </w:pPr>
      <w:r>
        <w:rPr>
          <w:sz w:val="24"/>
          <w:szCs w:val="24"/>
        </w:rPr>
        <w:t xml:space="preserve">Mean: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M</m:t>
            </m:r>
          </m:sub>
        </m:sSub>
      </m:oMath>
    </w:p>
    <w:p w14:paraId="1C8C5E0C" w14:textId="238C3D40" w:rsidR="00DA7B47" w:rsidRDefault="00DA7B47" w:rsidP="00B94BD8">
      <w:pPr>
        <w:autoSpaceDE w:val="0"/>
        <w:autoSpaceDN w:val="0"/>
        <w:adjustRightInd w:val="0"/>
        <w:spacing w:after="0" w:line="360" w:lineRule="auto"/>
        <w:rPr>
          <w:sz w:val="24"/>
          <w:szCs w:val="24"/>
        </w:rPr>
      </w:pPr>
      <w:r>
        <w:rPr>
          <w:sz w:val="24"/>
          <w:szCs w:val="24"/>
        </w:rPr>
        <w:t xml:space="preserve">Variance: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p</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e>
          <m:sup>
            <m:r>
              <w:rPr>
                <w:rFonts w:ascii="Cambria Math" w:hAnsi="Cambria Math"/>
                <w:sz w:val="24"/>
                <w:szCs w:val="24"/>
              </w:rPr>
              <m:t>2</m:t>
            </m:r>
          </m:sup>
        </m:sSup>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p</m:t>
                </m:r>
              </m:sub>
            </m:sSub>
          </m:e>
          <m:sup>
            <m:r>
              <w:rPr>
                <w:rFonts w:ascii="Cambria Math" w:hAnsi="Cambria Math"/>
                <w:sz w:val="24"/>
                <w:szCs w:val="24"/>
              </w:rPr>
              <m:t>2</m:t>
            </m:r>
          </m:sup>
        </m:sSup>
      </m:oMath>
      <w:r w:rsidR="00747911">
        <w:rPr>
          <w:sz w:val="24"/>
          <w:szCs w:val="24"/>
        </w:rPr>
        <w:t xml:space="preserve"> where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p</m:t>
                </m:r>
              </m:sub>
            </m:sSub>
          </m:e>
          <m:sup>
            <m:r>
              <w:rPr>
                <w:rFonts w:ascii="Cambria Math" w:hAnsi="Cambria Math"/>
                <w:sz w:val="24"/>
                <w:szCs w:val="24"/>
              </w:rPr>
              <m:t>2</m:t>
            </m:r>
          </m:sup>
        </m:sSup>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e>
              <m:sup>
                <m:r>
                  <w:rPr>
                    <w:rFonts w:ascii="Cambria Math" w:hAnsi="Cambria Math"/>
                    <w:sz w:val="24"/>
                    <w:szCs w:val="24"/>
                  </w:rPr>
                  <m:t>2</m:t>
                </m:r>
              </m:sup>
            </m:sSup>
          </m:e>
        </m:nary>
      </m:oMath>
    </w:p>
    <w:p w14:paraId="38BECF13" w14:textId="77777777" w:rsidR="00B65A9B" w:rsidRPr="00A90685" w:rsidRDefault="00B65A9B" w:rsidP="00B94BD8">
      <w:pPr>
        <w:autoSpaceDE w:val="0"/>
        <w:autoSpaceDN w:val="0"/>
        <w:adjustRightInd w:val="0"/>
        <w:spacing w:after="0" w:line="360" w:lineRule="auto"/>
        <w:rPr>
          <w:sz w:val="24"/>
          <w:szCs w:val="24"/>
        </w:rPr>
      </w:pPr>
    </w:p>
    <w:p w14:paraId="13FB769D" w14:textId="23D27CFF" w:rsidR="00B94BD8" w:rsidRDefault="00B94BD8" w:rsidP="0039523D">
      <w:pPr>
        <w:pStyle w:val="1"/>
      </w:pPr>
      <w:r>
        <w:t>6. Analysis</w:t>
      </w:r>
    </w:p>
    <w:p w14:paraId="6AA59587" w14:textId="77777777" w:rsidR="004671D4" w:rsidRDefault="004671D4" w:rsidP="004671D4">
      <w:pPr>
        <w:pStyle w:val="1"/>
      </w:pPr>
      <w:r>
        <w:rPr>
          <w:rFonts w:hint="eastAsia"/>
        </w:rPr>
        <w:t>(</w:t>
      </w:r>
      <w:r>
        <w:t>1) Markowitz’s Efficient Frontier</w:t>
      </w:r>
    </w:p>
    <w:p w14:paraId="5D1212E2" w14:textId="6D664311" w:rsidR="008B004D" w:rsidRDefault="008B004D" w:rsidP="008B004D">
      <w:pPr>
        <w:rPr>
          <w:sz w:val="24"/>
          <w:szCs w:val="24"/>
        </w:rPr>
      </w:pPr>
    </w:p>
    <w:p w14:paraId="160B6EC5" w14:textId="4221AD32" w:rsidR="00257138" w:rsidRDefault="004671D4" w:rsidP="00176734">
      <w:pPr>
        <w:spacing w:line="360" w:lineRule="auto"/>
        <w:rPr>
          <w:sz w:val="24"/>
          <w:szCs w:val="24"/>
        </w:rPr>
      </w:pPr>
      <w:r>
        <w:rPr>
          <w:rFonts w:hint="eastAsia"/>
          <w:sz w:val="24"/>
          <w:szCs w:val="24"/>
        </w:rPr>
        <w:t>I</w:t>
      </w:r>
      <w:r>
        <w:rPr>
          <w:sz w:val="24"/>
          <w:szCs w:val="24"/>
        </w:rPr>
        <w:t xml:space="preserve">nitially, Table 1 shows the basic output of the mean, the variance and the covariance matrix of annual stocks return. </w:t>
      </w:r>
    </w:p>
    <w:p w14:paraId="20FE1D13" w14:textId="77777777" w:rsidR="00C65D96" w:rsidRDefault="00C65D96" w:rsidP="008B004D">
      <w:pPr>
        <w:rPr>
          <w:sz w:val="24"/>
          <w:szCs w:val="24"/>
        </w:rPr>
      </w:pPr>
    </w:p>
    <w:tbl>
      <w:tblPr>
        <w:tblStyle w:val="a3"/>
        <w:tblW w:w="0" w:type="auto"/>
        <w:tblLook w:val="04A0" w:firstRow="1" w:lastRow="0" w:firstColumn="1" w:lastColumn="0" w:noHBand="0" w:noVBand="1"/>
      </w:tblPr>
      <w:tblGrid>
        <w:gridCol w:w="1127"/>
        <w:gridCol w:w="1127"/>
        <w:gridCol w:w="1127"/>
        <w:gridCol w:w="1127"/>
        <w:gridCol w:w="1127"/>
        <w:gridCol w:w="1127"/>
        <w:gridCol w:w="1127"/>
        <w:gridCol w:w="1127"/>
      </w:tblGrid>
      <w:tr w:rsidR="00257138" w14:paraId="1B89178D" w14:textId="77777777" w:rsidTr="00257138">
        <w:tc>
          <w:tcPr>
            <w:tcW w:w="1127" w:type="dxa"/>
          </w:tcPr>
          <w:p w14:paraId="75C0AD56" w14:textId="77777777" w:rsidR="00257138" w:rsidRPr="00080CA7" w:rsidRDefault="00257138" w:rsidP="00257138">
            <w:pPr>
              <w:jc w:val="center"/>
            </w:pPr>
          </w:p>
        </w:tc>
        <w:tc>
          <w:tcPr>
            <w:tcW w:w="1127" w:type="dxa"/>
            <w:vAlign w:val="center"/>
          </w:tcPr>
          <w:p w14:paraId="7BC6AD02" w14:textId="057FDB24" w:rsidR="00257138" w:rsidRPr="00080CA7" w:rsidRDefault="00257138" w:rsidP="00257138">
            <w:pPr>
              <w:jc w:val="center"/>
            </w:pPr>
            <w:r w:rsidRPr="00080CA7">
              <w:rPr>
                <w:rFonts w:hint="eastAsia"/>
              </w:rPr>
              <w:t>M</w:t>
            </w:r>
            <w:r w:rsidRPr="00080CA7">
              <w:t>ean</w:t>
            </w:r>
          </w:p>
        </w:tc>
        <w:tc>
          <w:tcPr>
            <w:tcW w:w="1127" w:type="dxa"/>
            <w:vAlign w:val="center"/>
          </w:tcPr>
          <w:p w14:paraId="0FE80DCE" w14:textId="5F424E11" w:rsidR="00257138" w:rsidRPr="00080CA7" w:rsidRDefault="00257138" w:rsidP="00257138">
            <w:pPr>
              <w:jc w:val="center"/>
            </w:pPr>
            <w:r w:rsidRPr="00080CA7">
              <w:t>Standard Deviation</w:t>
            </w:r>
          </w:p>
        </w:tc>
        <w:tc>
          <w:tcPr>
            <w:tcW w:w="5635" w:type="dxa"/>
            <w:gridSpan w:val="5"/>
            <w:vAlign w:val="center"/>
          </w:tcPr>
          <w:p w14:paraId="3EE969B5" w14:textId="6FD921BE" w:rsidR="00257138" w:rsidRPr="00080CA7" w:rsidRDefault="00257138" w:rsidP="00257138">
            <w:pPr>
              <w:jc w:val="center"/>
            </w:pPr>
            <w:r w:rsidRPr="00080CA7">
              <w:rPr>
                <w:rFonts w:hint="eastAsia"/>
              </w:rPr>
              <w:t>C</w:t>
            </w:r>
            <w:r w:rsidRPr="00080CA7">
              <w:t>ovariance Matrix</w:t>
            </w:r>
          </w:p>
        </w:tc>
      </w:tr>
      <w:tr w:rsidR="00257138" w14:paraId="3D8A7344" w14:textId="77777777" w:rsidTr="00080CA7">
        <w:trPr>
          <w:trHeight w:val="369"/>
        </w:trPr>
        <w:tc>
          <w:tcPr>
            <w:tcW w:w="1127" w:type="dxa"/>
            <w:vAlign w:val="center"/>
          </w:tcPr>
          <w:p w14:paraId="75594B0B" w14:textId="0D25F71F" w:rsidR="00257138" w:rsidRPr="00080CA7" w:rsidRDefault="00257138" w:rsidP="00257138">
            <w:pPr>
              <w:jc w:val="center"/>
            </w:pPr>
            <w:r w:rsidRPr="00080CA7">
              <w:rPr>
                <w:rFonts w:hint="eastAsia"/>
              </w:rPr>
              <w:t>S</w:t>
            </w:r>
            <w:r w:rsidRPr="00080CA7">
              <w:t>tock 1</w:t>
            </w:r>
          </w:p>
        </w:tc>
        <w:tc>
          <w:tcPr>
            <w:tcW w:w="1127" w:type="dxa"/>
            <w:vAlign w:val="center"/>
          </w:tcPr>
          <w:p w14:paraId="7DA0E87E" w14:textId="612C6735" w:rsidR="00257138" w:rsidRPr="00080CA7" w:rsidRDefault="00257138" w:rsidP="00257138">
            <w:pPr>
              <w:jc w:val="center"/>
            </w:pPr>
            <w:r w:rsidRPr="00080CA7">
              <w:t>-11.62</w:t>
            </w:r>
          </w:p>
        </w:tc>
        <w:tc>
          <w:tcPr>
            <w:tcW w:w="1127" w:type="dxa"/>
            <w:vAlign w:val="center"/>
          </w:tcPr>
          <w:p w14:paraId="21042196" w14:textId="17D832F0" w:rsidR="00257138" w:rsidRPr="00080CA7" w:rsidRDefault="00257138" w:rsidP="00257138">
            <w:pPr>
              <w:jc w:val="center"/>
            </w:pPr>
            <w:r w:rsidRPr="00080CA7">
              <w:t>38.60</w:t>
            </w:r>
          </w:p>
        </w:tc>
        <w:tc>
          <w:tcPr>
            <w:tcW w:w="1127" w:type="dxa"/>
            <w:vAlign w:val="center"/>
          </w:tcPr>
          <w:p w14:paraId="36893C0D" w14:textId="2162D1AC" w:rsidR="00257138" w:rsidRPr="00080CA7" w:rsidRDefault="00257138" w:rsidP="00257138">
            <w:pPr>
              <w:jc w:val="center"/>
            </w:pPr>
            <w:r w:rsidRPr="00080CA7">
              <w:t>1788.19</w:t>
            </w:r>
          </w:p>
        </w:tc>
        <w:tc>
          <w:tcPr>
            <w:tcW w:w="1127" w:type="dxa"/>
            <w:vAlign w:val="center"/>
          </w:tcPr>
          <w:p w14:paraId="49D1A047" w14:textId="6712714C" w:rsidR="00257138" w:rsidRPr="00080CA7" w:rsidRDefault="00257138" w:rsidP="00257138">
            <w:pPr>
              <w:jc w:val="center"/>
            </w:pPr>
            <w:r w:rsidRPr="00080CA7">
              <w:t>134.26</w:t>
            </w:r>
          </w:p>
        </w:tc>
        <w:tc>
          <w:tcPr>
            <w:tcW w:w="1127" w:type="dxa"/>
            <w:vAlign w:val="center"/>
          </w:tcPr>
          <w:p w14:paraId="09FEB0AB" w14:textId="455BBF94" w:rsidR="00257138" w:rsidRPr="00080CA7" w:rsidRDefault="00257138" w:rsidP="00257138">
            <w:pPr>
              <w:jc w:val="center"/>
            </w:pPr>
            <w:r w:rsidRPr="00080CA7">
              <w:t>199.50</w:t>
            </w:r>
          </w:p>
        </w:tc>
        <w:tc>
          <w:tcPr>
            <w:tcW w:w="1127" w:type="dxa"/>
            <w:vAlign w:val="center"/>
          </w:tcPr>
          <w:p w14:paraId="0ACC40AE" w14:textId="5A446161" w:rsidR="00257138" w:rsidRPr="00080CA7" w:rsidRDefault="00257138" w:rsidP="00257138">
            <w:pPr>
              <w:jc w:val="center"/>
            </w:pPr>
            <w:r w:rsidRPr="00080CA7">
              <w:t>668.234</w:t>
            </w:r>
          </w:p>
        </w:tc>
        <w:tc>
          <w:tcPr>
            <w:tcW w:w="1127" w:type="dxa"/>
            <w:vAlign w:val="center"/>
          </w:tcPr>
          <w:p w14:paraId="58D9FB4C" w14:textId="3F976A36" w:rsidR="00257138" w:rsidRPr="00080CA7" w:rsidRDefault="00257138" w:rsidP="00257138">
            <w:pPr>
              <w:jc w:val="center"/>
            </w:pPr>
            <w:r w:rsidRPr="00080CA7">
              <w:t>644.26</w:t>
            </w:r>
          </w:p>
        </w:tc>
      </w:tr>
      <w:tr w:rsidR="00257138" w14:paraId="47B8905E" w14:textId="77777777" w:rsidTr="00080CA7">
        <w:trPr>
          <w:trHeight w:val="369"/>
        </w:trPr>
        <w:tc>
          <w:tcPr>
            <w:tcW w:w="1127" w:type="dxa"/>
            <w:vAlign w:val="center"/>
          </w:tcPr>
          <w:p w14:paraId="0374DDAF" w14:textId="67472C4E" w:rsidR="00257138" w:rsidRPr="00080CA7" w:rsidRDefault="00257138" w:rsidP="00257138">
            <w:pPr>
              <w:jc w:val="center"/>
            </w:pPr>
            <w:r w:rsidRPr="00080CA7">
              <w:rPr>
                <w:rFonts w:hint="eastAsia"/>
              </w:rPr>
              <w:t>S</w:t>
            </w:r>
            <w:r w:rsidRPr="00080CA7">
              <w:t>tock 2</w:t>
            </w:r>
          </w:p>
        </w:tc>
        <w:tc>
          <w:tcPr>
            <w:tcW w:w="1127" w:type="dxa"/>
            <w:vAlign w:val="center"/>
          </w:tcPr>
          <w:p w14:paraId="35693E38" w14:textId="7F804693" w:rsidR="00257138" w:rsidRPr="00080CA7" w:rsidRDefault="00257138" w:rsidP="00257138">
            <w:pPr>
              <w:jc w:val="center"/>
            </w:pPr>
            <w:r w:rsidRPr="00080CA7">
              <w:t>3.99</w:t>
            </w:r>
          </w:p>
        </w:tc>
        <w:tc>
          <w:tcPr>
            <w:tcW w:w="1127" w:type="dxa"/>
            <w:vAlign w:val="center"/>
          </w:tcPr>
          <w:p w14:paraId="2184B44D" w14:textId="5C26F196" w:rsidR="00257138" w:rsidRPr="00080CA7" w:rsidRDefault="00257138" w:rsidP="00257138">
            <w:pPr>
              <w:jc w:val="center"/>
            </w:pPr>
            <w:r w:rsidRPr="00080CA7">
              <w:t>27.10</w:t>
            </w:r>
          </w:p>
        </w:tc>
        <w:tc>
          <w:tcPr>
            <w:tcW w:w="1127" w:type="dxa"/>
            <w:vAlign w:val="center"/>
          </w:tcPr>
          <w:p w14:paraId="7B05AC29" w14:textId="1D55FD3A" w:rsidR="00257138" w:rsidRPr="00080CA7" w:rsidRDefault="00257138" w:rsidP="00257138">
            <w:pPr>
              <w:jc w:val="center"/>
            </w:pPr>
          </w:p>
        </w:tc>
        <w:tc>
          <w:tcPr>
            <w:tcW w:w="1127" w:type="dxa"/>
            <w:vAlign w:val="center"/>
          </w:tcPr>
          <w:p w14:paraId="23AA97F5" w14:textId="2ED282E5" w:rsidR="00257138" w:rsidRPr="00080CA7" w:rsidRDefault="00257138" w:rsidP="00257138">
            <w:pPr>
              <w:jc w:val="center"/>
            </w:pPr>
            <w:r w:rsidRPr="00080CA7">
              <w:t>881.60</w:t>
            </w:r>
          </w:p>
        </w:tc>
        <w:tc>
          <w:tcPr>
            <w:tcW w:w="1127" w:type="dxa"/>
            <w:vAlign w:val="center"/>
          </w:tcPr>
          <w:p w14:paraId="62945D9B" w14:textId="5CF44688" w:rsidR="00257138" w:rsidRPr="00080CA7" w:rsidRDefault="00257138" w:rsidP="00257138">
            <w:pPr>
              <w:jc w:val="center"/>
            </w:pPr>
            <w:r w:rsidRPr="00080CA7">
              <w:t>83.76</w:t>
            </w:r>
          </w:p>
        </w:tc>
        <w:tc>
          <w:tcPr>
            <w:tcW w:w="1127" w:type="dxa"/>
            <w:vAlign w:val="center"/>
          </w:tcPr>
          <w:p w14:paraId="70D7E7B6" w14:textId="77546EA7" w:rsidR="00257138" w:rsidRPr="00080CA7" w:rsidRDefault="00257138" w:rsidP="00257138">
            <w:pPr>
              <w:jc w:val="center"/>
            </w:pPr>
            <w:r w:rsidRPr="00080CA7">
              <w:t>595.91</w:t>
            </w:r>
          </w:p>
        </w:tc>
        <w:tc>
          <w:tcPr>
            <w:tcW w:w="1127" w:type="dxa"/>
            <w:vAlign w:val="center"/>
          </w:tcPr>
          <w:p w14:paraId="25E11A3E" w14:textId="7D25F23A" w:rsidR="00257138" w:rsidRPr="00080CA7" w:rsidRDefault="00257138" w:rsidP="00257138">
            <w:pPr>
              <w:jc w:val="center"/>
            </w:pPr>
            <w:r w:rsidRPr="00080CA7">
              <w:t>-117.66</w:t>
            </w:r>
          </w:p>
        </w:tc>
      </w:tr>
      <w:tr w:rsidR="00257138" w14:paraId="0C0B6A39" w14:textId="77777777" w:rsidTr="00080CA7">
        <w:trPr>
          <w:trHeight w:val="369"/>
        </w:trPr>
        <w:tc>
          <w:tcPr>
            <w:tcW w:w="1127" w:type="dxa"/>
            <w:vAlign w:val="center"/>
          </w:tcPr>
          <w:p w14:paraId="0E8749CE" w14:textId="3E02FF76" w:rsidR="00257138" w:rsidRPr="00080CA7" w:rsidRDefault="00257138" w:rsidP="00257138">
            <w:pPr>
              <w:jc w:val="center"/>
            </w:pPr>
            <w:r w:rsidRPr="00080CA7">
              <w:rPr>
                <w:rFonts w:hint="eastAsia"/>
              </w:rPr>
              <w:t>S</w:t>
            </w:r>
            <w:r w:rsidRPr="00080CA7">
              <w:t>tock 3</w:t>
            </w:r>
          </w:p>
        </w:tc>
        <w:tc>
          <w:tcPr>
            <w:tcW w:w="1127" w:type="dxa"/>
            <w:vAlign w:val="center"/>
          </w:tcPr>
          <w:p w14:paraId="77272DA3" w14:textId="31D9BDD1" w:rsidR="00257138" w:rsidRPr="00080CA7" w:rsidRDefault="00257138" w:rsidP="00257138">
            <w:pPr>
              <w:jc w:val="center"/>
            </w:pPr>
            <w:r w:rsidRPr="00080CA7">
              <w:t>21.11</w:t>
            </w:r>
          </w:p>
        </w:tc>
        <w:tc>
          <w:tcPr>
            <w:tcW w:w="1127" w:type="dxa"/>
            <w:vAlign w:val="center"/>
          </w:tcPr>
          <w:p w14:paraId="350EC332" w14:textId="5D0EDD82" w:rsidR="00257138" w:rsidRPr="00080CA7" w:rsidRDefault="00257138" w:rsidP="00257138">
            <w:pPr>
              <w:jc w:val="center"/>
            </w:pPr>
            <w:r w:rsidRPr="00080CA7">
              <w:t>36.40</w:t>
            </w:r>
          </w:p>
        </w:tc>
        <w:tc>
          <w:tcPr>
            <w:tcW w:w="1127" w:type="dxa"/>
            <w:vAlign w:val="center"/>
          </w:tcPr>
          <w:p w14:paraId="12632E1B" w14:textId="77777777" w:rsidR="00257138" w:rsidRPr="00080CA7" w:rsidRDefault="00257138" w:rsidP="00257138">
            <w:pPr>
              <w:jc w:val="center"/>
            </w:pPr>
          </w:p>
        </w:tc>
        <w:tc>
          <w:tcPr>
            <w:tcW w:w="1127" w:type="dxa"/>
            <w:vAlign w:val="center"/>
          </w:tcPr>
          <w:p w14:paraId="01EC8C97" w14:textId="77777777" w:rsidR="00257138" w:rsidRPr="00080CA7" w:rsidRDefault="00257138" w:rsidP="00257138">
            <w:pPr>
              <w:jc w:val="center"/>
            </w:pPr>
          </w:p>
        </w:tc>
        <w:tc>
          <w:tcPr>
            <w:tcW w:w="1127" w:type="dxa"/>
            <w:vAlign w:val="center"/>
          </w:tcPr>
          <w:p w14:paraId="6ADA3AF8" w14:textId="33CA9B20" w:rsidR="00257138" w:rsidRPr="00080CA7" w:rsidRDefault="00257138" w:rsidP="00257138">
            <w:pPr>
              <w:jc w:val="center"/>
            </w:pPr>
            <w:r w:rsidRPr="00080CA7">
              <w:t>1590.09</w:t>
            </w:r>
          </w:p>
        </w:tc>
        <w:tc>
          <w:tcPr>
            <w:tcW w:w="1127" w:type="dxa"/>
            <w:vAlign w:val="center"/>
          </w:tcPr>
          <w:p w14:paraId="51152C30" w14:textId="7EADDE6E" w:rsidR="00257138" w:rsidRPr="00080CA7" w:rsidRDefault="00257138" w:rsidP="00257138">
            <w:pPr>
              <w:jc w:val="center"/>
            </w:pPr>
            <w:r w:rsidRPr="00080CA7">
              <w:t>-59.03</w:t>
            </w:r>
          </w:p>
        </w:tc>
        <w:tc>
          <w:tcPr>
            <w:tcW w:w="1127" w:type="dxa"/>
            <w:vAlign w:val="center"/>
          </w:tcPr>
          <w:p w14:paraId="344D142A" w14:textId="0CA63EB9" w:rsidR="00257138" w:rsidRPr="00080CA7" w:rsidRDefault="00257138" w:rsidP="00257138">
            <w:pPr>
              <w:jc w:val="center"/>
            </w:pPr>
            <w:r w:rsidRPr="00080CA7">
              <w:t>561.40</w:t>
            </w:r>
          </w:p>
        </w:tc>
      </w:tr>
      <w:tr w:rsidR="00257138" w14:paraId="569FE1D8" w14:textId="77777777" w:rsidTr="00080CA7">
        <w:trPr>
          <w:trHeight w:val="369"/>
        </w:trPr>
        <w:tc>
          <w:tcPr>
            <w:tcW w:w="1127" w:type="dxa"/>
            <w:vAlign w:val="center"/>
          </w:tcPr>
          <w:p w14:paraId="2CF6D3D1" w14:textId="34204A63" w:rsidR="00257138" w:rsidRPr="00080CA7" w:rsidRDefault="00257138" w:rsidP="00257138">
            <w:pPr>
              <w:jc w:val="center"/>
            </w:pPr>
            <w:r w:rsidRPr="00080CA7">
              <w:rPr>
                <w:rFonts w:hint="eastAsia"/>
              </w:rPr>
              <w:t>S</w:t>
            </w:r>
            <w:r w:rsidRPr="00080CA7">
              <w:t>tock 4</w:t>
            </w:r>
          </w:p>
        </w:tc>
        <w:tc>
          <w:tcPr>
            <w:tcW w:w="1127" w:type="dxa"/>
            <w:vAlign w:val="center"/>
          </w:tcPr>
          <w:p w14:paraId="1428BADE" w14:textId="0953B67F" w:rsidR="00257138" w:rsidRPr="00080CA7" w:rsidRDefault="00257138" w:rsidP="00257138">
            <w:pPr>
              <w:jc w:val="center"/>
            </w:pPr>
            <w:r w:rsidRPr="00080CA7">
              <w:t>-9.05</w:t>
            </w:r>
          </w:p>
        </w:tc>
        <w:tc>
          <w:tcPr>
            <w:tcW w:w="1127" w:type="dxa"/>
            <w:vAlign w:val="center"/>
          </w:tcPr>
          <w:p w14:paraId="79958420" w14:textId="1E54B226" w:rsidR="00257138" w:rsidRPr="00080CA7" w:rsidRDefault="00257138" w:rsidP="00257138">
            <w:pPr>
              <w:jc w:val="center"/>
            </w:pPr>
            <w:r w:rsidRPr="00080CA7">
              <w:t>33.36</w:t>
            </w:r>
          </w:p>
        </w:tc>
        <w:tc>
          <w:tcPr>
            <w:tcW w:w="1127" w:type="dxa"/>
            <w:vAlign w:val="center"/>
          </w:tcPr>
          <w:p w14:paraId="77FAC9A4" w14:textId="77777777" w:rsidR="00257138" w:rsidRPr="00080CA7" w:rsidRDefault="00257138" w:rsidP="00257138">
            <w:pPr>
              <w:jc w:val="center"/>
            </w:pPr>
          </w:p>
        </w:tc>
        <w:tc>
          <w:tcPr>
            <w:tcW w:w="1127" w:type="dxa"/>
            <w:vAlign w:val="center"/>
          </w:tcPr>
          <w:p w14:paraId="6B1688E5" w14:textId="77777777" w:rsidR="00257138" w:rsidRPr="00080CA7" w:rsidRDefault="00257138" w:rsidP="00257138">
            <w:pPr>
              <w:jc w:val="center"/>
            </w:pPr>
          </w:p>
        </w:tc>
        <w:tc>
          <w:tcPr>
            <w:tcW w:w="1127" w:type="dxa"/>
            <w:vAlign w:val="center"/>
          </w:tcPr>
          <w:p w14:paraId="5A8E9DD2" w14:textId="77777777" w:rsidR="00257138" w:rsidRPr="00080CA7" w:rsidRDefault="00257138" w:rsidP="00257138">
            <w:pPr>
              <w:jc w:val="center"/>
            </w:pPr>
          </w:p>
        </w:tc>
        <w:tc>
          <w:tcPr>
            <w:tcW w:w="1127" w:type="dxa"/>
            <w:vAlign w:val="center"/>
          </w:tcPr>
          <w:p w14:paraId="2C495908" w14:textId="60C0FA66" w:rsidR="00257138" w:rsidRPr="00080CA7" w:rsidRDefault="00257138" w:rsidP="00257138">
            <w:pPr>
              <w:jc w:val="center"/>
            </w:pPr>
            <w:r w:rsidRPr="00080CA7">
              <w:t>1335.73</w:t>
            </w:r>
          </w:p>
        </w:tc>
        <w:tc>
          <w:tcPr>
            <w:tcW w:w="1127" w:type="dxa"/>
            <w:vAlign w:val="center"/>
          </w:tcPr>
          <w:p w14:paraId="14E95649" w14:textId="665307EC" w:rsidR="00257138" w:rsidRPr="00080CA7" w:rsidRDefault="00257138" w:rsidP="00257138">
            <w:pPr>
              <w:jc w:val="center"/>
            </w:pPr>
            <w:r w:rsidRPr="00080CA7">
              <w:t>176.46</w:t>
            </w:r>
          </w:p>
        </w:tc>
      </w:tr>
      <w:tr w:rsidR="00257138" w14:paraId="1CDC7D3D" w14:textId="77777777" w:rsidTr="00080CA7">
        <w:trPr>
          <w:trHeight w:val="369"/>
        </w:trPr>
        <w:tc>
          <w:tcPr>
            <w:tcW w:w="1127" w:type="dxa"/>
            <w:vAlign w:val="center"/>
          </w:tcPr>
          <w:p w14:paraId="4EA80591" w14:textId="245D6094" w:rsidR="00257138" w:rsidRPr="00080CA7" w:rsidRDefault="00257138" w:rsidP="00257138">
            <w:pPr>
              <w:jc w:val="center"/>
            </w:pPr>
            <w:r w:rsidRPr="00080CA7">
              <w:rPr>
                <w:rFonts w:hint="eastAsia"/>
              </w:rPr>
              <w:t>S</w:t>
            </w:r>
            <w:r w:rsidRPr="00080CA7">
              <w:t>tock 5</w:t>
            </w:r>
          </w:p>
        </w:tc>
        <w:tc>
          <w:tcPr>
            <w:tcW w:w="1127" w:type="dxa"/>
            <w:vAlign w:val="center"/>
          </w:tcPr>
          <w:p w14:paraId="1EEA6D4F" w14:textId="6B8CE91F" w:rsidR="00257138" w:rsidRPr="00080CA7" w:rsidRDefault="00257138" w:rsidP="00257138">
            <w:pPr>
              <w:jc w:val="center"/>
            </w:pPr>
            <w:r w:rsidRPr="00080CA7">
              <w:t>-12.23</w:t>
            </w:r>
          </w:p>
        </w:tc>
        <w:tc>
          <w:tcPr>
            <w:tcW w:w="1127" w:type="dxa"/>
            <w:vAlign w:val="center"/>
          </w:tcPr>
          <w:p w14:paraId="22703D2D" w14:textId="4203A878" w:rsidR="00257138" w:rsidRPr="00080CA7" w:rsidRDefault="00257138" w:rsidP="00257138">
            <w:pPr>
              <w:jc w:val="center"/>
            </w:pPr>
            <w:r w:rsidRPr="00080CA7">
              <w:t>19.20</w:t>
            </w:r>
          </w:p>
        </w:tc>
        <w:tc>
          <w:tcPr>
            <w:tcW w:w="1127" w:type="dxa"/>
            <w:vAlign w:val="center"/>
          </w:tcPr>
          <w:p w14:paraId="46E7BA25" w14:textId="77777777" w:rsidR="00257138" w:rsidRPr="00080CA7" w:rsidRDefault="00257138" w:rsidP="00257138">
            <w:pPr>
              <w:jc w:val="center"/>
            </w:pPr>
          </w:p>
        </w:tc>
        <w:tc>
          <w:tcPr>
            <w:tcW w:w="1127" w:type="dxa"/>
            <w:vAlign w:val="center"/>
          </w:tcPr>
          <w:p w14:paraId="42DCEC44" w14:textId="77777777" w:rsidR="00257138" w:rsidRPr="00080CA7" w:rsidRDefault="00257138" w:rsidP="00257138">
            <w:pPr>
              <w:jc w:val="center"/>
            </w:pPr>
          </w:p>
        </w:tc>
        <w:tc>
          <w:tcPr>
            <w:tcW w:w="1127" w:type="dxa"/>
            <w:vAlign w:val="center"/>
          </w:tcPr>
          <w:p w14:paraId="3060C9D7" w14:textId="77777777" w:rsidR="00257138" w:rsidRPr="00080CA7" w:rsidRDefault="00257138" w:rsidP="00257138">
            <w:pPr>
              <w:jc w:val="center"/>
            </w:pPr>
          </w:p>
        </w:tc>
        <w:tc>
          <w:tcPr>
            <w:tcW w:w="1127" w:type="dxa"/>
            <w:vAlign w:val="center"/>
          </w:tcPr>
          <w:p w14:paraId="0C2C0E7B" w14:textId="5B6FAE3A" w:rsidR="00257138" w:rsidRPr="00080CA7" w:rsidRDefault="00257138" w:rsidP="00257138">
            <w:pPr>
              <w:jc w:val="center"/>
            </w:pPr>
          </w:p>
        </w:tc>
        <w:tc>
          <w:tcPr>
            <w:tcW w:w="1127" w:type="dxa"/>
            <w:vAlign w:val="center"/>
          </w:tcPr>
          <w:p w14:paraId="11344234" w14:textId="37D4D797" w:rsidR="00257138" w:rsidRPr="00080CA7" w:rsidRDefault="00257138" w:rsidP="00257138">
            <w:pPr>
              <w:jc w:val="center"/>
            </w:pPr>
            <w:r w:rsidRPr="00080CA7">
              <w:t>442.15</w:t>
            </w:r>
          </w:p>
        </w:tc>
      </w:tr>
    </w:tbl>
    <w:p w14:paraId="110D1386" w14:textId="0154055F" w:rsidR="00257138" w:rsidRDefault="00257138" w:rsidP="00AD40F7">
      <w:pPr>
        <w:spacing w:line="360" w:lineRule="auto"/>
        <w:jc w:val="center"/>
        <w:rPr>
          <w:sz w:val="24"/>
          <w:szCs w:val="24"/>
        </w:rPr>
      </w:pPr>
      <w:r>
        <w:rPr>
          <w:rFonts w:hint="eastAsia"/>
          <w:sz w:val="24"/>
          <w:szCs w:val="24"/>
        </w:rPr>
        <w:t>T</w:t>
      </w:r>
      <w:r>
        <w:rPr>
          <w:sz w:val="24"/>
          <w:szCs w:val="24"/>
        </w:rPr>
        <w:t>able 1. Basic output of annual stocks return</w:t>
      </w:r>
    </w:p>
    <w:p w14:paraId="626D7603" w14:textId="6A96CA99" w:rsidR="00CA08CC" w:rsidRDefault="008E3684" w:rsidP="00176734">
      <w:pPr>
        <w:spacing w:line="360" w:lineRule="auto"/>
        <w:jc w:val="both"/>
        <w:rPr>
          <w:sz w:val="24"/>
          <w:szCs w:val="24"/>
          <w:lang w:val="en-US"/>
        </w:rPr>
      </w:pPr>
      <w:r>
        <w:rPr>
          <w:sz w:val="24"/>
          <w:szCs w:val="24"/>
        </w:rPr>
        <w:t xml:space="preserve">In terms of annual return, </w:t>
      </w:r>
      <w:r w:rsidR="00CA08CC">
        <w:rPr>
          <w:sz w:val="24"/>
          <w:szCs w:val="24"/>
        </w:rPr>
        <w:t xml:space="preserve">two of them own positive mean returns. The largest mean is 21.11 corresponding to Stock 3 </w:t>
      </w:r>
      <w:r>
        <w:rPr>
          <w:sz w:val="24"/>
          <w:szCs w:val="24"/>
        </w:rPr>
        <w:t xml:space="preserve">while its standard deviation is second </w:t>
      </w:r>
      <w:r w:rsidR="00CA08CC">
        <w:rPr>
          <w:sz w:val="24"/>
          <w:szCs w:val="24"/>
        </w:rPr>
        <w:t xml:space="preserve">largest. In terms of volatility, all stocks </w:t>
      </w:r>
      <w:r w:rsidR="00CA08CC" w:rsidRPr="00CA08CC">
        <w:rPr>
          <w:sz w:val="24"/>
          <w:szCs w:val="24"/>
        </w:rPr>
        <w:t>fluctuate</w:t>
      </w:r>
      <w:r w:rsidR="00CA08CC">
        <w:rPr>
          <w:sz w:val="24"/>
          <w:szCs w:val="24"/>
          <w:lang w:val="en-US"/>
        </w:rPr>
        <w:t xml:space="preserve"> dramatically and Stock 1 has the largest value 38.6 which is approximate to 36.4 of Stock 3. According to the covariance matrix, it can be demonstrated that most of them tend to be positively correlated, in particular only Stock 2 and Stock, Stock 3 and Stock 4 are negatively correlated. </w:t>
      </w:r>
    </w:p>
    <w:p w14:paraId="29832CCC" w14:textId="770DFEE6" w:rsidR="00C65D96" w:rsidRDefault="00C65D96" w:rsidP="00CA08CC">
      <w:pPr>
        <w:jc w:val="both"/>
        <w:rPr>
          <w:sz w:val="24"/>
          <w:szCs w:val="24"/>
          <w:lang w:val="en-US"/>
        </w:rPr>
      </w:pPr>
      <w:r>
        <w:rPr>
          <w:rFonts w:hint="eastAsia"/>
          <w:sz w:val="24"/>
          <w:szCs w:val="24"/>
          <w:lang w:val="en-US"/>
        </w:rPr>
        <w:t>R</w:t>
      </w:r>
      <w:r>
        <w:rPr>
          <w:sz w:val="24"/>
          <w:szCs w:val="24"/>
          <w:lang w:val="en-US"/>
        </w:rPr>
        <w:t>eview four scenarios mentioned in Section 5(1):</w:t>
      </w:r>
    </w:p>
    <w:p w14:paraId="6EF8C6F8" w14:textId="4C50F01A" w:rsidR="00C65D96" w:rsidRDefault="00C65D96" w:rsidP="00CA08CC">
      <w:pPr>
        <w:jc w:val="both"/>
        <w:rPr>
          <w:sz w:val="24"/>
          <w:szCs w:val="24"/>
        </w:rPr>
      </w:pPr>
      <w:r>
        <w:rPr>
          <w:sz w:val="24"/>
          <w:szCs w:val="24"/>
        </w:rPr>
        <w:lastRenderedPageBreak/>
        <w:t xml:space="preserve">Scenario 1: find the </w:t>
      </w:r>
      <w:r w:rsidRPr="00F474F9">
        <w:rPr>
          <w:sz w:val="24"/>
          <w:szCs w:val="24"/>
        </w:rPr>
        <w:t>portfolio with global minimum variance, if shot-selling is allowed</w:t>
      </w:r>
      <w:r>
        <w:rPr>
          <w:sz w:val="24"/>
          <w:szCs w:val="24"/>
        </w:rPr>
        <w:t>;</w:t>
      </w:r>
    </w:p>
    <w:p w14:paraId="2B1467FB" w14:textId="66CB7F6E" w:rsidR="00C65D96" w:rsidRDefault="00C65D96" w:rsidP="00CA08CC">
      <w:pPr>
        <w:jc w:val="both"/>
        <w:rPr>
          <w:sz w:val="24"/>
          <w:szCs w:val="24"/>
        </w:rPr>
      </w:pPr>
      <w:r>
        <w:rPr>
          <w:sz w:val="24"/>
          <w:szCs w:val="24"/>
        </w:rPr>
        <w:t>Scenario 2: find t</w:t>
      </w:r>
      <w:r w:rsidRPr="00F474F9">
        <w:rPr>
          <w:sz w:val="24"/>
          <w:szCs w:val="24"/>
        </w:rPr>
        <w:t xml:space="preserve">he portfolio with global minimum variance, if shot-selling is </w:t>
      </w:r>
      <w:r>
        <w:rPr>
          <w:sz w:val="24"/>
          <w:szCs w:val="24"/>
        </w:rPr>
        <w:t xml:space="preserve">not </w:t>
      </w:r>
      <w:r w:rsidRPr="00F474F9">
        <w:rPr>
          <w:sz w:val="24"/>
          <w:szCs w:val="24"/>
        </w:rPr>
        <w:t>allowed</w:t>
      </w:r>
      <w:r>
        <w:rPr>
          <w:sz w:val="24"/>
          <w:szCs w:val="24"/>
        </w:rPr>
        <w:t>;</w:t>
      </w:r>
    </w:p>
    <w:p w14:paraId="4BBBAF68" w14:textId="38CC303A" w:rsidR="00C65D96" w:rsidRDefault="00C65D96" w:rsidP="00CA08CC">
      <w:pPr>
        <w:jc w:val="both"/>
        <w:rPr>
          <w:sz w:val="24"/>
          <w:szCs w:val="24"/>
        </w:rPr>
      </w:pPr>
      <w:r>
        <w:rPr>
          <w:sz w:val="24"/>
          <w:szCs w:val="24"/>
        </w:rPr>
        <w:t>Scenario 3: find t</w:t>
      </w:r>
      <w:r w:rsidRPr="00F474F9">
        <w:rPr>
          <w:sz w:val="24"/>
          <w:szCs w:val="24"/>
        </w:rPr>
        <w:t xml:space="preserve">he </w:t>
      </w:r>
      <w:r>
        <w:rPr>
          <w:sz w:val="24"/>
          <w:szCs w:val="24"/>
        </w:rPr>
        <w:t>portfolio with</w:t>
      </w:r>
      <w:r w:rsidRPr="005148CA">
        <w:rPr>
          <w:sz w:val="24"/>
          <w:szCs w:val="24"/>
        </w:rPr>
        <w:t xml:space="preserve"> </w:t>
      </w:r>
      <w:r>
        <w:rPr>
          <w:sz w:val="24"/>
          <w:szCs w:val="24"/>
        </w:rPr>
        <w:t xml:space="preserve">a specified expected return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Pr>
          <w:sz w:val="24"/>
          <w:szCs w:val="24"/>
        </w:rPr>
        <w:t>, if shot-selling is allowed;</w:t>
      </w:r>
    </w:p>
    <w:p w14:paraId="3D69887E" w14:textId="38E1DBD8" w:rsidR="00C65D96" w:rsidRDefault="00C65D96" w:rsidP="00CA08CC">
      <w:pPr>
        <w:jc w:val="both"/>
        <w:rPr>
          <w:sz w:val="24"/>
          <w:szCs w:val="24"/>
        </w:rPr>
      </w:pPr>
      <w:r>
        <w:rPr>
          <w:sz w:val="24"/>
          <w:szCs w:val="24"/>
        </w:rPr>
        <w:t>Scenario 4: find the portfolio with</w:t>
      </w:r>
      <w:r w:rsidRPr="005148CA">
        <w:rPr>
          <w:sz w:val="24"/>
          <w:szCs w:val="24"/>
        </w:rPr>
        <w:t xml:space="preserve"> </w:t>
      </w:r>
      <w:r>
        <w:rPr>
          <w:sz w:val="24"/>
          <w:szCs w:val="24"/>
        </w:rPr>
        <w:t xml:space="preserve">a specified expected return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Pr>
          <w:sz w:val="24"/>
          <w:szCs w:val="24"/>
        </w:rPr>
        <w:t>, if shot-selling is not allowed.</w:t>
      </w:r>
    </w:p>
    <w:p w14:paraId="672BBCBE" w14:textId="5A03791D" w:rsidR="00C65D96" w:rsidRDefault="00C65D96" w:rsidP="00CA08CC">
      <w:pPr>
        <w:jc w:val="both"/>
        <w:rPr>
          <w:sz w:val="24"/>
          <w:szCs w:val="24"/>
        </w:rPr>
      </w:pPr>
      <w:r>
        <w:rPr>
          <w:rFonts w:hint="eastAsia"/>
          <w:sz w:val="24"/>
          <w:szCs w:val="24"/>
        </w:rPr>
        <w:t>H</w:t>
      </w:r>
      <w:r>
        <w:rPr>
          <w:sz w:val="24"/>
          <w:szCs w:val="24"/>
        </w:rPr>
        <w:t xml:space="preserve">ere,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 xml:space="preserve"> </m:t>
        </m:r>
      </m:oMath>
      <w:r>
        <w:rPr>
          <w:rFonts w:hint="eastAsia"/>
          <w:sz w:val="24"/>
          <w:szCs w:val="24"/>
        </w:rPr>
        <w:t>i</w:t>
      </w:r>
      <w:r>
        <w:rPr>
          <w:sz w:val="24"/>
          <w:szCs w:val="24"/>
        </w:rPr>
        <w:t>s set to be 10.</w:t>
      </w:r>
    </w:p>
    <w:p w14:paraId="524A2400" w14:textId="77777777" w:rsidR="00176734" w:rsidRPr="00C65D96" w:rsidRDefault="00176734" w:rsidP="00CA08CC">
      <w:pPr>
        <w:jc w:val="both"/>
        <w:rPr>
          <w:sz w:val="24"/>
          <w:szCs w:val="24"/>
        </w:rPr>
      </w:pPr>
    </w:p>
    <w:tbl>
      <w:tblPr>
        <w:tblStyle w:val="a3"/>
        <w:tblW w:w="0" w:type="auto"/>
        <w:tblLook w:val="04A0" w:firstRow="1" w:lastRow="0" w:firstColumn="1" w:lastColumn="0" w:noHBand="0" w:noVBand="1"/>
      </w:tblPr>
      <w:tblGrid>
        <w:gridCol w:w="1127"/>
        <w:gridCol w:w="1127"/>
        <w:gridCol w:w="1127"/>
        <w:gridCol w:w="1127"/>
        <w:gridCol w:w="1127"/>
        <w:gridCol w:w="1127"/>
        <w:gridCol w:w="1127"/>
        <w:gridCol w:w="1127"/>
      </w:tblGrid>
      <w:tr w:rsidR="00FF07AA" w:rsidRPr="00257138" w14:paraId="13EA4BA0" w14:textId="77777777" w:rsidTr="00454588">
        <w:tc>
          <w:tcPr>
            <w:tcW w:w="1127" w:type="dxa"/>
          </w:tcPr>
          <w:p w14:paraId="53FD53E7" w14:textId="69253EE4" w:rsidR="00FF07AA" w:rsidRPr="00080CA7" w:rsidRDefault="00FF07AA" w:rsidP="00454588">
            <w:pPr>
              <w:jc w:val="center"/>
            </w:pPr>
          </w:p>
        </w:tc>
        <w:tc>
          <w:tcPr>
            <w:tcW w:w="1127" w:type="dxa"/>
            <w:vAlign w:val="center"/>
          </w:tcPr>
          <w:p w14:paraId="3888B8AF" w14:textId="77777777" w:rsidR="00FF07AA" w:rsidRPr="00080CA7" w:rsidRDefault="00FF07AA" w:rsidP="00454588">
            <w:pPr>
              <w:jc w:val="center"/>
            </w:pPr>
            <w:r w:rsidRPr="00080CA7">
              <w:rPr>
                <w:rFonts w:hint="eastAsia"/>
              </w:rPr>
              <w:t>M</w:t>
            </w:r>
            <w:r w:rsidRPr="00080CA7">
              <w:t>ean</w:t>
            </w:r>
          </w:p>
        </w:tc>
        <w:tc>
          <w:tcPr>
            <w:tcW w:w="1127" w:type="dxa"/>
            <w:vAlign w:val="center"/>
          </w:tcPr>
          <w:p w14:paraId="7021DD66" w14:textId="6DC1914E" w:rsidR="00FF07AA" w:rsidRPr="00080CA7" w:rsidRDefault="00FF07AA" w:rsidP="00454588">
            <w:pPr>
              <w:jc w:val="center"/>
            </w:pPr>
            <w:r w:rsidRPr="00080CA7">
              <w:t>Variance</w:t>
            </w:r>
          </w:p>
        </w:tc>
        <w:tc>
          <w:tcPr>
            <w:tcW w:w="1127" w:type="dxa"/>
            <w:vAlign w:val="center"/>
          </w:tcPr>
          <w:p w14:paraId="721FBD44" w14:textId="01E635DC" w:rsidR="00FF07AA" w:rsidRPr="00080CA7" w:rsidRDefault="00FF07AA" w:rsidP="00454588">
            <w:pPr>
              <w:jc w:val="center"/>
            </w:pPr>
            <w:r w:rsidRPr="00080CA7">
              <w:rPr>
                <w:rFonts w:hint="eastAsia"/>
              </w:rPr>
              <w:t>W</w:t>
            </w:r>
            <w:r w:rsidRPr="00080CA7">
              <w:t>eight of Stock 1</w:t>
            </w:r>
          </w:p>
        </w:tc>
        <w:tc>
          <w:tcPr>
            <w:tcW w:w="1127" w:type="dxa"/>
            <w:vAlign w:val="center"/>
          </w:tcPr>
          <w:p w14:paraId="46ACCE4B" w14:textId="14E6273E" w:rsidR="00FF07AA" w:rsidRPr="00080CA7" w:rsidRDefault="00FF07AA" w:rsidP="00454588">
            <w:pPr>
              <w:jc w:val="center"/>
            </w:pPr>
            <w:r w:rsidRPr="00080CA7">
              <w:rPr>
                <w:rFonts w:hint="eastAsia"/>
              </w:rPr>
              <w:t>W</w:t>
            </w:r>
            <w:r w:rsidRPr="00080CA7">
              <w:t>eight of Stock 2</w:t>
            </w:r>
          </w:p>
        </w:tc>
        <w:tc>
          <w:tcPr>
            <w:tcW w:w="1127" w:type="dxa"/>
            <w:vAlign w:val="center"/>
          </w:tcPr>
          <w:p w14:paraId="6E72DEFF" w14:textId="263FE881" w:rsidR="00FF07AA" w:rsidRPr="00080CA7" w:rsidRDefault="00FF07AA" w:rsidP="00454588">
            <w:pPr>
              <w:jc w:val="center"/>
            </w:pPr>
            <w:r w:rsidRPr="00080CA7">
              <w:rPr>
                <w:rFonts w:hint="eastAsia"/>
              </w:rPr>
              <w:t>W</w:t>
            </w:r>
            <w:r w:rsidRPr="00080CA7">
              <w:t>eight of Stock 3</w:t>
            </w:r>
          </w:p>
        </w:tc>
        <w:tc>
          <w:tcPr>
            <w:tcW w:w="1127" w:type="dxa"/>
            <w:vAlign w:val="center"/>
          </w:tcPr>
          <w:p w14:paraId="47E1CEFA" w14:textId="090DE0FE" w:rsidR="00FF07AA" w:rsidRPr="00080CA7" w:rsidRDefault="00FF07AA" w:rsidP="00454588">
            <w:pPr>
              <w:jc w:val="center"/>
            </w:pPr>
            <w:r w:rsidRPr="00080CA7">
              <w:rPr>
                <w:rFonts w:hint="eastAsia"/>
              </w:rPr>
              <w:t>W</w:t>
            </w:r>
            <w:r w:rsidRPr="00080CA7">
              <w:t>eight of Stock 4</w:t>
            </w:r>
          </w:p>
        </w:tc>
        <w:tc>
          <w:tcPr>
            <w:tcW w:w="1127" w:type="dxa"/>
            <w:vAlign w:val="center"/>
          </w:tcPr>
          <w:p w14:paraId="5E378B5D" w14:textId="7F081779" w:rsidR="00FF07AA" w:rsidRPr="00080CA7" w:rsidRDefault="00FF07AA" w:rsidP="00454588">
            <w:pPr>
              <w:jc w:val="center"/>
            </w:pPr>
            <w:r w:rsidRPr="00080CA7">
              <w:rPr>
                <w:rFonts w:hint="eastAsia"/>
              </w:rPr>
              <w:t>W</w:t>
            </w:r>
            <w:r w:rsidRPr="00080CA7">
              <w:t>eight of Stock 5</w:t>
            </w:r>
          </w:p>
        </w:tc>
      </w:tr>
      <w:tr w:rsidR="00FF07AA" w:rsidRPr="00257138" w14:paraId="53DABDE4" w14:textId="77777777" w:rsidTr="00454588">
        <w:tc>
          <w:tcPr>
            <w:tcW w:w="1127" w:type="dxa"/>
            <w:vAlign w:val="center"/>
          </w:tcPr>
          <w:p w14:paraId="1E63EEA0" w14:textId="65056AC5" w:rsidR="006B4898" w:rsidRPr="00080CA7" w:rsidRDefault="00FF07AA" w:rsidP="00454588">
            <w:pPr>
              <w:jc w:val="center"/>
            </w:pPr>
            <w:r w:rsidRPr="00080CA7">
              <w:t>Scenario 1</w:t>
            </w:r>
          </w:p>
        </w:tc>
        <w:tc>
          <w:tcPr>
            <w:tcW w:w="1127" w:type="dxa"/>
            <w:vAlign w:val="center"/>
          </w:tcPr>
          <w:p w14:paraId="7AC63E1F" w14:textId="750EF053" w:rsidR="006B4898" w:rsidRPr="00080CA7" w:rsidRDefault="006B4898" w:rsidP="00454588">
            <w:pPr>
              <w:jc w:val="center"/>
            </w:pPr>
            <w:r w:rsidRPr="00080CA7">
              <w:t>-</w:t>
            </w:r>
            <w:r w:rsidR="00FF07AA" w:rsidRPr="00080CA7">
              <w:t>25.60</w:t>
            </w:r>
          </w:p>
        </w:tc>
        <w:tc>
          <w:tcPr>
            <w:tcW w:w="1127" w:type="dxa"/>
            <w:vAlign w:val="center"/>
          </w:tcPr>
          <w:p w14:paraId="224A2ED7" w14:textId="20DD5FB7" w:rsidR="006B4898" w:rsidRPr="00080CA7" w:rsidRDefault="00FF07AA" w:rsidP="00454588">
            <w:pPr>
              <w:jc w:val="center"/>
            </w:pPr>
            <w:r w:rsidRPr="00080CA7">
              <w:t>13.70</w:t>
            </w:r>
          </w:p>
        </w:tc>
        <w:tc>
          <w:tcPr>
            <w:tcW w:w="1127" w:type="dxa"/>
            <w:vAlign w:val="center"/>
          </w:tcPr>
          <w:p w14:paraId="12F3A016" w14:textId="36AF9605" w:rsidR="006B4898" w:rsidRPr="00080CA7" w:rsidRDefault="00FF07AA" w:rsidP="00454588">
            <w:pPr>
              <w:jc w:val="center"/>
            </w:pPr>
            <w:r w:rsidRPr="00080CA7">
              <w:t>-0.55</w:t>
            </w:r>
          </w:p>
        </w:tc>
        <w:tc>
          <w:tcPr>
            <w:tcW w:w="1127" w:type="dxa"/>
            <w:vAlign w:val="center"/>
          </w:tcPr>
          <w:p w14:paraId="27512564" w14:textId="23AAF86F" w:rsidR="006B4898" w:rsidRPr="00080CA7" w:rsidRDefault="00FF07AA" w:rsidP="00454588">
            <w:pPr>
              <w:jc w:val="center"/>
            </w:pPr>
            <w:r w:rsidRPr="00080CA7">
              <w:t>0.56</w:t>
            </w:r>
          </w:p>
        </w:tc>
        <w:tc>
          <w:tcPr>
            <w:tcW w:w="1127" w:type="dxa"/>
            <w:vAlign w:val="center"/>
          </w:tcPr>
          <w:p w14:paraId="6F14260C" w14:textId="5AEAE43E" w:rsidR="006B4898" w:rsidRPr="00080CA7" w:rsidRDefault="00FF07AA" w:rsidP="00454588">
            <w:pPr>
              <w:jc w:val="center"/>
            </w:pPr>
            <w:r w:rsidRPr="00080CA7">
              <w:t>-0.64</w:t>
            </w:r>
          </w:p>
        </w:tc>
        <w:tc>
          <w:tcPr>
            <w:tcW w:w="1127" w:type="dxa"/>
            <w:vAlign w:val="center"/>
          </w:tcPr>
          <w:p w14:paraId="73048774" w14:textId="5BAD2F93" w:rsidR="006B4898" w:rsidRPr="00080CA7" w:rsidRDefault="00FF07AA" w:rsidP="00454588">
            <w:pPr>
              <w:jc w:val="center"/>
            </w:pPr>
            <w:r w:rsidRPr="00080CA7">
              <w:t>-0.25</w:t>
            </w:r>
          </w:p>
        </w:tc>
        <w:tc>
          <w:tcPr>
            <w:tcW w:w="1127" w:type="dxa"/>
            <w:vAlign w:val="center"/>
          </w:tcPr>
          <w:p w14:paraId="0FCD58F7" w14:textId="7CD40865" w:rsidR="006B4898" w:rsidRPr="00080CA7" w:rsidRDefault="00FF07AA" w:rsidP="00454588">
            <w:pPr>
              <w:jc w:val="center"/>
            </w:pPr>
            <w:r w:rsidRPr="00080CA7">
              <w:t>1.88</w:t>
            </w:r>
          </w:p>
        </w:tc>
      </w:tr>
      <w:tr w:rsidR="00FF07AA" w:rsidRPr="00257138" w14:paraId="283CE6BD" w14:textId="77777777" w:rsidTr="00454588">
        <w:tc>
          <w:tcPr>
            <w:tcW w:w="1127" w:type="dxa"/>
            <w:vAlign w:val="center"/>
          </w:tcPr>
          <w:p w14:paraId="09B3BC95" w14:textId="2A2E63AE" w:rsidR="006B4898" w:rsidRPr="00080CA7" w:rsidRDefault="00FF07AA" w:rsidP="00454588">
            <w:pPr>
              <w:jc w:val="center"/>
            </w:pPr>
            <w:r w:rsidRPr="00080CA7">
              <w:t>Scenario 2</w:t>
            </w:r>
          </w:p>
        </w:tc>
        <w:tc>
          <w:tcPr>
            <w:tcW w:w="1127" w:type="dxa"/>
            <w:vAlign w:val="center"/>
          </w:tcPr>
          <w:p w14:paraId="4F56510E" w14:textId="4A2A3E18" w:rsidR="006B4898" w:rsidRPr="00080CA7" w:rsidRDefault="00FF07AA" w:rsidP="00454588">
            <w:pPr>
              <w:jc w:val="center"/>
            </w:pPr>
            <w:r w:rsidRPr="00080CA7">
              <w:t>-8.51</w:t>
            </w:r>
          </w:p>
        </w:tc>
        <w:tc>
          <w:tcPr>
            <w:tcW w:w="1127" w:type="dxa"/>
            <w:vAlign w:val="center"/>
          </w:tcPr>
          <w:p w14:paraId="3D707761" w14:textId="5503F140" w:rsidR="006B4898" w:rsidRPr="00080CA7" w:rsidRDefault="00FF07AA" w:rsidP="00454588">
            <w:pPr>
              <w:jc w:val="center"/>
            </w:pPr>
            <w:r w:rsidRPr="00080CA7">
              <w:t>267.24</w:t>
            </w:r>
          </w:p>
        </w:tc>
        <w:tc>
          <w:tcPr>
            <w:tcW w:w="1127" w:type="dxa"/>
            <w:vAlign w:val="center"/>
          </w:tcPr>
          <w:p w14:paraId="1EA0904B" w14:textId="67ADC532" w:rsidR="006B4898" w:rsidRPr="00080CA7" w:rsidRDefault="00FF07AA" w:rsidP="00454588">
            <w:pPr>
              <w:jc w:val="center"/>
            </w:pPr>
            <w:r w:rsidRPr="00080CA7">
              <w:rPr>
                <w:rFonts w:hint="eastAsia"/>
              </w:rPr>
              <w:t>0</w:t>
            </w:r>
          </w:p>
        </w:tc>
        <w:tc>
          <w:tcPr>
            <w:tcW w:w="1127" w:type="dxa"/>
            <w:vAlign w:val="center"/>
          </w:tcPr>
          <w:p w14:paraId="10CC4EBD" w14:textId="26F3D85D" w:rsidR="006B4898" w:rsidRPr="00080CA7" w:rsidRDefault="00FF07AA" w:rsidP="00454588">
            <w:pPr>
              <w:jc w:val="center"/>
            </w:pPr>
            <w:r w:rsidRPr="00080CA7">
              <w:t>0.23</w:t>
            </w:r>
          </w:p>
        </w:tc>
        <w:tc>
          <w:tcPr>
            <w:tcW w:w="1127" w:type="dxa"/>
            <w:vAlign w:val="center"/>
          </w:tcPr>
          <w:p w14:paraId="08F552B3" w14:textId="2F524370" w:rsidR="006B4898" w:rsidRPr="00080CA7" w:rsidRDefault="00FF07AA" w:rsidP="00454588">
            <w:pPr>
              <w:jc w:val="center"/>
            </w:pPr>
            <w:r w:rsidRPr="00080CA7">
              <w:t>0</w:t>
            </w:r>
          </w:p>
        </w:tc>
        <w:tc>
          <w:tcPr>
            <w:tcW w:w="1127" w:type="dxa"/>
            <w:vAlign w:val="center"/>
          </w:tcPr>
          <w:p w14:paraId="46724CAF" w14:textId="3BAAF9F5" w:rsidR="006B4898" w:rsidRPr="00080CA7" w:rsidRDefault="00FF07AA" w:rsidP="00454588">
            <w:pPr>
              <w:jc w:val="center"/>
            </w:pPr>
            <w:r w:rsidRPr="00080CA7">
              <w:t>0</w:t>
            </w:r>
          </w:p>
        </w:tc>
        <w:tc>
          <w:tcPr>
            <w:tcW w:w="1127" w:type="dxa"/>
            <w:vAlign w:val="center"/>
          </w:tcPr>
          <w:p w14:paraId="29F49D22" w14:textId="7BB64DF1" w:rsidR="006B4898" w:rsidRPr="00080CA7" w:rsidRDefault="00FF07AA" w:rsidP="00454588">
            <w:pPr>
              <w:jc w:val="center"/>
            </w:pPr>
            <w:r w:rsidRPr="00080CA7">
              <w:t>0.77</w:t>
            </w:r>
          </w:p>
        </w:tc>
      </w:tr>
      <w:tr w:rsidR="00FF07AA" w:rsidRPr="00257138" w14:paraId="6482E5AF" w14:textId="77777777" w:rsidTr="00454588">
        <w:tc>
          <w:tcPr>
            <w:tcW w:w="1127" w:type="dxa"/>
            <w:vAlign w:val="center"/>
          </w:tcPr>
          <w:p w14:paraId="436C9BC7" w14:textId="285A1A3D" w:rsidR="006B4898" w:rsidRPr="00080CA7" w:rsidRDefault="00FF07AA" w:rsidP="00454588">
            <w:pPr>
              <w:jc w:val="center"/>
            </w:pPr>
            <w:r w:rsidRPr="00080CA7">
              <w:t>Scenario 3</w:t>
            </w:r>
          </w:p>
        </w:tc>
        <w:tc>
          <w:tcPr>
            <w:tcW w:w="1127" w:type="dxa"/>
            <w:vAlign w:val="center"/>
          </w:tcPr>
          <w:p w14:paraId="38A10732" w14:textId="7B8E1470" w:rsidR="006B4898" w:rsidRPr="00080CA7" w:rsidRDefault="00FF07AA" w:rsidP="00454588">
            <w:pPr>
              <w:jc w:val="center"/>
            </w:pPr>
            <w:r w:rsidRPr="00080CA7">
              <w:t>10</w:t>
            </w:r>
            <w:r w:rsidR="00C65D96" w:rsidRPr="00080CA7">
              <w:t>.00</w:t>
            </w:r>
          </w:p>
        </w:tc>
        <w:tc>
          <w:tcPr>
            <w:tcW w:w="1127" w:type="dxa"/>
            <w:vAlign w:val="center"/>
          </w:tcPr>
          <w:p w14:paraId="149DE434" w14:textId="1E98BE2D" w:rsidR="006B4898" w:rsidRPr="00080CA7" w:rsidRDefault="00FF07AA" w:rsidP="00454588">
            <w:pPr>
              <w:jc w:val="center"/>
            </w:pPr>
            <w:r w:rsidRPr="00080CA7">
              <w:t>569.00</w:t>
            </w:r>
          </w:p>
        </w:tc>
        <w:tc>
          <w:tcPr>
            <w:tcW w:w="1127" w:type="dxa"/>
            <w:vAlign w:val="center"/>
          </w:tcPr>
          <w:p w14:paraId="08486CF8" w14:textId="3299C2A9" w:rsidR="006B4898" w:rsidRPr="00080CA7" w:rsidRDefault="00FF07AA" w:rsidP="00454588">
            <w:pPr>
              <w:jc w:val="center"/>
            </w:pPr>
            <w:r w:rsidRPr="00080CA7">
              <w:t>0.03</w:t>
            </w:r>
          </w:p>
        </w:tc>
        <w:tc>
          <w:tcPr>
            <w:tcW w:w="1127" w:type="dxa"/>
            <w:vAlign w:val="center"/>
          </w:tcPr>
          <w:p w14:paraId="5D8923E8" w14:textId="088C63A3" w:rsidR="006B4898" w:rsidRPr="00080CA7" w:rsidRDefault="00FF07AA" w:rsidP="00454588">
            <w:pPr>
              <w:jc w:val="center"/>
            </w:pPr>
            <w:r w:rsidRPr="00080CA7">
              <w:t>0.54</w:t>
            </w:r>
          </w:p>
        </w:tc>
        <w:tc>
          <w:tcPr>
            <w:tcW w:w="1127" w:type="dxa"/>
            <w:vAlign w:val="center"/>
          </w:tcPr>
          <w:p w14:paraId="713375DC" w14:textId="31F52E3C" w:rsidR="006B4898" w:rsidRPr="00080CA7" w:rsidRDefault="00FF07AA" w:rsidP="00454588">
            <w:pPr>
              <w:jc w:val="center"/>
            </w:pPr>
            <w:r w:rsidRPr="00080CA7">
              <w:t>0.41</w:t>
            </w:r>
          </w:p>
        </w:tc>
        <w:tc>
          <w:tcPr>
            <w:tcW w:w="1127" w:type="dxa"/>
            <w:vAlign w:val="center"/>
          </w:tcPr>
          <w:p w14:paraId="5E3D7F6B" w14:textId="716FF768" w:rsidR="006B4898" w:rsidRPr="00080CA7" w:rsidRDefault="00FF07AA" w:rsidP="00454588">
            <w:pPr>
              <w:jc w:val="center"/>
            </w:pPr>
            <w:r w:rsidRPr="00080CA7">
              <w:t>-0.05</w:t>
            </w:r>
          </w:p>
        </w:tc>
        <w:tc>
          <w:tcPr>
            <w:tcW w:w="1127" w:type="dxa"/>
            <w:vAlign w:val="center"/>
          </w:tcPr>
          <w:p w14:paraId="784E0781" w14:textId="6AC47085" w:rsidR="006B4898" w:rsidRPr="00080CA7" w:rsidRDefault="00FF07AA" w:rsidP="00454588">
            <w:pPr>
              <w:jc w:val="center"/>
            </w:pPr>
            <w:r w:rsidRPr="00080CA7">
              <w:t>0.07</w:t>
            </w:r>
          </w:p>
        </w:tc>
      </w:tr>
      <w:tr w:rsidR="00FF07AA" w:rsidRPr="00257138" w14:paraId="22F5D86F" w14:textId="77777777" w:rsidTr="00454588">
        <w:tc>
          <w:tcPr>
            <w:tcW w:w="1127" w:type="dxa"/>
            <w:vAlign w:val="center"/>
          </w:tcPr>
          <w:p w14:paraId="0CB2544D" w14:textId="3B2D0A59" w:rsidR="006B4898" w:rsidRPr="00080CA7" w:rsidRDefault="00FF07AA" w:rsidP="00454588">
            <w:pPr>
              <w:jc w:val="center"/>
            </w:pPr>
            <w:r w:rsidRPr="00080CA7">
              <w:t>Scenario 4</w:t>
            </w:r>
          </w:p>
        </w:tc>
        <w:tc>
          <w:tcPr>
            <w:tcW w:w="1127" w:type="dxa"/>
            <w:vAlign w:val="center"/>
          </w:tcPr>
          <w:p w14:paraId="3058CCC4" w14:textId="245F71BB" w:rsidR="006B4898" w:rsidRPr="00080CA7" w:rsidRDefault="00FF07AA" w:rsidP="00454588">
            <w:pPr>
              <w:jc w:val="center"/>
            </w:pPr>
            <w:r w:rsidRPr="00080CA7">
              <w:rPr>
                <w:rFonts w:hint="eastAsia"/>
              </w:rPr>
              <w:t>1</w:t>
            </w:r>
            <w:r w:rsidRPr="00080CA7">
              <w:t>0</w:t>
            </w:r>
            <w:r w:rsidR="00C65D96" w:rsidRPr="00080CA7">
              <w:t>.00</w:t>
            </w:r>
          </w:p>
        </w:tc>
        <w:tc>
          <w:tcPr>
            <w:tcW w:w="1127" w:type="dxa"/>
            <w:vAlign w:val="center"/>
          </w:tcPr>
          <w:p w14:paraId="59B436EB" w14:textId="511A2A45" w:rsidR="006B4898" w:rsidRPr="00080CA7" w:rsidRDefault="00FF07AA" w:rsidP="00454588">
            <w:pPr>
              <w:jc w:val="center"/>
            </w:pPr>
            <w:r w:rsidRPr="00080CA7">
              <w:t>570.56</w:t>
            </w:r>
          </w:p>
        </w:tc>
        <w:tc>
          <w:tcPr>
            <w:tcW w:w="1127" w:type="dxa"/>
            <w:vAlign w:val="center"/>
          </w:tcPr>
          <w:p w14:paraId="71ABCCA7" w14:textId="708E89EF" w:rsidR="006B4898" w:rsidRPr="00080CA7" w:rsidRDefault="00FF07AA" w:rsidP="00454588">
            <w:pPr>
              <w:jc w:val="center"/>
            </w:pPr>
            <w:r w:rsidRPr="00080CA7">
              <w:rPr>
                <w:rFonts w:hint="eastAsia"/>
              </w:rPr>
              <w:t>0</w:t>
            </w:r>
            <w:r w:rsidRPr="00080CA7">
              <w:t>.02</w:t>
            </w:r>
          </w:p>
        </w:tc>
        <w:tc>
          <w:tcPr>
            <w:tcW w:w="1127" w:type="dxa"/>
            <w:vAlign w:val="center"/>
          </w:tcPr>
          <w:p w14:paraId="66D72976" w14:textId="2C804D6E" w:rsidR="006B4898" w:rsidRPr="00080CA7" w:rsidRDefault="00FF07AA" w:rsidP="00454588">
            <w:pPr>
              <w:jc w:val="center"/>
            </w:pPr>
            <w:r w:rsidRPr="00080CA7">
              <w:t>0.50</w:t>
            </w:r>
          </w:p>
        </w:tc>
        <w:tc>
          <w:tcPr>
            <w:tcW w:w="1127" w:type="dxa"/>
            <w:vAlign w:val="center"/>
          </w:tcPr>
          <w:p w14:paraId="675E8B60" w14:textId="4A973576" w:rsidR="006B4898" w:rsidRPr="00080CA7" w:rsidRDefault="00FF07AA" w:rsidP="00454588">
            <w:pPr>
              <w:jc w:val="center"/>
            </w:pPr>
            <w:r w:rsidRPr="00080CA7">
              <w:rPr>
                <w:rFonts w:hint="eastAsia"/>
              </w:rPr>
              <w:t>0</w:t>
            </w:r>
            <w:r w:rsidRPr="00080CA7">
              <w:t>.42</w:t>
            </w:r>
          </w:p>
        </w:tc>
        <w:tc>
          <w:tcPr>
            <w:tcW w:w="1127" w:type="dxa"/>
            <w:vAlign w:val="center"/>
          </w:tcPr>
          <w:p w14:paraId="3115D737" w14:textId="46CF609F" w:rsidR="006B4898" w:rsidRPr="00080CA7" w:rsidRDefault="00FF07AA" w:rsidP="00454588">
            <w:pPr>
              <w:jc w:val="center"/>
            </w:pPr>
            <w:r w:rsidRPr="00080CA7">
              <w:rPr>
                <w:rFonts w:hint="eastAsia"/>
              </w:rPr>
              <w:t>0</w:t>
            </w:r>
          </w:p>
        </w:tc>
        <w:tc>
          <w:tcPr>
            <w:tcW w:w="1127" w:type="dxa"/>
            <w:vAlign w:val="center"/>
          </w:tcPr>
          <w:p w14:paraId="2DEE1DB1" w14:textId="7E9AA296" w:rsidR="006B4898" w:rsidRPr="00080CA7" w:rsidRDefault="00FF07AA" w:rsidP="00454588">
            <w:pPr>
              <w:jc w:val="center"/>
            </w:pPr>
            <w:r w:rsidRPr="00080CA7">
              <w:t>0.05</w:t>
            </w:r>
          </w:p>
        </w:tc>
      </w:tr>
    </w:tbl>
    <w:p w14:paraId="6A3B3F2C" w14:textId="564133CF" w:rsidR="00147101" w:rsidRDefault="00147101" w:rsidP="00DB326F">
      <w:pPr>
        <w:spacing w:line="360" w:lineRule="auto"/>
        <w:jc w:val="center"/>
        <w:rPr>
          <w:sz w:val="24"/>
          <w:szCs w:val="24"/>
        </w:rPr>
      </w:pPr>
      <w:r>
        <w:rPr>
          <w:rFonts w:hint="eastAsia"/>
          <w:sz w:val="24"/>
          <w:szCs w:val="24"/>
        </w:rPr>
        <w:t>T</w:t>
      </w:r>
      <w:r>
        <w:rPr>
          <w:sz w:val="24"/>
          <w:szCs w:val="24"/>
        </w:rPr>
        <w:t xml:space="preserve">able </w:t>
      </w:r>
      <w:r w:rsidR="005141E0">
        <w:rPr>
          <w:sz w:val="24"/>
          <w:szCs w:val="24"/>
        </w:rPr>
        <w:t>3</w:t>
      </w:r>
      <w:r>
        <w:rPr>
          <w:sz w:val="24"/>
          <w:szCs w:val="24"/>
        </w:rPr>
        <w:t>. Output of four scenarios</w:t>
      </w:r>
    </w:p>
    <w:p w14:paraId="4EEE9FC4" w14:textId="68744255" w:rsidR="00A72945" w:rsidRDefault="00080CA7" w:rsidP="00A72945">
      <w:pPr>
        <w:spacing w:line="360" w:lineRule="auto"/>
        <w:jc w:val="both"/>
        <w:rPr>
          <w:sz w:val="24"/>
          <w:szCs w:val="24"/>
        </w:rPr>
      </w:pPr>
      <w:r>
        <w:rPr>
          <w:rFonts w:hint="eastAsia"/>
          <w:sz w:val="24"/>
          <w:szCs w:val="24"/>
        </w:rPr>
        <w:t>T</w:t>
      </w:r>
      <w:r>
        <w:rPr>
          <w:sz w:val="24"/>
          <w:szCs w:val="24"/>
        </w:rPr>
        <w:t xml:space="preserve">able </w:t>
      </w:r>
      <w:r w:rsidR="005141E0">
        <w:rPr>
          <w:sz w:val="24"/>
          <w:szCs w:val="24"/>
        </w:rPr>
        <w:t>3</w:t>
      </w:r>
      <w:r>
        <w:rPr>
          <w:sz w:val="24"/>
          <w:szCs w:val="24"/>
        </w:rPr>
        <w:t xml:space="preserve"> indicates the optimal portfolios based on four given scenarios including their corresponding expected return and variance. Accordingly, if short-selling is allowed, the </w:t>
      </w:r>
      <w:r w:rsidR="008E234C">
        <w:rPr>
          <w:sz w:val="24"/>
          <w:szCs w:val="24"/>
        </w:rPr>
        <w:t xml:space="preserve">global </w:t>
      </w:r>
      <w:r>
        <w:rPr>
          <w:sz w:val="24"/>
          <w:szCs w:val="24"/>
        </w:rPr>
        <w:t>minimum variance can be obtained with the value of 13.7 while its relative expected return is negative.</w:t>
      </w:r>
      <w:r w:rsidR="008E234C">
        <w:rPr>
          <w:sz w:val="24"/>
          <w:szCs w:val="24"/>
        </w:rPr>
        <w:t xml:space="preserve"> If short-selling is not allowed, Stock 1, Stock 3 and Stock 4 are no longer considered in the optimal portfolio. The expected return is still negative and the variance dramatically increases to 267.24. </w:t>
      </w:r>
    </w:p>
    <w:p w14:paraId="5385BC6C" w14:textId="614FF8D0" w:rsidR="00147101" w:rsidRDefault="00A72945" w:rsidP="00A72945">
      <w:pPr>
        <w:spacing w:line="360" w:lineRule="auto"/>
        <w:jc w:val="both"/>
        <w:rPr>
          <w:sz w:val="24"/>
          <w:szCs w:val="24"/>
        </w:rPr>
      </w:pPr>
      <w:r>
        <w:rPr>
          <w:sz w:val="24"/>
          <w:szCs w:val="24"/>
        </w:rPr>
        <w:t xml:space="preserve">In order to make positive return, investors should </w:t>
      </w:r>
      <w:r>
        <w:rPr>
          <w:rFonts w:hint="eastAsia"/>
          <w:sz w:val="24"/>
          <w:szCs w:val="24"/>
        </w:rPr>
        <w:t>bear</w:t>
      </w:r>
      <w:r>
        <w:rPr>
          <w:sz w:val="24"/>
          <w:szCs w:val="24"/>
          <w:lang w:val="en-US"/>
        </w:rPr>
        <w:t xml:space="preserve"> more risks as the relevant </w:t>
      </w:r>
      <w:r>
        <w:rPr>
          <w:sz w:val="24"/>
          <w:szCs w:val="24"/>
        </w:rPr>
        <w:t xml:space="preserve">variance becomes approximate to 570 which is two times higher than no required expected return. </w:t>
      </w:r>
      <w:r w:rsidR="00AD0E10">
        <w:rPr>
          <w:sz w:val="24"/>
          <w:szCs w:val="24"/>
        </w:rPr>
        <w:t>If short-selling is additionally allowed, then only Stock 4 is shortly sold as the weight is -0.05. If no short-selling, Stock 4 is not in the portfolio, but the result is not explicitly distinct compared to the previous situation.</w:t>
      </w:r>
    </w:p>
    <w:p w14:paraId="1BAA149E" w14:textId="099E8006" w:rsidR="008A4E9F" w:rsidRDefault="008A4E9F" w:rsidP="008A4E9F">
      <w:pPr>
        <w:spacing w:line="360" w:lineRule="auto"/>
        <w:jc w:val="center"/>
        <w:rPr>
          <w:sz w:val="24"/>
          <w:szCs w:val="24"/>
          <w:lang w:val="en-US"/>
        </w:rPr>
      </w:pPr>
      <w:r w:rsidRPr="008A4E9F">
        <w:rPr>
          <w:sz w:val="24"/>
          <w:szCs w:val="24"/>
          <w:lang w:val="en-US"/>
        </w:rPr>
        <w:lastRenderedPageBreak/>
        <w:t xml:space="preserve"> </w:t>
      </w:r>
      <w:r w:rsidR="00B35998">
        <w:rPr>
          <w:noProof/>
          <w:sz w:val="24"/>
          <w:szCs w:val="24"/>
          <w:lang w:val="en-US"/>
        </w:rPr>
        <w:drawing>
          <wp:inline distT="0" distB="0" distL="0" distR="0" wp14:anchorId="6650EB94" wp14:editId="114E7300">
            <wp:extent cx="4018547" cy="3014133"/>
            <wp:effectExtent l="0" t="0" r="0"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48490" cy="3036592"/>
                    </a:xfrm>
                    <a:prstGeom prst="rect">
                      <a:avLst/>
                    </a:prstGeom>
                  </pic:spPr>
                </pic:pic>
              </a:graphicData>
            </a:graphic>
          </wp:inline>
        </w:drawing>
      </w:r>
    </w:p>
    <w:p w14:paraId="0030ED61" w14:textId="2091FD2B" w:rsidR="008A4E9F" w:rsidRDefault="008A4E9F" w:rsidP="008A4E9F">
      <w:pPr>
        <w:spacing w:line="360" w:lineRule="auto"/>
        <w:jc w:val="center"/>
        <w:rPr>
          <w:sz w:val="24"/>
          <w:szCs w:val="24"/>
          <w:lang w:val="en-US"/>
        </w:rPr>
      </w:pPr>
      <w:r>
        <w:rPr>
          <w:sz w:val="24"/>
          <w:szCs w:val="24"/>
          <w:lang w:val="en-US"/>
        </w:rPr>
        <w:t>Figure 1. Efficient frontier based on two conditions</w:t>
      </w:r>
    </w:p>
    <w:p w14:paraId="5409238B" w14:textId="700F6093" w:rsidR="008A4E9F" w:rsidRPr="008A4E9F" w:rsidRDefault="008A4E9F" w:rsidP="008A4E9F">
      <w:pPr>
        <w:spacing w:line="360" w:lineRule="auto"/>
        <w:jc w:val="center"/>
        <w:rPr>
          <w:sz w:val="24"/>
          <w:szCs w:val="24"/>
          <w:lang w:val="en-US"/>
        </w:rPr>
      </w:pPr>
    </w:p>
    <w:p w14:paraId="2479DD59" w14:textId="1DD94F4F" w:rsidR="00321F62" w:rsidRDefault="002E70B9" w:rsidP="00321F62">
      <w:pPr>
        <w:spacing w:line="360" w:lineRule="auto"/>
        <w:jc w:val="both"/>
        <w:rPr>
          <w:sz w:val="24"/>
          <w:szCs w:val="24"/>
          <w:lang w:val="en-US"/>
        </w:rPr>
      </w:pPr>
      <w:r>
        <w:rPr>
          <w:sz w:val="24"/>
          <w:szCs w:val="24"/>
        </w:rPr>
        <w:t xml:space="preserve">Concentrating on making positive return only, </w:t>
      </w:r>
      <w:r w:rsidR="00671227">
        <w:rPr>
          <w:rFonts w:hint="eastAsia"/>
          <w:sz w:val="24"/>
          <w:szCs w:val="24"/>
        </w:rPr>
        <w:t>F</w:t>
      </w:r>
      <w:r w:rsidR="00671227">
        <w:rPr>
          <w:sz w:val="24"/>
          <w:szCs w:val="24"/>
        </w:rPr>
        <w:t xml:space="preserve">igure 1 shows the efficient frontier based on the conditions of short-selling and no short-selling. Given the expected return between 0 and </w:t>
      </w:r>
      <w:r w:rsidR="007F4D33">
        <w:rPr>
          <w:sz w:val="24"/>
          <w:szCs w:val="24"/>
        </w:rPr>
        <w:t>5</w:t>
      </w:r>
      <w:r w:rsidR="00671227">
        <w:rPr>
          <w:sz w:val="24"/>
          <w:szCs w:val="24"/>
        </w:rPr>
        <w:t>0, the variances of them</w:t>
      </w:r>
      <w:r w:rsidR="00632533">
        <w:rPr>
          <w:sz w:val="24"/>
          <w:szCs w:val="24"/>
        </w:rPr>
        <w:t xml:space="preserve"> both </w:t>
      </w:r>
      <w:r w:rsidR="00BE251B">
        <w:rPr>
          <w:sz w:val="24"/>
          <w:szCs w:val="24"/>
        </w:rPr>
        <w:t>exponentially</w:t>
      </w:r>
      <w:r w:rsidR="00632533">
        <w:rPr>
          <w:sz w:val="24"/>
          <w:szCs w:val="24"/>
        </w:rPr>
        <w:t xml:space="preserve"> grow</w:t>
      </w:r>
      <w:r w:rsidR="00186F58">
        <w:rPr>
          <w:sz w:val="24"/>
          <w:szCs w:val="24"/>
        </w:rPr>
        <w:t xml:space="preserve"> up</w:t>
      </w:r>
      <w:r w:rsidR="00632533">
        <w:rPr>
          <w:sz w:val="24"/>
          <w:szCs w:val="24"/>
        </w:rPr>
        <w:t xml:space="preserve">. </w:t>
      </w:r>
      <w:r w:rsidR="00C93EBD">
        <w:rPr>
          <w:sz w:val="24"/>
          <w:szCs w:val="24"/>
        </w:rPr>
        <w:t>However, the difference is that i</w:t>
      </w:r>
      <w:r w:rsidR="008928C9">
        <w:rPr>
          <w:sz w:val="24"/>
          <w:szCs w:val="24"/>
        </w:rPr>
        <w:t>f short-selling is allowed, t</w:t>
      </w:r>
      <w:r w:rsidR="00632533">
        <w:rPr>
          <w:sz w:val="24"/>
          <w:szCs w:val="24"/>
        </w:rPr>
        <w:t xml:space="preserve">he maximum return can be obtained although the corresponding variance </w:t>
      </w:r>
      <w:r w:rsidR="008928C9">
        <w:rPr>
          <w:sz w:val="24"/>
          <w:szCs w:val="24"/>
        </w:rPr>
        <w:t>would be greatly large</w:t>
      </w:r>
      <w:r w:rsidR="00C93EBD">
        <w:rPr>
          <w:sz w:val="24"/>
          <w:szCs w:val="24"/>
        </w:rPr>
        <w:t>, whereas i</w:t>
      </w:r>
      <w:r w:rsidR="008928C9">
        <w:rPr>
          <w:sz w:val="24"/>
          <w:szCs w:val="24"/>
        </w:rPr>
        <w:t>f short-selling is not allowed, the expected return cannot go beyond about 20</w:t>
      </w:r>
      <w:r w:rsidR="0035348A">
        <w:rPr>
          <w:sz w:val="24"/>
          <w:szCs w:val="24"/>
        </w:rPr>
        <w:t xml:space="preserve">, meanwhile, the relative variance </w:t>
      </w:r>
      <w:r w:rsidR="003B0834">
        <w:rPr>
          <w:sz w:val="24"/>
          <w:szCs w:val="24"/>
        </w:rPr>
        <w:t xml:space="preserve">is larger </w:t>
      </w:r>
      <w:r w:rsidR="00321F62">
        <w:rPr>
          <w:sz w:val="24"/>
          <w:szCs w:val="24"/>
        </w:rPr>
        <w:t xml:space="preserve">when investors expect to make return approaching to 20. Table </w:t>
      </w:r>
      <w:r w:rsidR="005141E0">
        <w:rPr>
          <w:sz w:val="24"/>
          <w:szCs w:val="24"/>
        </w:rPr>
        <w:t>4</w:t>
      </w:r>
      <w:r w:rsidR="00321F62">
        <w:rPr>
          <w:sz w:val="24"/>
          <w:szCs w:val="24"/>
        </w:rPr>
        <w:t xml:space="preserve"> involves more details about the portfolio</w:t>
      </w:r>
      <w:r w:rsidR="00290E4D">
        <w:rPr>
          <w:sz w:val="24"/>
          <w:szCs w:val="24"/>
        </w:rPr>
        <w:t xml:space="preserve">, based on </w:t>
      </w:r>
      <w:r w:rsidR="00CC1D78">
        <w:rPr>
          <w:sz w:val="24"/>
          <w:szCs w:val="24"/>
        </w:rPr>
        <w:t>four</w:t>
      </w:r>
      <w:r w:rsidR="00321F62">
        <w:rPr>
          <w:sz w:val="24"/>
          <w:szCs w:val="24"/>
        </w:rPr>
        <w:t xml:space="preserve"> extreme kinds of </w:t>
      </w:r>
      <w:r w:rsidR="00321F62">
        <w:rPr>
          <w:sz w:val="24"/>
          <w:szCs w:val="24"/>
          <w:lang w:val="en-US"/>
        </w:rPr>
        <w:t>results</w:t>
      </w:r>
      <w:r w:rsidR="00AF4A46">
        <w:rPr>
          <w:sz w:val="24"/>
          <w:szCs w:val="24"/>
          <w:lang w:val="en-US"/>
        </w:rPr>
        <w:t xml:space="preserve">, which </w:t>
      </w:r>
      <w:r w:rsidR="008A46D6">
        <w:rPr>
          <w:sz w:val="24"/>
          <w:szCs w:val="24"/>
          <w:lang w:val="en-US"/>
        </w:rPr>
        <w:t>are</w:t>
      </w:r>
      <w:r w:rsidR="00AF4A46">
        <w:rPr>
          <w:sz w:val="24"/>
          <w:szCs w:val="24"/>
          <w:lang w:val="en-US"/>
        </w:rPr>
        <w:t xml:space="preserve"> recognized in Figure 1, </w:t>
      </w:r>
      <w:r w:rsidR="00321F62">
        <w:rPr>
          <w:sz w:val="24"/>
          <w:szCs w:val="24"/>
          <w:lang w:val="en-US"/>
        </w:rPr>
        <w:t>including maximum expected return and minimum variance</w:t>
      </w:r>
      <w:r w:rsidR="00CC1D78">
        <w:rPr>
          <w:sz w:val="24"/>
          <w:szCs w:val="24"/>
          <w:lang w:val="en-US"/>
        </w:rPr>
        <w:t xml:space="preserve"> (with short-selling and without short-selling)</w:t>
      </w:r>
      <w:r w:rsidR="00321F62">
        <w:rPr>
          <w:sz w:val="24"/>
          <w:szCs w:val="24"/>
          <w:lang w:val="en-US"/>
        </w:rPr>
        <w:t>.</w:t>
      </w:r>
    </w:p>
    <w:p w14:paraId="2DCCF818" w14:textId="26F13815" w:rsidR="00CC1D78" w:rsidRDefault="00CC1D78" w:rsidP="00CC1D78">
      <w:pPr>
        <w:spacing w:line="276" w:lineRule="auto"/>
        <w:jc w:val="both"/>
        <w:rPr>
          <w:sz w:val="24"/>
          <w:szCs w:val="24"/>
          <w:lang w:val="en-US"/>
        </w:rPr>
      </w:pPr>
      <w:r>
        <w:rPr>
          <w:rFonts w:hint="eastAsia"/>
          <w:sz w:val="24"/>
          <w:szCs w:val="24"/>
          <w:lang w:val="en-US"/>
        </w:rPr>
        <w:t>C</w:t>
      </w:r>
      <w:r>
        <w:rPr>
          <w:sz w:val="24"/>
          <w:szCs w:val="24"/>
          <w:lang w:val="en-US"/>
        </w:rPr>
        <w:t xml:space="preserve">onsidering positive expected return between 0 and </w:t>
      </w:r>
      <w:r w:rsidR="007F4D33">
        <w:rPr>
          <w:sz w:val="24"/>
          <w:szCs w:val="24"/>
          <w:lang w:val="en-US"/>
        </w:rPr>
        <w:t>5</w:t>
      </w:r>
      <w:r>
        <w:rPr>
          <w:sz w:val="24"/>
          <w:szCs w:val="24"/>
          <w:lang w:val="en-US"/>
        </w:rPr>
        <w:t>0</w:t>
      </w:r>
      <w:r w:rsidR="00726F81">
        <w:rPr>
          <w:sz w:val="24"/>
          <w:szCs w:val="24"/>
          <w:lang w:val="en-US"/>
        </w:rPr>
        <w:t xml:space="preserve"> only</w:t>
      </w:r>
      <w:r>
        <w:rPr>
          <w:sz w:val="24"/>
          <w:szCs w:val="24"/>
          <w:lang w:val="en-US"/>
        </w:rPr>
        <w:t xml:space="preserve">, </w:t>
      </w:r>
    </w:p>
    <w:p w14:paraId="29199C34" w14:textId="562518AD" w:rsidR="00E31DEC" w:rsidRPr="00CC1D78" w:rsidRDefault="00CC1D78" w:rsidP="00CC1D78">
      <w:pPr>
        <w:spacing w:line="276" w:lineRule="auto"/>
        <w:jc w:val="both"/>
        <w:rPr>
          <w:sz w:val="24"/>
          <w:szCs w:val="24"/>
        </w:rPr>
      </w:pPr>
      <w:r>
        <w:rPr>
          <w:sz w:val="24"/>
          <w:szCs w:val="24"/>
        </w:rPr>
        <w:t>Extreme scenario 1</w:t>
      </w:r>
      <w:r w:rsidR="00E31DEC" w:rsidRPr="00CC1D78">
        <w:rPr>
          <w:sz w:val="24"/>
          <w:szCs w:val="24"/>
        </w:rPr>
        <w:t>:</w:t>
      </w:r>
      <w:r>
        <w:rPr>
          <w:sz w:val="24"/>
          <w:szCs w:val="24"/>
        </w:rPr>
        <w:t xml:space="preserve"> p</w:t>
      </w:r>
      <w:r w:rsidRPr="00CC1D78">
        <w:rPr>
          <w:sz w:val="24"/>
          <w:szCs w:val="24"/>
        </w:rPr>
        <w:t>ortfolio with the minimum varianc</w:t>
      </w:r>
      <w:r>
        <w:rPr>
          <w:sz w:val="24"/>
          <w:szCs w:val="24"/>
        </w:rPr>
        <w:t>e, if short-selling;</w:t>
      </w:r>
    </w:p>
    <w:p w14:paraId="4D1CC752" w14:textId="2E521EA5" w:rsidR="00CC1D78" w:rsidRPr="00CC1D78" w:rsidRDefault="00CC1D78" w:rsidP="00CC1D78">
      <w:pPr>
        <w:spacing w:line="276" w:lineRule="auto"/>
        <w:jc w:val="both"/>
        <w:rPr>
          <w:sz w:val="24"/>
          <w:szCs w:val="24"/>
        </w:rPr>
      </w:pPr>
      <w:r>
        <w:rPr>
          <w:sz w:val="24"/>
          <w:szCs w:val="24"/>
        </w:rPr>
        <w:t>Extreme scenario 2</w:t>
      </w:r>
      <w:r w:rsidRPr="00CC1D78">
        <w:rPr>
          <w:sz w:val="24"/>
          <w:szCs w:val="24"/>
        </w:rPr>
        <w:t>:</w:t>
      </w:r>
      <w:r>
        <w:rPr>
          <w:sz w:val="24"/>
          <w:szCs w:val="24"/>
        </w:rPr>
        <w:t xml:space="preserve"> p</w:t>
      </w:r>
      <w:r w:rsidRPr="00CC1D78">
        <w:rPr>
          <w:sz w:val="24"/>
          <w:szCs w:val="24"/>
        </w:rPr>
        <w:t>ortfolio with the maximum expected return</w:t>
      </w:r>
      <w:r>
        <w:rPr>
          <w:sz w:val="24"/>
          <w:szCs w:val="24"/>
        </w:rPr>
        <w:t>, if</w:t>
      </w:r>
      <w:r w:rsidR="00A97684">
        <w:rPr>
          <w:sz w:val="24"/>
          <w:szCs w:val="24"/>
        </w:rPr>
        <w:t xml:space="preserve"> </w:t>
      </w:r>
      <w:r>
        <w:rPr>
          <w:sz w:val="24"/>
          <w:szCs w:val="24"/>
        </w:rPr>
        <w:t>short-selling;</w:t>
      </w:r>
    </w:p>
    <w:p w14:paraId="07EF4813" w14:textId="71655097" w:rsidR="00CC1D78" w:rsidRPr="00CC1D78" w:rsidRDefault="00CC1D78" w:rsidP="00CC1D78">
      <w:pPr>
        <w:spacing w:line="276" w:lineRule="auto"/>
        <w:jc w:val="both"/>
        <w:rPr>
          <w:sz w:val="24"/>
          <w:szCs w:val="24"/>
        </w:rPr>
      </w:pPr>
      <w:r>
        <w:rPr>
          <w:sz w:val="24"/>
          <w:szCs w:val="24"/>
        </w:rPr>
        <w:t>Extreme scenario 3</w:t>
      </w:r>
      <w:r w:rsidRPr="00CC1D78">
        <w:rPr>
          <w:sz w:val="24"/>
          <w:szCs w:val="24"/>
        </w:rPr>
        <w:t>:</w:t>
      </w:r>
      <w:r>
        <w:rPr>
          <w:sz w:val="24"/>
          <w:szCs w:val="24"/>
        </w:rPr>
        <w:t xml:space="preserve"> p</w:t>
      </w:r>
      <w:r w:rsidRPr="00CC1D78">
        <w:rPr>
          <w:sz w:val="24"/>
          <w:szCs w:val="24"/>
        </w:rPr>
        <w:t>ortfolio with the minimum varianc</w:t>
      </w:r>
      <w:r>
        <w:rPr>
          <w:sz w:val="24"/>
          <w:szCs w:val="24"/>
        </w:rPr>
        <w:t xml:space="preserve">e, if </w:t>
      </w:r>
      <w:r w:rsidR="00A97684">
        <w:rPr>
          <w:sz w:val="24"/>
          <w:szCs w:val="24"/>
        </w:rPr>
        <w:t xml:space="preserve">no </w:t>
      </w:r>
      <w:r>
        <w:rPr>
          <w:sz w:val="24"/>
          <w:szCs w:val="24"/>
        </w:rPr>
        <w:t>short-selling;</w:t>
      </w:r>
    </w:p>
    <w:p w14:paraId="51DB4FCF" w14:textId="6DB11183" w:rsidR="00CC1D78" w:rsidRPr="00CC1D78" w:rsidRDefault="00CC1D78" w:rsidP="00CC1D78">
      <w:pPr>
        <w:spacing w:line="276" w:lineRule="auto"/>
        <w:jc w:val="both"/>
        <w:rPr>
          <w:sz w:val="24"/>
          <w:szCs w:val="24"/>
        </w:rPr>
      </w:pPr>
      <w:r>
        <w:rPr>
          <w:sz w:val="24"/>
          <w:szCs w:val="24"/>
        </w:rPr>
        <w:t>Extreme scenario 4</w:t>
      </w:r>
      <w:r w:rsidRPr="00CC1D78">
        <w:rPr>
          <w:sz w:val="24"/>
          <w:szCs w:val="24"/>
        </w:rPr>
        <w:t>:</w:t>
      </w:r>
      <w:r>
        <w:rPr>
          <w:sz w:val="24"/>
          <w:szCs w:val="24"/>
        </w:rPr>
        <w:t xml:space="preserve"> p</w:t>
      </w:r>
      <w:r w:rsidRPr="00CC1D78">
        <w:rPr>
          <w:sz w:val="24"/>
          <w:szCs w:val="24"/>
        </w:rPr>
        <w:t>ortfolio with the maximum expected return</w:t>
      </w:r>
      <w:r>
        <w:rPr>
          <w:sz w:val="24"/>
          <w:szCs w:val="24"/>
        </w:rPr>
        <w:t>,</w:t>
      </w:r>
      <w:r w:rsidRPr="00CC1D78">
        <w:rPr>
          <w:sz w:val="24"/>
          <w:szCs w:val="24"/>
        </w:rPr>
        <w:t xml:space="preserve"> </w:t>
      </w:r>
      <w:r>
        <w:rPr>
          <w:sz w:val="24"/>
          <w:szCs w:val="24"/>
        </w:rPr>
        <w:t>if no short-selling</w:t>
      </w:r>
      <w:r w:rsidR="00A97684">
        <w:rPr>
          <w:sz w:val="24"/>
          <w:szCs w:val="24"/>
        </w:rPr>
        <w:t>.</w:t>
      </w:r>
    </w:p>
    <w:p w14:paraId="12E21FEB" w14:textId="77777777" w:rsidR="00CC1D78" w:rsidRDefault="00CC1D78" w:rsidP="00CC1D78">
      <w:pPr>
        <w:spacing w:line="360" w:lineRule="auto"/>
        <w:jc w:val="both"/>
        <w:rPr>
          <w:sz w:val="24"/>
          <w:szCs w:val="24"/>
          <w:lang w:val="en-US"/>
        </w:rPr>
      </w:pPr>
    </w:p>
    <w:tbl>
      <w:tblPr>
        <w:tblStyle w:val="a3"/>
        <w:tblW w:w="0" w:type="auto"/>
        <w:tblLook w:val="04A0" w:firstRow="1" w:lastRow="0" w:firstColumn="1" w:lastColumn="0" w:noHBand="0" w:noVBand="1"/>
      </w:tblPr>
      <w:tblGrid>
        <w:gridCol w:w="1127"/>
        <w:gridCol w:w="1127"/>
        <w:gridCol w:w="1127"/>
        <w:gridCol w:w="1127"/>
        <w:gridCol w:w="1127"/>
        <w:gridCol w:w="1127"/>
        <w:gridCol w:w="1127"/>
        <w:gridCol w:w="1127"/>
      </w:tblGrid>
      <w:tr w:rsidR="00E31DEC" w:rsidRPr="00080CA7" w14:paraId="60B8721B" w14:textId="77777777" w:rsidTr="00454588">
        <w:tc>
          <w:tcPr>
            <w:tcW w:w="1127" w:type="dxa"/>
          </w:tcPr>
          <w:p w14:paraId="4B6D6E27" w14:textId="77777777" w:rsidR="00E31DEC" w:rsidRPr="00080CA7" w:rsidRDefault="00E31DEC" w:rsidP="00454588">
            <w:pPr>
              <w:jc w:val="center"/>
            </w:pPr>
          </w:p>
        </w:tc>
        <w:tc>
          <w:tcPr>
            <w:tcW w:w="1127" w:type="dxa"/>
            <w:vAlign w:val="center"/>
          </w:tcPr>
          <w:p w14:paraId="4027A51F" w14:textId="77777777" w:rsidR="00E31DEC" w:rsidRPr="00080CA7" w:rsidRDefault="00E31DEC" w:rsidP="00454588">
            <w:pPr>
              <w:jc w:val="center"/>
            </w:pPr>
            <w:r w:rsidRPr="00080CA7">
              <w:rPr>
                <w:rFonts w:hint="eastAsia"/>
              </w:rPr>
              <w:t>M</w:t>
            </w:r>
            <w:r w:rsidRPr="00080CA7">
              <w:t>ean</w:t>
            </w:r>
          </w:p>
        </w:tc>
        <w:tc>
          <w:tcPr>
            <w:tcW w:w="1127" w:type="dxa"/>
            <w:vAlign w:val="center"/>
          </w:tcPr>
          <w:p w14:paraId="4BF67B6A" w14:textId="77777777" w:rsidR="00E31DEC" w:rsidRPr="00080CA7" w:rsidRDefault="00E31DEC" w:rsidP="00454588">
            <w:pPr>
              <w:jc w:val="center"/>
            </w:pPr>
            <w:r w:rsidRPr="00080CA7">
              <w:t>Variance</w:t>
            </w:r>
          </w:p>
        </w:tc>
        <w:tc>
          <w:tcPr>
            <w:tcW w:w="1127" w:type="dxa"/>
            <w:vAlign w:val="center"/>
          </w:tcPr>
          <w:p w14:paraId="49E97397" w14:textId="77777777" w:rsidR="00E31DEC" w:rsidRPr="00080CA7" w:rsidRDefault="00E31DEC" w:rsidP="00454588">
            <w:pPr>
              <w:jc w:val="center"/>
            </w:pPr>
            <w:r w:rsidRPr="00080CA7">
              <w:rPr>
                <w:rFonts w:hint="eastAsia"/>
              </w:rPr>
              <w:t>W</w:t>
            </w:r>
            <w:r w:rsidRPr="00080CA7">
              <w:t>eight of Stock 1</w:t>
            </w:r>
          </w:p>
        </w:tc>
        <w:tc>
          <w:tcPr>
            <w:tcW w:w="1127" w:type="dxa"/>
            <w:vAlign w:val="center"/>
          </w:tcPr>
          <w:p w14:paraId="1C0438C8" w14:textId="77777777" w:rsidR="00E31DEC" w:rsidRPr="00080CA7" w:rsidRDefault="00E31DEC" w:rsidP="00454588">
            <w:pPr>
              <w:jc w:val="center"/>
            </w:pPr>
            <w:r w:rsidRPr="00080CA7">
              <w:rPr>
                <w:rFonts w:hint="eastAsia"/>
              </w:rPr>
              <w:t>W</w:t>
            </w:r>
            <w:r w:rsidRPr="00080CA7">
              <w:t>eight of Stock 2</w:t>
            </w:r>
          </w:p>
        </w:tc>
        <w:tc>
          <w:tcPr>
            <w:tcW w:w="1127" w:type="dxa"/>
            <w:vAlign w:val="center"/>
          </w:tcPr>
          <w:p w14:paraId="69030AB9" w14:textId="77777777" w:rsidR="00E31DEC" w:rsidRPr="00080CA7" w:rsidRDefault="00E31DEC" w:rsidP="00454588">
            <w:pPr>
              <w:jc w:val="center"/>
            </w:pPr>
            <w:r w:rsidRPr="00080CA7">
              <w:rPr>
                <w:rFonts w:hint="eastAsia"/>
              </w:rPr>
              <w:t>W</w:t>
            </w:r>
            <w:r w:rsidRPr="00080CA7">
              <w:t>eight of Stock 3</w:t>
            </w:r>
          </w:p>
        </w:tc>
        <w:tc>
          <w:tcPr>
            <w:tcW w:w="1127" w:type="dxa"/>
            <w:vAlign w:val="center"/>
          </w:tcPr>
          <w:p w14:paraId="34BF52A5" w14:textId="77777777" w:rsidR="00E31DEC" w:rsidRPr="00080CA7" w:rsidRDefault="00E31DEC" w:rsidP="00454588">
            <w:pPr>
              <w:jc w:val="center"/>
            </w:pPr>
            <w:r w:rsidRPr="00080CA7">
              <w:rPr>
                <w:rFonts w:hint="eastAsia"/>
              </w:rPr>
              <w:t>W</w:t>
            </w:r>
            <w:r w:rsidRPr="00080CA7">
              <w:t>eight of Stock 4</w:t>
            </w:r>
          </w:p>
        </w:tc>
        <w:tc>
          <w:tcPr>
            <w:tcW w:w="1127" w:type="dxa"/>
            <w:vAlign w:val="center"/>
          </w:tcPr>
          <w:p w14:paraId="2AD24BF3" w14:textId="77777777" w:rsidR="00E31DEC" w:rsidRPr="00080CA7" w:rsidRDefault="00E31DEC" w:rsidP="00454588">
            <w:pPr>
              <w:jc w:val="center"/>
            </w:pPr>
            <w:r w:rsidRPr="00080CA7">
              <w:rPr>
                <w:rFonts w:hint="eastAsia"/>
              </w:rPr>
              <w:t>W</w:t>
            </w:r>
            <w:r w:rsidRPr="00080CA7">
              <w:t>eight of Stock 5</w:t>
            </w:r>
          </w:p>
        </w:tc>
      </w:tr>
      <w:tr w:rsidR="00E31DEC" w:rsidRPr="00080CA7" w14:paraId="2D838E0F" w14:textId="77777777" w:rsidTr="00454588">
        <w:tc>
          <w:tcPr>
            <w:tcW w:w="1127" w:type="dxa"/>
            <w:vAlign w:val="center"/>
          </w:tcPr>
          <w:p w14:paraId="1EFE64EE" w14:textId="7E20E080" w:rsidR="00E31DEC" w:rsidRPr="00080CA7" w:rsidRDefault="00964640" w:rsidP="00454588">
            <w:pPr>
              <w:jc w:val="center"/>
            </w:pPr>
            <w:r w:rsidRPr="00964640">
              <w:t>Extreme scenario</w:t>
            </w:r>
            <w:r w:rsidR="00E31DEC">
              <w:t xml:space="preserve"> 1</w:t>
            </w:r>
          </w:p>
        </w:tc>
        <w:tc>
          <w:tcPr>
            <w:tcW w:w="1127" w:type="dxa"/>
            <w:vAlign w:val="center"/>
          </w:tcPr>
          <w:p w14:paraId="2072C040" w14:textId="0B8CCB1C" w:rsidR="00E31DEC" w:rsidRPr="00080CA7" w:rsidRDefault="005D4F7E" w:rsidP="00454588">
            <w:pPr>
              <w:jc w:val="center"/>
            </w:pPr>
            <w:r>
              <w:rPr>
                <w:rFonts w:hint="eastAsia"/>
              </w:rPr>
              <w:t>0</w:t>
            </w:r>
          </w:p>
        </w:tc>
        <w:tc>
          <w:tcPr>
            <w:tcW w:w="1127" w:type="dxa"/>
            <w:vAlign w:val="center"/>
          </w:tcPr>
          <w:p w14:paraId="6D461D28" w14:textId="4A74C8BC" w:rsidR="00E31DEC" w:rsidRPr="00080CA7" w:rsidRDefault="00E31DEC" w:rsidP="00454588">
            <w:pPr>
              <w:jc w:val="center"/>
            </w:pPr>
            <w:r w:rsidRPr="00E31DEC">
              <w:t>293.1</w:t>
            </w:r>
            <w:r>
              <w:t>6</w:t>
            </w:r>
          </w:p>
        </w:tc>
        <w:tc>
          <w:tcPr>
            <w:tcW w:w="1127" w:type="dxa"/>
            <w:vAlign w:val="center"/>
          </w:tcPr>
          <w:p w14:paraId="35D9736E" w14:textId="360FE7F6" w:rsidR="00E31DEC" w:rsidRPr="00080CA7" w:rsidRDefault="00E31DEC" w:rsidP="00454588">
            <w:pPr>
              <w:jc w:val="center"/>
            </w:pPr>
            <w:r w:rsidRPr="00E31DEC">
              <w:t>-0.13</w:t>
            </w:r>
          </w:p>
        </w:tc>
        <w:tc>
          <w:tcPr>
            <w:tcW w:w="1127" w:type="dxa"/>
            <w:vAlign w:val="center"/>
          </w:tcPr>
          <w:p w14:paraId="722E0C03" w14:textId="12DE85C1" w:rsidR="00E31DEC" w:rsidRPr="00080CA7" w:rsidRDefault="00E31DEC" w:rsidP="00454588">
            <w:pPr>
              <w:jc w:val="center"/>
            </w:pPr>
            <w:r w:rsidRPr="00E31DEC">
              <w:t>0.54</w:t>
            </w:r>
          </w:p>
        </w:tc>
        <w:tc>
          <w:tcPr>
            <w:tcW w:w="1127" w:type="dxa"/>
            <w:vAlign w:val="center"/>
          </w:tcPr>
          <w:p w14:paraId="6B8FD31C" w14:textId="612578A4" w:rsidR="00E31DEC" w:rsidRPr="00080CA7" w:rsidRDefault="00E31DEC" w:rsidP="00454588">
            <w:pPr>
              <w:jc w:val="center"/>
            </w:pPr>
            <w:r w:rsidRPr="00E31DEC">
              <w:t>0.1</w:t>
            </w:r>
            <w:r>
              <w:t>2</w:t>
            </w:r>
          </w:p>
        </w:tc>
        <w:tc>
          <w:tcPr>
            <w:tcW w:w="1127" w:type="dxa"/>
            <w:vAlign w:val="center"/>
          </w:tcPr>
          <w:p w14:paraId="07A2DB7A" w14:textId="4BAB37A6" w:rsidR="00E31DEC" w:rsidRPr="00080CA7" w:rsidRDefault="00E31DEC" w:rsidP="00454588">
            <w:pPr>
              <w:jc w:val="center"/>
            </w:pPr>
            <w:r w:rsidRPr="00E31DEC">
              <w:t>-0.10</w:t>
            </w:r>
          </w:p>
        </w:tc>
        <w:tc>
          <w:tcPr>
            <w:tcW w:w="1127" w:type="dxa"/>
            <w:vAlign w:val="center"/>
          </w:tcPr>
          <w:p w14:paraId="0DCA8601" w14:textId="156FDB16" w:rsidR="00E31DEC" w:rsidRPr="00080CA7" w:rsidRDefault="00E31DEC" w:rsidP="00454588">
            <w:pPr>
              <w:jc w:val="center"/>
            </w:pPr>
            <w:r>
              <w:t>0.58</w:t>
            </w:r>
          </w:p>
        </w:tc>
      </w:tr>
      <w:tr w:rsidR="00E31DEC" w:rsidRPr="00080CA7" w14:paraId="6D6C48E9" w14:textId="77777777" w:rsidTr="00454588">
        <w:tc>
          <w:tcPr>
            <w:tcW w:w="1127" w:type="dxa"/>
            <w:vAlign w:val="center"/>
          </w:tcPr>
          <w:p w14:paraId="2AEDAA0B" w14:textId="2540B450" w:rsidR="00E31DEC" w:rsidRPr="00080CA7" w:rsidRDefault="00964640" w:rsidP="00454588">
            <w:pPr>
              <w:jc w:val="center"/>
            </w:pPr>
            <w:r w:rsidRPr="00964640">
              <w:t>Extreme scenario</w:t>
            </w:r>
            <w:r>
              <w:t xml:space="preserve"> 2</w:t>
            </w:r>
          </w:p>
        </w:tc>
        <w:tc>
          <w:tcPr>
            <w:tcW w:w="1127" w:type="dxa"/>
            <w:vAlign w:val="center"/>
          </w:tcPr>
          <w:p w14:paraId="7AA1449B" w14:textId="6677D103" w:rsidR="00E31DEC" w:rsidRPr="00080CA7" w:rsidRDefault="00A71179" w:rsidP="00454588">
            <w:pPr>
              <w:jc w:val="center"/>
            </w:pPr>
            <w:r>
              <w:t>4</w:t>
            </w:r>
            <w:r w:rsidR="00A97684">
              <w:t>9.00</w:t>
            </w:r>
          </w:p>
        </w:tc>
        <w:tc>
          <w:tcPr>
            <w:tcW w:w="1127" w:type="dxa"/>
            <w:vAlign w:val="center"/>
          </w:tcPr>
          <w:p w14:paraId="17D1DBA2" w14:textId="06F76748" w:rsidR="00E31DEC" w:rsidRPr="00080CA7" w:rsidRDefault="00A71179" w:rsidP="00454588">
            <w:pPr>
              <w:jc w:val="center"/>
            </w:pPr>
            <w:r w:rsidRPr="00A71179">
              <w:t>2539.4</w:t>
            </w:r>
            <w:r>
              <w:t>9</w:t>
            </w:r>
          </w:p>
        </w:tc>
        <w:tc>
          <w:tcPr>
            <w:tcW w:w="1127" w:type="dxa"/>
            <w:vAlign w:val="center"/>
          </w:tcPr>
          <w:p w14:paraId="68E389ED" w14:textId="23A749CA" w:rsidR="00E31DEC" w:rsidRPr="00080CA7" w:rsidRDefault="00A71179" w:rsidP="00454588">
            <w:pPr>
              <w:jc w:val="center"/>
            </w:pPr>
            <w:r w:rsidRPr="00A71179">
              <w:t>0.66</w:t>
            </w:r>
          </w:p>
        </w:tc>
        <w:tc>
          <w:tcPr>
            <w:tcW w:w="1127" w:type="dxa"/>
            <w:vAlign w:val="center"/>
          </w:tcPr>
          <w:p w14:paraId="7C2F2C26" w14:textId="6A40562E" w:rsidR="00E31DEC" w:rsidRPr="00080CA7" w:rsidRDefault="00964640" w:rsidP="00454588">
            <w:pPr>
              <w:jc w:val="center"/>
            </w:pPr>
            <w:r w:rsidRPr="00964640">
              <w:t>0.</w:t>
            </w:r>
            <w:r w:rsidR="00A71179">
              <w:t>51</w:t>
            </w:r>
          </w:p>
        </w:tc>
        <w:tc>
          <w:tcPr>
            <w:tcW w:w="1127" w:type="dxa"/>
            <w:vAlign w:val="center"/>
          </w:tcPr>
          <w:p w14:paraId="38BDB2F4" w14:textId="64D73B09" w:rsidR="00E31DEC" w:rsidRPr="00080CA7" w:rsidRDefault="00A71179" w:rsidP="00454588">
            <w:pPr>
              <w:jc w:val="center"/>
            </w:pPr>
            <w:r w:rsidRPr="00A71179">
              <w:t>1.56</w:t>
            </w:r>
          </w:p>
        </w:tc>
        <w:tc>
          <w:tcPr>
            <w:tcW w:w="1127" w:type="dxa"/>
            <w:vAlign w:val="center"/>
          </w:tcPr>
          <w:p w14:paraId="60870BF0" w14:textId="11D9229D" w:rsidR="00E31DEC" w:rsidRPr="00080CA7" w:rsidRDefault="00964640" w:rsidP="00454588">
            <w:pPr>
              <w:jc w:val="center"/>
            </w:pPr>
            <w:r w:rsidRPr="00964640">
              <w:t>0.</w:t>
            </w:r>
            <w:r w:rsidR="00A71179">
              <w:t>17</w:t>
            </w:r>
          </w:p>
        </w:tc>
        <w:tc>
          <w:tcPr>
            <w:tcW w:w="1127" w:type="dxa"/>
            <w:vAlign w:val="center"/>
          </w:tcPr>
          <w:p w14:paraId="37E1D319" w14:textId="6029F97E" w:rsidR="00E31DEC" w:rsidRPr="00080CA7" w:rsidRDefault="00964640" w:rsidP="00454588">
            <w:pPr>
              <w:jc w:val="center"/>
            </w:pPr>
            <w:r w:rsidRPr="00964640">
              <w:t>-</w:t>
            </w:r>
            <w:r w:rsidR="00A71179" w:rsidRPr="00A71179">
              <w:t>1.90</w:t>
            </w:r>
          </w:p>
        </w:tc>
      </w:tr>
      <w:tr w:rsidR="00964640" w:rsidRPr="00080CA7" w14:paraId="47F5BBFC" w14:textId="77777777" w:rsidTr="00454588">
        <w:tc>
          <w:tcPr>
            <w:tcW w:w="1127" w:type="dxa"/>
            <w:vAlign w:val="center"/>
          </w:tcPr>
          <w:p w14:paraId="7CA26586" w14:textId="730C68B3" w:rsidR="00964640" w:rsidRPr="00964640" w:rsidRDefault="00964640" w:rsidP="00964640">
            <w:pPr>
              <w:jc w:val="center"/>
            </w:pPr>
            <w:r w:rsidRPr="00964640">
              <w:t>Extreme scenario</w:t>
            </w:r>
            <w:r>
              <w:t xml:space="preserve"> 3</w:t>
            </w:r>
          </w:p>
        </w:tc>
        <w:tc>
          <w:tcPr>
            <w:tcW w:w="1127" w:type="dxa"/>
            <w:vAlign w:val="center"/>
          </w:tcPr>
          <w:p w14:paraId="7D1DAF07" w14:textId="4FE0D287" w:rsidR="00964640" w:rsidRDefault="005D4F7E" w:rsidP="00454588">
            <w:pPr>
              <w:jc w:val="center"/>
            </w:pPr>
            <w:r>
              <w:rPr>
                <w:rFonts w:hint="eastAsia"/>
              </w:rPr>
              <w:t>0</w:t>
            </w:r>
          </w:p>
        </w:tc>
        <w:tc>
          <w:tcPr>
            <w:tcW w:w="1127" w:type="dxa"/>
            <w:vAlign w:val="center"/>
          </w:tcPr>
          <w:p w14:paraId="76D0885D" w14:textId="1BAF5614" w:rsidR="00964640" w:rsidRDefault="00964640" w:rsidP="00454588">
            <w:pPr>
              <w:jc w:val="center"/>
            </w:pPr>
            <w:r w:rsidRPr="00964640">
              <w:t>320.0</w:t>
            </w:r>
            <w:r>
              <w:t>7</w:t>
            </w:r>
          </w:p>
        </w:tc>
        <w:tc>
          <w:tcPr>
            <w:tcW w:w="1127" w:type="dxa"/>
            <w:vAlign w:val="center"/>
          </w:tcPr>
          <w:p w14:paraId="390C5C7C" w14:textId="47164CB1" w:rsidR="00964640" w:rsidRDefault="00964640" w:rsidP="00454588">
            <w:pPr>
              <w:jc w:val="center"/>
            </w:pPr>
            <w:r>
              <w:rPr>
                <w:rFonts w:hint="eastAsia"/>
              </w:rPr>
              <w:t>0</w:t>
            </w:r>
          </w:p>
        </w:tc>
        <w:tc>
          <w:tcPr>
            <w:tcW w:w="1127" w:type="dxa"/>
            <w:vAlign w:val="center"/>
          </w:tcPr>
          <w:p w14:paraId="2A44CEE6" w14:textId="7049F95A" w:rsidR="00964640" w:rsidRPr="00964640" w:rsidRDefault="00964640" w:rsidP="00454588">
            <w:pPr>
              <w:jc w:val="center"/>
            </w:pPr>
            <w:r w:rsidRPr="00964640">
              <w:t>0.44</w:t>
            </w:r>
          </w:p>
        </w:tc>
        <w:tc>
          <w:tcPr>
            <w:tcW w:w="1127" w:type="dxa"/>
            <w:vAlign w:val="center"/>
          </w:tcPr>
          <w:p w14:paraId="2CC21CD5" w14:textId="12F27DCD" w:rsidR="00964640" w:rsidRPr="00964640" w:rsidRDefault="00964640" w:rsidP="00454588">
            <w:pPr>
              <w:jc w:val="center"/>
            </w:pPr>
            <w:r w:rsidRPr="00964640">
              <w:t>0.15</w:t>
            </w:r>
          </w:p>
        </w:tc>
        <w:tc>
          <w:tcPr>
            <w:tcW w:w="1127" w:type="dxa"/>
            <w:vAlign w:val="center"/>
          </w:tcPr>
          <w:p w14:paraId="2DD8D19A" w14:textId="78A70A90" w:rsidR="00964640" w:rsidRPr="00964640" w:rsidRDefault="00964640" w:rsidP="00454588">
            <w:pPr>
              <w:jc w:val="center"/>
            </w:pPr>
            <w:r>
              <w:rPr>
                <w:rFonts w:hint="eastAsia"/>
              </w:rPr>
              <w:t>0</w:t>
            </w:r>
          </w:p>
        </w:tc>
        <w:tc>
          <w:tcPr>
            <w:tcW w:w="1127" w:type="dxa"/>
            <w:vAlign w:val="center"/>
          </w:tcPr>
          <w:p w14:paraId="71EDB997" w14:textId="458ACB53" w:rsidR="00964640" w:rsidRPr="00964640" w:rsidRDefault="00964640" w:rsidP="00454588">
            <w:pPr>
              <w:jc w:val="center"/>
            </w:pPr>
            <w:r w:rsidRPr="00964640">
              <w:t>0.4</w:t>
            </w:r>
            <w:r>
              <w:t>1</w:t>
            </w:r>
          </w:p>
        </w:tc>
      </w:tr>
      <w:tr w:rsidR="00964640" w:rsidRPr="00080CA7" w14:paraId="35F0175D" w14:textId="77777777" w:rsidTr="00454588">
        <w:tc>
          <w:tcPr>
            <w:tcW w:w="1127" w:type="dxa"/>
            <w:vAlign w:val="center"/>
          </w:tcPr>
          <w:p w14:paraId="0FB71E86" w14:textId="76CC9F1B" w:rsidR="00964640" w:rsidRPr="00964640" w:rsidRDefault="00964640" w:rsidP="00964640">
            <w:pPr>
              <w:jc w:val="center"/>
            </w:pPr>
            <w:r w:rsidRPr="00964640">
              <w:t>Extreme scenario</w:t>
            </w:r>
            <w:r>
              <w:t xml:space="preserve"> 4</w:t>
            </w:r>
          </w:p>
        </w:tc>
        <w:tc>
          <w:tcPr>
            <w:tcW w:w="1127" w:type="dxa"/>
            <w:vAlign w:val="center"/>
          </w:tcPr>
          <w:p w14:paraId="7F1AA3F6" w14:textId="1FB2CCB7" w:rsidR="00964640" w:rsidRDefault="00964640" w:rsidP="00454588">
            <w:pPr>
              <w:jc w:val="center"/>
            </w:pPr>
            <w:r w:rsidRPr="00964640">
              <w:t>21.1</w:t>
            </w:r>
            <w:r>
              <w:t>1</w:t>
            </w:r>
          </w:p>
        </w:tc>
        <w:tc>
          <w:tcPr>
            <w:tcW w:w="1127" w:type="dxa"/>
            <w:vAlign w:val="center"/>
          </w:tcPr>
          <w:p w14:paraId="3C1117CB" w14:textId="2AADFA2A" w:rsidR="00964640" w:rsidRDefault="003935C4" w:rsidP="00454588">
            <w:pPr>
              <w:jc w:val="center"/>
            </w:pPr>
            <w:r w:rsidRPr="003935C4">
              <w:t>1590.09</w:t>
            </w:r>
          </w:p>
        </w:tc>
        <w:tc>
          <w:tcPr>
            <w:tcW w:w="1127" w:type="dxa"/>
            <w:vAlign w:val="center"/>
          </w:tcPr>
          <w:p w14:paraId="76CA914C" w14:textId="29644852" w:rsidR="00964640" w:rsidRDefault="00964640" w:rsidP="00454588">
            <w:pPr>
              <w:jc w:val="center"/>
            </w:pPr>
            <w:r>
              <w:rPr>
                <w:rFonts w:hint="eastAsia"/>
              </w:rPr>
              <w:t>0</w:t>
            </w:r>
          </w:p>
        </w:tc>
        <w:tc>
          <w:tcPr>
            <w:tcW w:w="1127" w:type="dxa"/>
            <w:vAlign w:val="center"/>
          </w:tcPr>
          <w:p w14:paraId="5435068C" w14:textId="07374257" w:rsidR="00964640" w:rsidRPr="00964640" w:rsidRDefault="00964640" w:rsidP="00454588">
            <w:pPr>
              <w:jc w:val="center"/>
            </w:pPr>
            <w:r>
              <w:rPr>
                <w:rFonts w:hint="eastAsia"/>
              </w:rPr>
              <w:t>0</w:t>
            </w:r>
          </w:p>
        </w:tc>
        <w:tc>
          <w:tcPr>
            <w:tcW w:w="1127" w:type="dxa"/>
            <w:vAlign w:val="center"/>
          </w:tcPr>
          <w:p w14:paraId="1148FF1B" w14:textId="6DF8C132" w:rsidR="00964640" w:rsidRPr="00964640" w:rsidRDefault="00964640" w:rsidP="00454588">
            <w:pPr>
              <w:jc w:val="center"/>
            </w:pPr>
            <w:r>
              <w:rPr>
                <w:rFonts w:hint="eastAsia"/>
              </w:rPr>
              <w:t>1</w:t>
            </w:r>
          </w:p>
        </w:tc>
        <w:tc>
          <w:tcPr>
            <w:tcW w:w="1127" w:type="dxa"/>
            <w:vAlign w:val="center"/>
          </w:tcPr>
          <w:p w14:paraId="386F64E8" w14:textId="7B1880D7" w:rsidR="00964640" w:rsidRPr="00964640" w:rsidRDefault="00964640" w:rsidP="00454588">
            <w:pPr>
              <w:jc w:val="center"/>
            </w:pPr>
            <w:r>
              <w:rPr>
                <w:rFonts w:hint="eastAsia"/>
              </w:rPr>
              <w:t>0</w:t>
            </w:r>
          </w:p>
        </w:tc>
        <w:tc>
          <w:tcPr>
            <w:tcW w:w="1127" w:type="dxa"/>
            <w:vAlign w:val="center"/>
          </w:tcPr>
          <w:p w14:paraId="247EF7AB" w14:textId="7613A4AC" w:rsidR="00964640" w:rsidRPr="00964640" w:rsidRDefault="00964640" w:rsidP="00454588">
            <w:pPr>
              <w:jc w:val="center"/>
            </w:pPr>
            <w:r>
              <w:rPr>
                <w:rFonts w:hint="eastAsia"/>
              </w:rPr>
              <w:t>0</w:t>
            </w:r>
          </w:p>
        </w:tc>
      </w:tr>
    </w:tbl>
    <w:p w14:paraId="573917C4" w14:textId="5B0C3737" w:rsidR="00E31DEC" w:rsidRDefault="00E31DEC" w:rsidP="00E31DEC">
      <w:pPr>
        <w:spacing w:line="360" w:lineRule="auto"/>
        <w:jc w:val="center"/>
        <w:rPr>
          <w:sz w:val="24"/>
          <w:szCs w:val="24"/>
        </w:rPr>
      </w:pPr>
      <w:r>
        <w:rPr>
          <w:rFonts w:hint="eastAsia"/>
          <w:sz w:val="24"/>
          <w:szCs w:val="24"/>
        </w:rPr>
        <w:t>T</w:t>
      </w:r>
      <w:r>
        <w:rPr>
          <w:sz w:val="24"/>
          <w:szCs w:val="24"/>
        </w:rPr>
        <w:t xml:space="preserve">able </w:t>
      </w:r>
      <w:r w:rsidR="005141E0">
        <w:rPr>
          <w:sz w:val="24"/>
          <w:szCs w:val="24"/>
        </w:rPr>
        <w:t>4</w:t>
      </w:r>
      <w:r>
        <w:rPr>
          <w:sz w:val="24"/>
          <w:szCs w:val="24"/>
        </w:rPr>
        <w:t xml:space="preserve">. Output of </w:t>
      </w:r>
      <w:r w:rsidR="00CC1D78">
        <w:rPr>
          <w:sz w:val="24"/>
          <w:szCs w:val="24"/>
        </w:rPr>
        <w:t>four</w:t>
      </w:r>
      <w:r>
        <w:rPr>
          <w:sz w:val="24"/>
          <w:szCs w:val="24"/>
        </w:rPr>
        <w:t xml:space="preserve"> extreme </w:t>
      </w:r>
      <w:r w:rsidR="00CC1D78">
        <w:rPr>
          <w:sz w:val="24"/>
          <w:szCs w:val="24"/>
        </w:rPr>
        <w:t>scenarios</w:t>
      </w:r>
    </w:p>
    <w:p w14:paraId="6CB26EA3" w14:textId="2C9AF254" w:rsidR="00D34E5E" w:rsidRDefault="00D34E5E" w:rsidP="00D34E5E">
      <w:pPr>
        <w:pStyle w:val="1"/>
      </w:pPr>
      <w:r>
        <w:rPr>
          <w:rFonts w:hint="eastAsia"/>
        </w:rPr>
        <w:t>(</w:t>
      </w:r>
      <w:r>
        <w:t xml:space="preserve">2) </w:t>
      </w:r>
      <w:r w:rsidRPr="00650259">
        <w:t>Single Index Market Model</w:t>
      </w:r>
    </w:p>
    <w:p w14:paraId="271148FD" w14:textId="4F4F4E24" w:rsidR="00DB326F" w:rsidRDefault="00DB326F" w:rsidP="00DB326F">
      <w:pPr>
        <w:spacing w:line="360" w:lineRule="auto"/>
        <w:jc w:val="both"/>
        <w:rPr>
          <w:sz w:val="24"/>
          <w:szCs w:val="24"/>
          <w:lang w:val="en-US"/>
        </w:rPr>
      </w:pPr>
    </w:p>
    <w:p w14:paraId="2EB1CE6D" w14:textId="77980EC3" w:rsidR="00D34E5E" w:rsidRDefault="00D34E5E" w:rsidP="00D34E5E">
      <w:pPr>
        <w:autoSpaceDE w:val="0"/>
        <w:autoSpaceDN w:val="0"/>
        <w:adjustRightInd w:val="0"/>
        <w:spacing w:after="0" w:line="360" w:lineRule="auto"/>
        <w:rPr>
          <w:sz w:val="24"/>
          <w:szCs w:val="24"/>
        </w:rPr>
      </w:pPr>
      <w:r>
        <w:rPr>
          <w:sz w:val="24"/>
          <w:szCs w:val="24"/>
        </w:rPr>
        <w:t>We try to use SIMM find the tangency portfolio. We assume that the 5 top stocks we chose from different industry have a relationship with the total market index. Therefore, the 5 individual stock can be replaced by the market index.</w:t>
      </w:r>
    </w:p>
    <w:p w14:paraId="1F7B50B1" w14:textId="58D367E6" w:rsidR="00BF7482" w:rsidRDefault="00BF7482" w:rsidP="00D34E5E">
      <w:pPr>
        <w:autoSpaceDE w:val="0"/>
        <w:autoSpaceDN w:val="0"/>
        <w:adjustRightInd w:val="0"/>
        <w:spacing w:after="0" w:line="360" w:lineRule="auto"/>
        <w:rPr>
          <w:sz w:val="24"/>
          <w:szCs w:val="24"/>
        </w:rPr>
      </w:pPr>
    </w:p>
    <w:p w14:paraId="5CFABCAF" w14:textId="1BEED39C" w:rsidR="00BF7482" w:rsidRDefault="00BF7482" w:rsidP="00BF7482">
      <w:pPr>
        <w:autoSpaceDE w:val="0"/>
        <w:autoSpaceDN w:val="0"/>
        <w:adjustRightInd w:val="0"/>
        <w:spacing w:after="0" w:line="360" w:lineRule="auto"/>
        <w:rPr>
          <w:sz w:val="24"/>
          <w:szCs w:val="24"/>
        </w:rPr>
      </w:pPr>
      <w:r>
        <w:rPr>
          <w:rFonts w:hint="eastAsia"/>
          <w:sz w:val="24"/>
          <w:szCs w:val="24"/>
        </w:rPr>
        <w:t>F</w:t>
      </w:r>
      <w:r>
        <w:rPr>
          <w:sz w:val="24"/>
          <w:szCs w:val="24"/>
        </w:rPr>
        <w:t xml:space="preserve">inding a good index that has a strong relationship with all the stocks is important to make this model precisely. </w:t>
      </w:r>
      <w:r>
        <w:rPr>
          <w:rFonts w:hint="eastAsia"/>
          <w:sz w:val="24"/>
          <w:szCs w:val="24"/>
        </w:rPr>
        <w:t>W</w:t>
      </w:r>
      <w:r>
        <w:rPr>
          <w:sz w:val="24"/>
          <w:szCs w:val="24"/>
        </w:rPr>
        <w:t>e collected some popular market index, including</w:t>
      </w:r>
      <w:r w:rsidR="008448BE">
        <w:rPr>
          <w:sz w:val="24"/>
          <w:szCs w:val="24"/>
        </w:rPr>
        <w:t xml:space="preserve"> SHANGZHENG</w:t>
      </w:r>
      <w:r>
        <w:rPr>
          <w:sz w:val="24"/>
          <w:szCs w:val="24"/>
        </w:rPr>
        <w:t xml:space="preserve"> 50 ETF</w:t>
      </w:r>
      <w:r w:rsidR="008448BE">
        <w:rPr>
          <w:sz w:val="24"/>
          <w:szCs w:val="24"/>
        </w:rPr>
        <w:t xml:space="preserve"> </w:t>
      </w:r>
      <w:r>
        <w:rPr>
          <w:sz w:val="24"/>
          <w:szCs w:val="24"/>
        </w:rPr>
        <w:t xml:space="preserve">(sz50), </w:t>
      </w:r>
      <w:r w:rsidR="008448BE">
        <w:rPr>
          <w:sz w:val="24"/>
          <w:szCs w:val="24"/>
        </w:rPr>
        <w:t>HUSHEN</w:t>
      </w:r>
      <w:r>
        <w:rPr>
          <w:sz w:val="24"/>
          <w:szCs w:val="24"/>
        </w:rPr>
        <w:t xml:space="preserve"> 300 (hs300) and industries index. We finally choose the industry index, which is better and make sense to explain from economics perspective.</w:t>
      </w:r>
    </w:p>
    <w:p w14:paraId="41810A55" w14:textId="77777777" w:rsidR="00BF7482" w:rsidRPr="00BF7482" w:rsidRDefault="00BF7482" w:rsidP="00BF7482">
      <w:pPr>
        <w:autoSpaceDE w:val="0"/>
        <w:autoSpaceDN w:val="0"/>
        <w:adjustRightInd w:val="0"/>
        <w:spacing w:after="0" w:line="360" w:lineRule="auto"/>
        <w:rPr>
          <w:sz w:val="24"/>
          <w:szCs w:val="24"/>
        </w:rPr>
      </w:pPr>
    </w:p>
    <w:p w14:paraId="30759BD0" w14:textId="78D423B8" w:rsidR="00D34E5E" w:rsidRDefault="00BF7482" w:rsidP="00DB326F">
      <w:pPr>
        <w:spacing w:line="360" w:lineRule="auto"/>
        <w:jc w:val="both"/>
        <w:rPr>
          <w:sz w:val="24"/>
          <w:szCs w:val="24"/>
        </w:rPr>
      </w:pPr>
      <w:r>
        <w:rPr>
          <w:sz w:val="24"/>
          <w:szCs w:val="24"/>
        </w:rPr>
        <w:t xml:space="preserve">Fit the individual stock with market index by OLS methods. Some </w:t>
      </w:r>
      <w:r w:rsidR="008448BE">
        <w:rPr>
          <w:sz w:val="24"/>
          <w:szCs w:val="24"/>
        </w:rPr>
        <w:t xml:space="preserve">regression </w:t>
      </w:r>
      <w:r>
        <w:rPr>
          <w:sz w:val="24"/>
          <w:szCs w:val="24"/>
        </w:rPr>
        <w:t xml:space="preserve">results are </w:t>
      </w:r>
      <w:r w:rsidR="008448BE">
        <w:rPr>
          <w:sz w:val="24"/>
          <w:szCs w:val="24"/>
        </w:rPr>
        <w:t xml:space="preserve">as </w:t>
      </w:r>
      <w:r>
        <w:rPr>
          <w:sz w:val="24"/>
          <w:szCs w:val="24"/>
        </w:rPr>
        <w:t>below:</w:t>
      </w:r>
    </w:p>
    <w:p w14:paraId="24353E76" w14:textId="5B573876" w:rsidR="00BF7482" w:rsidRDefault="00BF7482" w:rsidP="00DB326F">
      <w:pPr>
        <w:spacing w:line="360" w:lineRule="auto"/>
        <w:jc w:val="both"/>
        <w:rPr>
          <w:sz w:val="24"/>
          <w:szCs w:val="24"/>
        </w:rPr>
      </w:pPr>
      <w:r>
        <w:rPr>
          <w:noProof/>
        </w:rPr>
        <w:lastRenderedPageBreak/>
        <w:drawing>
          <wp:inline distT="0" distB="0" distL="0" distR="0" wp14:anchorId="383B6C92" wp14:editId="2804CDC8">
            <wp:extent cx="5731510" cy="3242945"/>
            <wp:effectExtent l="19050" t="19050" r="2159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2945"/>
                    </a:xfrm>
                    <a:prstGeom prst="rect">
                      <a:avLst/>
                    </a:prstGeom>
                    <a:ln>
                      <a:solidFill>
                        <a:schemeClr val="tx1"/>
                      </a:solidFill>
                    </a:ln>
                  </pic:spPr>
                </pic:pic>
              </a:graphicData>
            </a:graphic>
          </wp:inline>
        </w:drawing>
      </w:r>
    </w:p>
    <w:p w14:paraId="3C1DF9A8" w14:textId="5B14CFFF" w:rsidR="00BF7482" w:rsidRDefault="00BF7482" w:rsidP="00DB326F">
      <w:pPr>
        <w:spacing w:line="360" w:lineRule="auto"/>
        <w:jc w:val="both"/>
        <w:rPr>
          <w:sz w:val="24"/>
          <w:szCs w:val="24"/>
        </w:rPr>
      </w:pPr>
      <w:r>
        <w:rPr>
          <w:noProof/>
        </w:rPr>
        <w:drawing>
          <wp:inline distT="0" distB="0" distL="0" distR="0" wp14:anchorId="487C5D40" wp14:editId="610CF44B">
            <wp:extent cx="5731510" cy="3272790"/>
            <wp:effectExtent l="19050" t="19050" r="21590" b="228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72790"/>
                    </a:xfrm>
                    <a:prstGeom prst="rect">
                      <a:avLst/>
                    </a:prstGeom>
                    <a:ln>
                      <a:solidFill>
                        <a:schemeClr val="tx1"/>
                      </a:solidFill>
                    </a:ln>
                  </pic:spPr>
                </pic:pic>
              </a:graphicData>
            </a:graphic>
          </wp:inline>
        </w:drawing>
      </w:r>
    </w:p>
    <w:p w14:paraId="4F06ECAE" w14:textId="3027CD15" w:rsidR="008448BE" w:rsidRDefault="009075F3" w:rsidP="00DB326F">
      <w:pPr>
        <w:spacing w:line="360" w:lineRule="auto"/>
        <w:jc w:val="both"/>
        <w:rPr>
          <w:sz w:val="24"/>
          <w:szCs w:val="24"/>
        </w:rPr>
      </w:pPr>
      <w:r>
        <w:rPr>
          <w:noProof/>
        </w:rPr>
        <w:lastRenderedPageBreak/>
        <w:drawing>
          <wp:inline distT="0" distB="0" distL="0" distR="0" wp14:anchorId="01F370FB" wp14:editId="453C6AC5">
            <wp:extent cx="5731510" cy="3358515"/>
            <wp:effectExtent l="19050" t="19050" r="2159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58515"/>
                    </a:xfrm>
                    <a:prstGeom prst="rect">
                      <a:avLst/>
                    </a:prstGeom>
                    <a:ln>
                      <a:solidFill>
                        <a:schemeClr val="tx1"/>
                      </a:solidFill>
                    </a:ln>
                  </pic:spPr>
                </pic:pic>
              </a:graphicData>
            </a:graphic>
          </wp:inline>
        </w:drawing>
      </w:r>
    </w:p>
    <w:p w14:paraId="7BDE2B76" w14:textId="6C5C13BB" w:rsidR="008448BE" w:rsidRDefault="008448BE" w:rsidP="00DB326F">
      <w:pPr>
        <w:spacing w:line="360" w:lineRule="auto"/>
        <w:jc w:val="both"/>
        <w:rPr>
          <w:sz w:val="24"/>
          <w:szCs w:val="24"/>
        </w:rPr>
      </w:pPr>
      <w:r>
        <w:rPr>
          <w:rFonts w:hint="eastAsia"/>
          <w:sz w:val="24"/>
          <w:szCs w:val="24"/>
        </w:rPr>
        <w:t>E</w:t>
      </w:r>
      <w:r>
        <w:rPr>
          <w:sz w:val="24"/>
          <w:szCs w:val="24"/>
        </w:rPr>
        <w:t xml:space="preserve">xplanation for the parameters: </w:t>
      </w:r>
    </w:p>
    <w:p w14:paraId="236DD5AF" w14:textId="712294C3" w:rsidR="008448BE" w:rsidRDefault="008448BE" w:rsidP="00DB326F">
      <w:pPr>
        <w:spacing w:line="360" w:lineRule="auto"/>
        <w:jc w:val="both"/>
        <w:rPr>
          <w:sz w:val="24"/>
          <w:szCs w:val="24"/>
        </w:rPr>
      </w:pPr>
      <w:r>
        <w:rPr>
          <w:rFonts w:hint="eastAsia"/>
          <w:sz w:val="24"/>
          <w:szCs w:val="24"/>
        </w:rPr>
        <w:t>T</w:t>
      </w:r>
      <w:r>
        <w:rPr>
          <w:sz w:val="24"/>
          <w:szCs w:val="24"/>
        </w:rPr>
        <w:t xml:space="preserve">he parameter results from OLD regression can be used as the indication for individual stock. The return and variance of stock can </w:t>
      </w:r>
      <w:r w:rsidR="00634434">
        <w:rPr>
          <w:sz w:val="24"/>
          <w:szCs w:val="24"/>
        </w:rPr>
        <w:t>be calculated by the parameters and the performance of the index.</w:t>
      </w:r>
    </w:p>
    <w:p w14:paraId="72EB9E81" w14:textId="57B2A7DA" w:rsidR="008448BE" w:rsidRDefault="00BF7482" w:rsidP="00DB326F">
      <w:pPr>
        <w:spacing w:line="360" w:lineRule="auto"/>
        <w:jc w:val="both"/>
        <w:rPr>
          <w:sz w:val="24"/>
          <w:szCs w:val="24"/>
        </w:rPr>
      </w:pPr>
      <w:r>
        <w:rPr>
          <w:rFonts w:hint="eastAsia"/>
          <w:sz w:val="24"/>
          <w:szCs w:val="24"/>
        </w:rPr>
        <w:t>E</w:t>
      </w:r>
      <w:r>
        <w:rPr>
          <w:sz w:val="24"/>
          <w:szCs w:val="24"/>
        </w:rPr>
        <w:t xml:space="preserve">xplanation for low R^2: </w:t>
      </w:r>
    </w:p>
    <w:p w14:paraId="014C5597" w14:textId="33255096" w:rsidR="00420869" w:rsidRDefault="00420869" w:rsidP="00DB326F">
      <w:pPr>
        <w:spacing w:line="360" w:lineRule="auto"/>
        <w:jc w:val="both"/>
        <w:rPr>
          <w:sz w:val="24"/>
          <w:szCs w:val="24"/>
        </w:rPr>
      </w:pPr>
      <w:r>
        <w:rPr>
          <w:sz w:val="24"/>
          <w:szCs w:val="24"/>
        </w:rPr>
        <w:t>Because the individual stock can only reflect part of the situation of the whole market. It’s a normal thing that one stock cannot reflect and fit the whole market.</w:t>
      </w:r>
      <w:r>
        <w:rPr>
          <w:rFonts w:hint="eastAsia"/>
          <w:sz w:val="24"/>
          <w:szCs w:val="24"/>
        </w:rPr>
        <w:t xml:space="preserve"> </w:t>
      </w:r>
      <w:r w:rsidR="008448BE">
        <w:rPr>
          <w:sz w:val="24"/>
          <w:szCs w:val="24"/>
        </w:rPr>
        <w:t>As we analysed from the scatter plot before, the industry market index already reflects a good relationship between stocks and index. And in the real world, it’s hard to find one good stock that can fit the whole market.</w:t>
      </w:r>
    </w:p>
    <w:p w14:paraId="3DD9B6A8" w14:textId="35882E2B" w:rsidR="00634434" w:rsidRDefault="00634434" w:rsidP="00DB326F">
      <w:pPr>
        <w:spacing w:line="360" w:lineRule="auto"/>
        <w:jc w:val="both"/>
        <w:rPr>
          <w:sz w:val="24"/>
          <w:szCs w:val="24"/>
        </w:rPr>
      </w:pPr>
      <w:r>
        <w:rPr>
          <w:sz w:val="24"/>
          <w:szCs w:val="24"/>
        </w:rPr>
        <w:t>The return and non-system risk of individual stock as below:</w:t>
      </w:r>
    </w:p>
    <w:tbl>
      <w:tblPr>
        <w:tblStyle w:val="a3"/>
        <w:tblW w:w="0" w:type="auto"/>
        <w:tblLook w:val="04A0" w:firstRow="1" w:lastRow="0" w:firstColumn="1" w:lastColumn="0" w:noHBand="0" w:noVBand="1"/>
      </w:tblPr>
      <w:tblGrid>
        <w:gridCol w:w="3005"/>
        <w:gridCol w:w="3005"/>
        <w:gridCol w:w="3006"/>
      </w:tblGrid>
      <w:tr w:rsidR="00634434" w14:paraId="7D62C539" w14:textId="77777777" w:rsidTr="00634434">
        <w:tc>
          <w:tcPr>
            <w:tcW w:w="3005" w:type="dxa"/>
          </w:tcPr>
          <w:p w14:paraId="4C9638A9" w14:textId="44C6D3C3" w:rsidR="00634434" w:rsidRDefault="00634434" w:rsidP="00DB326F">
            <w:pPr>
              <w:spacing w:line="360" w:lineRule="auto"/>
              <w:jc w:val="both"/>
              <w:rPr>
                <w:sz w:val="24"/>
                <w:szCs w:val="24"/>
              </w:rPr>
            </w:pPr>
            <w:r>
              <w:rPr>
                <w:rFonts w:hint="eastAsia"/>
                <w:sz w:val="24"/>
                <w:szCs w:val="24"/>
              </w:rPr>
              <w:t>I</w:t>
            </w:r>
            <w:r>
              <w:rPr>
                <w:sz w:val="24"/>
                <w:szCs w:val="24"/>
              </w:rPr>
              <w:t>ndustry</w:t>
            </w:r>
          </w:p>
        </w:tc>
        <w:tc>
          <w:tcPr>
            <w:tcW w:w="3005" w:type="dxa"/>
          </w:tcPr>
          <w:p w14:paraId="3A089425" w14:textId="6C826985" w:rsidR="00634434" w:rsidRDefault="00634434" w:rsidP="00DB326F">
            <w:pPr>
              <w:spacing w:line="360" w:lineRule="auto"/>
              <w:jc w:val="both"/>
              <w:rPr>
                <w:sz w:val="24"/>
                <w:szCs w:val="24"/>
              </w:rPr>
            </w:pPr>
            <w:r>
              <w:rPr>
                <w:rFonts w:hint="eastAsia"/>
                <w:sz w:val="24"/>
                <w:szCs w:val="24"/>
              </w:rPr>
              <w:t>R</w:t>
            </w:r>
            <w:r>
              <w:rPr>
                <w:sz w:val="24"/>
                <w:szCs w:val="24"/>
              </w:rPr>
              <w:t>eturn</w:t>
            </w:r>
          </w:p>
        </w:tc>
        <w:tc>
          <w:tcPr>
            <w:tcW w:w="3006" w:type="dxa"/>
          </w:tcPr>
          <w:p w14:paraId="762826BB" w14:textId="4792C9EA" w:rsidR="00634434" w:rsidRDefault="00F82B45" w:rsidP="00DB326F">
            <w:pPr>
              <w:spacing w:line="360" w:lineRule="auto"/>
              <w:jc w:val="both"/>
              <w:rPr>
                <w:sz w:val="24"/>
                <w:szCs w:val="24"/>
              </w:rPr>
            </w:pPr>
            <w:r>
              <w:rPr>
                <w:sz w:val="24"/>
                <w:szCs w:val="24"/>
              </w:rPr>
              <w:t>Non-system Risk T^2</w:t>
            </w:r>
          </w:p>
        </w:tc>
      </w:tr>
      <w:tr w:rsidR="00634434" w14:paraId="70D52207" w14:textId="77777777" w:rsidTr="00634434">
        <w:tc>
          <w:tcPr>
            <w:tcW w:w="3005" w:type="dxa"/>
          </w:tcPr>
          <w:p w14:paraId="33C3933D" w14:textId="6CE35748" w:rsidR="00634434" w:rsidRDefault="00634434" w:rsidP="00DB326F">
            <w:pPr>
              <w:spacing w:line="360" w:lineRule="auto"/>
              <w:jc w:val="both"/>
              <w:rPr>
                <w:sz w:val="24"/>
                <w:szCs w:val="24"/>
              </w:rPr>
            </w:pPr>
            <w:r>
              <w:rPr>
                <w:rFonts w:hint="eastAsia"/>
                <w:sz w:val="24"/>
                <w:szCs w:val="24"/>
              </w:rPr>
              <w:t>A</w:t>
            </w:r>
            <w:r>
              <w:rPr>
                <w:sz w:val="24"/>
                <w:szCs w:val="24"/>
              </w:rPr>
              <w:t>rg</w:t>
            </w:r>
          </w:p>
        </w:tc>
        <w:tc>
          <w:tcPr>
            <w:tcW w:w="3005" w:type="dxa"/>
          </w:tcPr>
          <w:p w14:paraId="70F46226" w14:textId="73865D4A" w:rsidR="00634434" w:rsidRDefault="00634434" w:rsidP="00DB326F">
            <w:pPr>
              <w:spacing w:line="360" w:lineRule="auto"/>
              <w:jc w:val="both"/>
              <w:rPr>
                <w:sz w:val="24"/>
                <w:szCs w:val="24"/>
              </w:rPr>
            </w:pPr>
            <w:r w:rsidRPr="00634434">
              <w:rPr>
                <w:sz w:val="24"/>
                <w:szCs w:val="24"/>
              </w:rPr>
              <w:t>9.321997008227378</w:t>
            </w:r>
          </w:p>
        </w:tc>
        <w:tc>
          <w:tcPr>
            <w:tcW w:w="3006" w:type="dxa"/>
          </w:tcPr>
          <w:p w14:paraId="6A664795" w14:textId="0482EF8E" w:rsidR="00634434" w:rsidRDefault="00634434" w:rsidP="00DB326F">
            <w:pPr>
              <w:spacing w:line="360" w:lineRule="auto"/>
              <w:jc w:val="both"/>
              <w:rPr>
                <w:sz w:val="24"/>
                <w:szCs w:val="24"/>
              </w:rPr>
            </w:pPr>
            <w:r w:rsidRPr="00634434">
              <w:rPr>
                <w:sz w:val="24"/>
                <w:szCs w:val="24"/>
              </w:rPr>
              <w:t>3667.4679607152057</w:t>
            </w:r>
          </w:p>
        </w:tc>
      </w:tr>
      <w:tr w:rsidR="00634434" w14:paraId="56393328" w14:textId="77777777" w:rsidTr="00634434">
        <w:tc>
          <w:tcPr>
            <w:tcW w:w="3005" w:type="dxa"/>
          </w:tcPr>
          <w:p w14:paraId="3B874CE5" w14:textId="619D4D9C" w:rsidR="00634434" w:rsidRDefault="00634434" w:rsidP="00DB326F">
            <w:pPr>
              <w:spacing w:line="360" w:lineRule="auto"/>
              <w:jc w:val="both"/>
              <w:rPr>
                <w:sz w:val="24"/>
                <w:szCs w:val="24"/>
              </w:rPr>
            </w:pPr>
            <w:r>
              <w:rPr>
                <w:rFonts w:hint="eastAsia"/>
                <w:sz w:val="24"/>
                <w:szCs w:val="24"/>
              </w:rPr>
              <w:t>F</w:t>
            </w:r>
            <w:r>
              <w:rPr>
                <w:sz w:val="24"/>
                <w:szCs w:val="24"/>
              </w:rPr>
              <w:t>inance</w:t>
            </w:r>
          </w:p>
        </w:tc>
        <w:tc>
          <w:tcPr>
            <w:tcW w:w="3005" w:type="dxa"/>
          </w:tcPr>
          <w:p w14:paraId="509DCBD3" w14:textId="10F1C83D" w:rsidR="00634434" w:rsidRDefault="00634434" w:rsidP="00DB326F">
            <w:pPr>
              <w:spacing w:line="360" w:lineRule="auto"/>
              <w:jc w:val="both"/>
              <w:rPr>
                <w:sz w:val="24"/>
                <w:szCs w:val="24"/>
              </w:rPr>
            </w:pPr>
            <w:r w:rsidRPr="00634434">
              <w:rPr>
                <w:sz w:val="24"/>
                <w:szCs w:val="24"/>
              </w:rPr>
              <w:t>11.52972260748959</w:t>
            </w:r>
          </w:p>
        </w:tc>
        <w:tc>
          <w:tcPr>
            <w:tcW w:w="3006" w:type="dxa"/>
          </w:tcPr>
          <w:p w14:paraId="50A1474D" w14:textId="77E27B30" w:rsidR="00634434" w:rsidRDefault="00634434" w:rsidP="00DB326F">
            <w:pPr>
              <w:spacing w:line="360" w:lineRule="auto"/>
              <w:jc w:val="both"/>
              <w:rPr>
                <w:sz w:val="24"/>
                <w:szCs w:val="24"/>
              </w:rPr>
            </w:pPr>
            <w:r w:rsidRPr="00634434">
              <w:rPr>
                <w:sz w:val="24"/>
                <w:szCs w:val="24"/>
              </w:rPr>
              <w:t>5003.546394875989</w:t>
            </w:r>
          </w:p>
        </w:tc>
      </w:tr>
      <w:tr w:rsidR="00634434" w14:paraId="494CE1C8" w14:textId="77777777" w:rsidTr="00634434">
        <w:tc>
          <w:tcPr>
            <w:tcW w:w="3005" w:type="dxa"/>
          </w:tcPr>
          <w:p w14:paraId="6B6C6BBB" w14:textId="2FCE9188" w:rsidR="00634434" w:rsidRDefault="00634434" w:rsidP="00DB326F">
            <w:pPr>
              <w:spacing w:line="360" w:lineRule="auto"/>
              <w:jc w:val="both"/>
              <w:rPr>
                <w:sz w:val="24"/>
                <w:szCs w:val="24"/>
              </w:rPr>
            </w:pPr>
            <w:r>
              <w:rPr>
                <w:rFonts w:hint="eastAsia"/>
                <w:sz w:val="24"/>
                <w:szCs w:val="24"/>
              </w:rPr>
              <w:t>H</w:t>
            </w:r>
            <w:r>
              <w:rPr>
                <w:sz w:val="24"/>
                <w:szCs w:val="24"/>
              </w:rPr>
              <w:t>ouse</w:t>
            </w:r>
          </w:p>
        </w:tc>
        <w:tc>
          <w:tcPr>
            <w:tcW w:w="3005" w:type="dxa"/>
          </w:tcPr>
          <w:p w14:paraId="396DDBD8" w14:textId="2514E2EE" w:rsidR="00634434" w:rsidRDefault="00634434" w:rsidP="00DB326F">
            <w:pPr>
              <w:spacing w:line="360" w:lineRule="auto"/>
              <w:jc w:val="both"/>
              <w:rPr>
                <w:sz w:val="24"/>
                <w:szCs w:val="24"/>
              </w:rPr>
            </w:pPr>
            <w:r w:rsidRPr="00634434">
              <w:rPr>
                <w:sz w:val="24"/>
                <w:szCs w:val="24"/>
              </w:rPr>
              <w:t>20.548157492354733</w:t>
            </w:r>
          </w:p>
        </w:tc>
        <w:tc>
          <w:tcPr>
            <w:tcW w:w="3006" w:type="dxa"/>
          </w:tcPr>
          <w:p w14:paraId="4697D17F" w14:textId="38BF682C" w:rsidR="00634434" w:rsidRDefault="00634434" w:rsidP="00634434">
            <w:pPr>
              <w:tabs>
                <w:tab w:val="left" w:pos="712"/>
              </w:tabs>
              <w:spacing w:line="360" w:lineRule="auto"/>
              <w:jc w:val="both"/>
              <w:rPr>
                <w:sz w:val="24"/>
                <w:szCs w:val="24"/>
              </w:rPr>
            </w:pPr>
            <w:r w:rsidRPr="00634434">
              <w:rPr>
                <w:sz w:val="24"/>
                <w:szCs w:val="24"/>
              </w:rPr>
              <w:t>4464.636811000912</w:t>
            </w:r>
          </w:p>
        </w:tc>
      </w:tr>
      <w:tr w:rsidR="00634434" w14:paraId="2B43086B" w14:textId="77777777" w:rsidTr="00634434">
        <w:tc>
          <w:tcPr>
            <w:tcW w:w="3005" w:type="dxa"/>
          </w:tcPr>
          <w:p w14:paraId="257E9E09" w14:textId="1E752712" w:rsidR="00634434" w:rsidRDefault="00634434" w:rsidP="00DB326F">
            <w:pPr>
              <w:spacing w:line="360" w:lineRule="auto"/>
              <w:jc w:val="both"/>
              <w:rPr>
                <w:sz w:val="24"/>
                <w:szCs w:val="24"/>
              </w:rPr>
            </w:pPr>
            <w:r>
              <w:rPr>
                <w:rFonts w:hint="eastAsia"/>
                <w:sz w:val="24"/>
                <w:szCs w:val="24"/>
              </w:rPr>
              <w:t>I</w:t>
            </w:r>
            <w:r>
              <w:rPr>
                <w:sz w:val="24"/>
                <w:szCs w:val="24"/>
              </w:rPr>
              <w:t>T</w:t>
            </w:r>
          </w:p>
        </w:tc>
        <w:tc>
          <w:tcPr>
            <w:tcW w:w="3005" w:type="dxa"/>
          </w:tcPr>
          <w:p w14:paraId="058173B9" w14:textId="057B2397" w:rsidR="00634434" w:rsidRDefault="00634434" w:rsidP="00DB326F">
            <w:pPr>
              <w:spacing w:line="360" w:lineRule="auto"/>
              <w:jc w:val="both"/>
              <w:rPr>
                <w:sz w:val="24"/>
                <w:szCs w:val="24"/>
              </w:rPr>
            </w:pPr>
            <w:r w:rsidRPr="00634434">
              <w:rPr>
                <w:sz w:val="24"/>
                <w:szCs w:val="24"/>
              </w:rPr>
              <w:t>19.643019169329076</w:t>
            </w:r>
          </w:p>
        </w:tc>
        <w:tc>
          <w:tcPr>
            <w:tcW w:w="3006" w:type="dxa"/>
          </w:tcPr>
          <w:p w14:paraId="52413960" w14:textId="5D91BBB6" w:rsidR="00634434" w:rsidRDefault="00634434" w:rsidP="00DB326F">
            <w:pPr>
              <w:spacing w:line="360" w:lineRule="auto"/>
              <w:jc w:val="both"/>
              <w:rPr>
                <w:sz w:val="24"/>
                <w:szCs w:val="24"/>
              </w:rPr>
            </w:pPr>
            <w:r w:rsidRPr="00634434">
              <w:rPr>
                <w:sz w:val="24"/>
                <w:szCs w:val="24"/>
              </w:rPr>
              <w:t>3543.208381397129</w:t>
            </w:r>
          </w:p>
        </w:tc>
      </w:tr>
      <w:tr w:rsidR="00634434" w14:paraId="73FB2EE7" w14:textId="77777777" w:rsidTr="00634434">
        <w:tc>
          <w:tcPr>
            <w:tcW w:w="3005" w:type="dxa"/>
          </w:tcPr>
          <w:p w14:paraId="45A6C3F7" w14:textId="4A5AFA18" w:rsidR="00634434" w:rsidRDefault="00634434" w:rsidP="00DB326F">
            <w:pPr>
              <w:spacing w:line="360" w:lineRule="auto"/>
              <w:jc w:val="both"/>
              <w:rPr>
                <w:sz w:val="24"/>
                <w:szCs w:val="24"/>
              </w:rPr>
            </w:pPr>
            <w:r>
              <w:rPr>
                <w:rFonts w:hint="eastAsia"/>
                <w:sz w:val="24"/>
                <w:szCs w:val="24"/>
              </w:rPr>
              <w:lastRenderedPageBreak/>
              <w:t>R</w:t>
            </w:r>
            <w:r>
              <w:rPr>
                <w:sz w:val="24"/>
                <w:szCs w:val="24"/>
              </w:rPr>
              <w:t>st</w:t>
            </w:r>
          </w:p>
        </w:tc>
        <w:tc>
          <w:tcPr>
            <w:tcW w:w="3005" w:type="dxa"/>
          </w:tcPr>
          <w:p w14:paraId="29B8C56E" w14:textId="5028AEE7" w:rsidR="00634434" w:rsidRDefault="00634434" w:rsidP="00DB326F">
            <w:pPr>
              <w:spacing w:line="360" w:lineRule="auto"/>
              <w:jc w:val="both"/>
              <w:rPr>
                <w:sz w:val="24"/>
                <w:szCs w:val="24"/>
              </w:rPr>
            </w:pPr>
            <w:r w:rsidRPr="00634434">
              <w:rPr>
                <w:sz w:val="24"/>
                <w:szCs w:val="24"/>
              </w:rPr>
              <w:t>18.04383922383923</w:t>
            </w:r>
          </w:p>
        </w:tc>
        <w:tc>
          <w:tcPr>
            <w:tcW w:w="3006" w:type="dxa"/>
          </w:tcPr>
          <w:p w14:paraId="307AD99D" w14:textId="067F3A1A" w:rsidR="00634434" w:rsidRDefault="00F82B45" w:rsidP="00DB326F">
            <w:pPr>
              <w:spacing w:line="360" w:lineRule="auto"/>
              <w:jc w:val="both"/>
              <w:rPr>
                <w:sz w:val="24"/>
                <w:szCs w:val="24"/>
              </w:rPr>
            </w:pPr>
            <w:r w:rsidRPr="00F82B45">
              <w:rPr>
                <w:sz w:val="24"/>
                <w:szCs w:val="24"/>
              </w:rPr>
              <w:t>3521.996856438093</w:t>
            </w:r>
          </w:p>
        </w:tc>
      </w:tr>
    </w:tbl>
    <w:p w14:paraId="42749B5E" w14:textId="6558E821" w:rsidR="00634434" w:rsidRDefault="00634434" w:rsidP="00DB326F">
      <w:pPr>
        <w:spacing w:line="360" w:lineRule="auto"/>
        <w:jc w:val="both"/>
        <w:rPr>
          <w:sz w:val="24"/>
          <w:szCs w:val="24"/>
        </w:rPr>
      </w:pPr>
    </w:p>
    <w:p w14:paraId="1ECE16D4" w14:textId="6C4A8203" w:rsidR="00F82B45" w:rsidRPr="00634434" w:rsidRDefault="00F82B45" w:rsidP="00DB326F">
      <w:pPr>
        <w:spacing w:line="360" w:lineRule="auto"/>
        <w:jc w:val="both"/>
        <w:rPr>
          <w:sz w:val="24"/>
          <w:szCs w:val="24"/>
        </w:rPr>
      </w:pPr>
      <w:r>
        <w:rPr>
          <w:sz w:val="24"/>
          <w:szCs w:val="24"/>
        </w:rPr>
        <w:t>According to the formula we can calculate the tangency portfolio weights.</w:t>
      </w:r>
      <w:r w:rsidR="009075F3">
        <w:rPr>
          <w:sz w:val="24"/>
          <w:szCs w:val="24"/>
        </w:rPr>
        <w:t xml:space="preserve"> Because the stocks we chose are nearly top 10 stock from each industry. A good result should </w:t>
      </w:r>
      <w:r w:rsidR="00C27226">
        <w:rPr>
          <w:sz w:val="24"/>
          <w:szCs w:val="24"/>
        </w:rPr>
        <w:t xml:space="preserve">be </w:t>
      </w:r>
      <w:r w:rsidR="009075F3">
        <w:rPr>
          <w:sz w:val="24"/>
          <w:szCs w:val="24"/>
        </w:rPr>
        <w:t>long</w:t>
      </w:r>
      <w:r w:rsidR="00C27226">
        <w:rPr>
          <w:sz w:val="24"/>
          <w:szCs w:val="24"/>
        </w:rPr>
        <w:t>ing</w:t>
      </w:r>
      <w:r w:rsidR="009075F3">
        <w:rPr>
          <w:sz w:val="24"/>
          <w:szCs w:val="24"/>
        </w:rPr>
        <w:t xml:space="preserve"> all the </w:t>
      </w:r>
      <w:r w:rsidR="00C27226">
        <w:rPr>
          <w:sz w:val="24"/>
          <w:szCs w:val="24"/>
        </w:rPr>
        <w:t xml:space="preserve">5 </w:t>
      </w:r>
      <w:r w:rsidR="009075F3">
        <w:rPr>
          <w:sz w:val="24"/>
          <w:szCs w:val="24"/>
        </w:rPr>
        <w:t>stock</w:t>
      </w:r>
      <w:r w:rsidR="00C27226">
        <w:rPr>
          <w:sz w:val="24"/>
          <w:szCs w:val="24"/>
        </w:rPr>
        <w:t>s. Because different industry can disperse the risk. Our result is as our expectation. And t</w:t>
      </w:r>
      <w:r>
        <w:rPr>
          <w:sz w:val="24"/>
          <w:szCs w:val="24"/>
        </w:rPr>
        <w:t xml:space="preserve">he result is below: </w:t>
      </w:r>
    </w:p>
    <w:tbl>
      <w:tblPr>
        <w:tblStyle w:val="a3"/>
        <w:tblW w:w="0" w:type="auto"/>
        <w:tblLook w:val="04A0" w:firstRow="1" w:lastRow="0" w:firstColumn="1" w:lastColumn="0" w:noHBand="0" w:noVBand="1"/>
      </w:tblPr>
      <w:tblGrid>
        <w:gridCol w:w="4508"/>
        <w:gridCol w:w="4508"/>
      </w:tblGrid>
      <w:tr w:rsidR="00F82B45" w14:paraId="7509DEB4" w14:textId="77777777" w:rsidTr="00F82B45">
        <w:tc>
          <w:tcPr>
            <w:tcW w:w="4508" w:type="dxa"/>
          </w:tcPr>
          <w:p w14:paraId="371BB369" w14:textId="7439901D" w:rsidR="00F82B45" w:rsidRDefault="00F82B45" w:rsidP="00DB326F">
            <w:pPr>
              <w:spacing w:line="360" w:lineRule="auto"/>
              <w:jc w:val="both"/>
              <w:rPr>
                <w:sz w:val="24"/>
                <w:szCs w:val="24"/>
              </w:rPr>
            </w:pPr>
            <w:r>
              <w:rPr>
                <w:rFonts w:hint="eastAsia"/>
                <w:sz w:val="24"/>
                <w:szCs w:val="24"/>
              </w:rPr>
              <w:t>I</w:t>
            </w:r>
            <w:r>
              <w:rPr>
                <w:sz w:val="24"/>
                <w:szCs w:val="24"/>
              </w:rPr>
              <w:t>ndustry</w:t>
            </w:r>
          </w:p>
        </w:tc>
        <w:tc>
          <w:tcPr>
            <w:tcW w:w="4508" w:type="dxa"/>
          </w:tcPr>
          <w:p w14:paraId="3CBE8BE7" w14:textId="2DD9C37D" w:rsidR="00F82B45" w:rsidRDefault="00F82B45" w:rsidP="00DB326F">
            <w:pPr>
              <w:spacing w:line="360" w:lineRule="auto"/>
              <w:jc w:val="both"/>
              <w:rPr>
                <w:sz w:val="24"/>
                <w:szCs w:val="24"/>
              </w:rPr>
            </w:pPr>
            <w:r>
              <w:rPr>
                <w:rFonts w:hint="eastAsia"/>
                <w:sz w:val="24"/>
                <w:szCs w:val="24"/>
              </w:rPr>
              <w:t>W</w:t>
            </w:r>
            <w:r>
              <w:rPr>
                <w:sz w:val="24"/>
                <w:szCs w:val="24"/>
              </w:rPr>
              <w:t>eight</w:t>
            </w:r>
          </w:p>
        </w:tc>
      </w:tr>
      <w:tr w:rsidR="00F82B45" w14:paraId="3F5EEC2C" w14:textId="77777777" w:rsidTr="00F82B45">
        <w:tc>
          <w:tcPr>
            <w:tcW w:w="4508" w:type="dxa"/>
          </w:tcPr>
          <w:p w14:paraId="16B18BAA" w14:textId="3AAE6F3B" w:rsidR="00F82B45" w:rsidRDefault="00F82B45" w:rsidP="00DB326F">
            <w:pPr>
              <w:spacing w:line="360" w:lineRule="auto"/>
              <w:jc w:val="both"/>
              <w:rPr>
                <w:sz w:val="24"/>
                <w:szCs w:val="24"/>
              </w:rPr>
            </w:pPr>
            <w:r>
              <w:rPr>
                <w:rFonts w:hint="eastAsia"/>
                <w:sz w:val="24"/>
                <w:szCs w:val="24"/>
              </w:rPr>
              <w:t>A</w:t>
            </w:r>
            <w:r>
              <w:rPr>
                <w:sz w:val="24"/>
                <w:szCs w:val="24"/>
              </w:rPr>
              <w:t>rg</w:t>
            </w:r>
          </w:p>
        </w:tc>
        <w:tc>
          <w:tcPr>
            <w:tcW w:w="4508" w:type="dxa"/>
          </w:tcPr>
          <w:p w14:paraId="3447BE5E" w14:textId="419D3AF1" w:rsidR="00F82B45" w:rsidRDefault="00F82B45" w:rsidP="00DB326F">
            <w:pPr>
              <w:spacing w:line="360" w:lineRule="auto"/>
              <w:jc w:val="both"/>
              <w:rPr>
                <w:sz w:val="24"/>
                <w:szCs w:val="24"/>
              </w:rPr>
            </w:pPr>
            <w:r w:rsidRPr="00F82B45">
              <w:rPr>
                <w:sz w:val="24"/>
                <w:szCs w:val="24"/>
              </w:rPr>
              <w:t>0.1328871010988875</w:t>
            </w:r>
          </w:p>
        </w:tc>
      </w:tr>
      <w:tr w:rsidR="00F82B45" w14:paraId="2EAFA6FB" w14:textId="77777777" w:rsidTr="00F82B45">
        <w:tc>
          <w:tcPr>
            <w:tcW w:w="4508" w:type="dxa"/>
          </w:tcPr>
          <w:p w14:paraId="37972D86" w14:textId="0785D96A" w:rsidR="00F82B45" w:rsidRDefault="00F82B45" w:rsidP="00DB326F">
            <w:pPr>
              <w:spacing w:line="360" w:lineRule="auto"/>
              <w:jc w:val="both"/>
              <w:rPr>
                <w:sz w:val="24"/>
                <w:szCs w:val="24"/>
              </w:rPr>
            </w:pPr>
            <w:r>
              <w:rPr>
                <w:rFonts w:hint="eastAsia"/>
                <w:sz w:val="24"/>
                <w:szCs w:val="24"/>
              </w:rPr>
              <w:t>F</w:t>
            </w:r>
            <w:r>
              <w:rPr>
                <w:sz w:val="24"/>
                <w:szCs w:val="24"/>
              </w:rPr>
              <w:t>inance</w:t>
            </w:r>
          </w:p>
        </w:tc>
        <w:tc>
          <w:tcPr>
            <w:tcW w:w="4508" w:type="dxa"/>
          </w:tcPr>
          <w:p w14:paraId="3DBA49D8" w14:textId="099EF836" w:rsidR="00F82B45" w:rsidRDefault="00F82B45" w:rsidP="00DB326F">
            <w:pPr>
              <w:spacing w:line="360" w:lineRule="auto"/>
              <w:jc w:val="both"/>
              <w:rPr>
                <w:sz w:val="24"/>
                <w:szCs w:val="24"/>
              </w:rPr>
            </w:pPr>
            <w:r w:rsidRPr="00F82B45">
              <w:rPr>
                <w:sz w:val="24"/>
                <w:szCs w:val="24"/>
              </w:rPr>
              <w:t>0.08839297144526322</w:t>
            </w:r>
          </w:p>
        </w:tc>
      </w:tr>
      <w:tr w:rsidR="00F82B45" w14:paraId="70C949B7" w14:textId="77777777" w:rsidTr="00F82B45">
        <w:tc>
          <w:tcPr>
            <w:tcW w:w="4508" w:type="dxa"/>
          </w:tcPr>
          <w:p w14:paraId="23A5B7EA" w14:textId="3D65C294" w:rsidR="00F82B45" w:rsidRDefault="00F82B45" w:rsidP="00DB326F">
            <w:pPr>
              <w:spacing w:line="360" w:lineRule="auto"/>
              <w:jc w:val="both"/>
              <w:rPr>
                <w:sz w:val="24"/>
                <w:szCs w:val="24"/>
              </w:rPr>
            </w:pPr>
            <w:r>
              <w:rPr>
                <w:sz w:val="24"/>
                <w:szCs w:val="24"/>
              </w:rPr>
              <w:t>House</w:t>
            </w:r>
          </w:p>
        </w:tc>
        <w:tc>
          <w:tcPr>
            <w:tcW w:w="4508" w:type="dxa"/>
          </w:tcPr>
          <w:p w14:paraId="278D3F7C" w14:textId="2DEFC4BD" w:rsidR="00F82B45" w:rsidRDefault="00F82B45" w:rsidP="00DB326F">
            <w:pPr>
              <w:spacing w:line="360" w:lineRule="auto"/>
              <w:jc w:val="both"/>
              <w:rPr>
                <w:sz w:val="24"/>
                <w:szCs w:val="24"/>
              </w:rPr>
            </w:pPr>
            <w:r w:rsidRPr="00F82B45">
              <w:rPr>
                <w:sz w:val="24"/>
                <w:szCs w:val="24"/>
              </w:rPr>
              <w:t>0.19823701786648268</w:t>
            </w:r>
          </w:p>
        </w:tc>
      </w:tr>
      <w:tr w:rsidR="00F82B45" w14:paraId="0CB2E6E2" w14:textId="77777777" w:rsidTr="00F82B45">
        <w:tc>
          <w:tcPr>
            <w:tcW w:w="4508" w:type="dxa"/>
          </w:tcPr>
          <w:p w14:paraId="751DF13B" w14:textId="3C858ECD" w:rsidR="00F82B45" w:rsidRDefault="00F82B45" w:rsidP="00DB326F">
            <w:pPr>
              <w:spacing w:line="360" w:lineRule="auto"/>
              <w:jc w:val="both"/>
              <w:rPr>
                <w:sz w:val="24"/>
                <w:szCs w:val="24"/>
              </w:rPr>
            </w:pPr>
            <w:r>
              <w:rPr>
                <w:rFonts w:hint="eastAsia"/>
                <w:sz w:val="24"/>
                <w:szCs w:val="24"/>
              </w:rPr>
              <w:t>I</w:t>
            </w:r>
            <w:r>
              <w:rPr>
                <w:sz w:val="24"/>
                <w:szCs w:val="24"/>
              </w:rPr>
              <w:t>T</w:t>
            </w:r>
          </w:p>
        </w:tc>
        <w:tc>
          <w:tcPr>
            <w:tcW w:w="4508" w:type="dxa"/>
          </w:tcPr>
          <w:p w14:paraId="18BC591A" w14:textId="4ACDBA2D" w:rsidR="00F82B45" w:rsidRDefault="00F82B45" w:rsidP="00DB326F">
            <w:pPr>
              <w:spacing w:line="360" w:lineRule="auto"/>
              <w:jc w:val="both"/>
              <w:rPr>
                <w:sz w:val="24"/>
                <w:szCs w:val="24"/>
              </w:rPr>
            </w:pPr>
            <w:r w:rsidRPr="00F82B45">
              <w:rPr>
                <w:sz w:val="24"/>
                <w:szCs w:val="24"/>
              </w:rPr>
              <w:t>0.3008501108661973</w:t>
            </w:r>
          </w:p>
        </w:tc>
      </w:tr>
      <w:tr w:rsidR="00F82B45" w14:paraId="530ACE26" w14:textId="77777777" w:rsidTr="00F82B45">
        <w:tc>
          <w:tcPr>
            <w:tcW w:w="4508" w:type="dxa"/>
          </w:tcPr>
          <w:p w14:paraId="46501490" w14:textId="6C439FB5" w:rsidR="00F82B45" w:rsidRDefault="00F82B45" w:rsidP="00DB326F">
            <w:pPr>
              <w:spacing w:line="360" w:lineRule="auto"/>
              <w:jc w:val="both"/>
              <w:rPr>
                <w:sz w:val="24"/>
                <w:szCs w:val="24"/>
              </w:rPr>
            </w:pPr>
            <w:r>
              <w:rPr>
                <w:rFonts w:hint="eastAsia"/>
                <w:sz w:val="24"/>
                <w:szCs w:val="24"/>
              </w:rPr>
              <w:t>R</w:t>
            </w:r>
            <w:r>
              <w:rPr>
                <w:sz w:val="24"/>
                <w:szCs w:val="24"/>
              </w:rPr>
              <w:t>st</w:t>
            </w:r>
          </w:p>
        </w:tc>
        <w:tc>
          <w:tcPr>
            <w:tcW w:w="4508" w:type="dxa"/>
          </w:tcPr>
          <w:p w14:paraId="0931B574" w14:textId="45FBE393" w:rsidR="00F82B45" w:rsidRDefault="00F82B45" w:rsidP="00DB326F">
            <w:pPr>
              <w:spacing w:line="360" w:lineRule="auto"/>
              <w:jc w:val="both"/>
              <w:rPr>
                <w:sz w:val="24"/>
                <w:szCs w:val="24"/>
              </w:rPr>
            </w:pPr>
            <w:r w:rsidRPr="00F82B45">
              <w:rPr>
                <w:sz w:val="24"/>
                <w:szCs w:val="24"/>
              </w:rPr>
              <w:t>0.2796327987231694</w:t>
            </w:r>
          </w:p>
        </w:tc>
      </w:tr>
    </w:tbl>
    <w:p w14:paraId="1154D1E2" w14:textId="56DD9DC4" w:rsidR="00D34E5E" w:rsidRDefault="00D34E5E" w:rsidP="00DB326F">
      <w:pPr>
        <w:spacing w:line="360" w:lineRule="auto"/>
        <w:jc w:val="both"/>
        <w:rPr>
          <w:sz w:val="24"/>
          <w:szCs w:val="24"/>
        </w:rPr>
      </w:pPr>
    </w:p>
    <w:p w14:paraId="4DDF4063" w14:textId="77777777" w:rsidR="009075F3" w:rsidRPr="00D34E5E" w:rsidRDefault="009075F3" w:rsidP="00DB326F">
      <w:pPr>
        <w:spacing w:line="360" w:lineRule="auto"/>
        <w:jc w:val="both"/>
        <w:rPr>
          <w:sz w:val="24"/>
          <w:szCs w:val="24"/>
        </w:rPr>
      </w:pPr>
    </w:p>
    <w:p w14:paraId="310215AA" w14:textId="60DF1BD2" w:rsidR="00B94BD8" w:rsidRDefault="00B94BD8" w:rsidP="0039523D">
      <w:pPr>
        <w:pStyle w:val="1"/>
      </w:pPr>
      <w:r>
        <w:t>7. Discussion</w:t>
      </w:r>
    </w:p>
    <w:p w14:paraId="21FF252D" w14:textId="6682A963" w:rsidR="008B004D" w:rsidRPr="008B004D" w:rsidRDefault="008B004D" w:rsidP="008B004D">
      <w:pPr>
        <w:rPr>
          <w:sz w:val="24"/>
          <w:szCs w:val="24"/>
        </w:rPr>
      </w:pPr>
    </w:p>
    <w:p w14:paraId="7EB5E9AD" w14:textId="486B861A" w:rsidR="008B004D" w:rsidRDefault="001C5EAF" w:rsidP="00A37AAB">
      <w:pPr>
        <w:spacing w:line="360" w:lineRule="auto"/>
        <w:jc w:val="both"/>
        <w:rPr>
          <w:sz w:val="24"/>
          <w:szCs w:val="24"/>
        </w:rPr>
      </w:pPr>
      <w:r>
        <w:rPr>
          <w:sz w:val="24"/>
          <w:szCs w:val="24"/>
        </w:rPr>
        <w:t xml:space="preserve">According to the analysis of </w:t>
      </w:r>
      <w:r w:rsidRPr="001C5EAF">
        <w:rPr>
          <w:sz w:val="24"/>
          <w:szCs w:val="24"/>
        </w:rPr>
        <w:t>Markowitz’s Efficient Frontier</w:t>
      </w:r>
      <w:r>
        <w:rPr>
          <w:sz w:val="24"/>
          <w:szCs w:val="24"/>
        </w:rPr>
        <w:t xml:space="preserve">, it is easy to find out </w:t>
      </w:r>
      <w:r w:rsidR="000E65F4">
        <w:rPr>
          <w:sz w:val="24"/>
          <w:szCs w:val="24"/>
        </w:rPr>
        <w:t xml:space="preserve">these five stocks tend to have negative </w:t>
      </w:r>
      <w:r w:rsidR="00182DAF">
        <w:rPr>
          <w:sz w:val="24"/>
          <w:szCs w:val="24"/>
        </w:rPr>
        <w:t xml:space="preserve">annual </w:t>
      </w:r>
      <w:r w:rsidR="000E65F4">
        <w:rPr>
          <w:sz w:val="24"/>
          <w:szCs w:val="24"/>
        </w:rPr>
        <w:t xml:space="preserve">returns and high volatilities which may leads to a poor result to portfolios.  </w:t>
      </w:r>
      <w:r w:rsidR="00916CF9">
        <w:rPr>
          <w:sz w:val="24"/>
          <w:szCs w:val="24"/>
        </w:rPr>
        <w:t>Even the global minimum variance reaches 13.7, the expected return of the optimized portfolio is unexpectedly negative</w:t>
      </w:r>
      <w:r w:rsidR="000E35FA">
        <w:rPr>
          <w:sz w:val="24"/>
          <w:szCs w:val="24"/>
        </w:rPr>
        <w:t xml:space="preserve"> with short-selling</w:t>
      </w:r>
      <w:r w:rsidR="007158BC">
        <w:rPr>
          <w:sz w:val="24"/>
          <w:szCs w:val="24"/>
        </w:rPr>
        <w:t xml:space="preserve">. </w:t>
      </w:r>
      <w:r w:rsidR="000E35FA">
        <w:rPr>
          <w:sz w:val="24"/>
          <w:szCs w:val="24"/>
        </w:rPr>
        <w:t xml:space="preserve">If there is no short-selling, the number of risky assets with positive weights will be declined so much, and obviously, the risk of investment will be increased due to it. </w:t>
      </w:r>
    </w:p>
    <w:p w14:paraId="600479B9" w14:textId="19EF7DD3" w:rsidR="00A37AAB" w:rsidRPr="00B11DD2" w:rsidRDefault="00A37AAB" w:rsidP="005F726B">
      <w:pPr>
        <w:spacing w:line="360" w:lineRule="auto"/>
        <w:jc w:val="both"/>
        <w:rPr>
          <w:sz w:val="24"/>
          <w:szCs w:val="24"/>
        </w:rPr>
      </w:pPr>
      <w:r>
        <w:rPr>
          <w:sz w:val="24"/>
          <w:szCs w:val="24"/>
        </w:rPr>
        <w:t xml:space="preserve">In this case, a positive return becomes more difficult to make because investors should bear extremely high volatility. To make positive return up to 50, the portfolio is not practical. On the one hand, short-selling </w:t>
      </w:r>
      <w:r w:rsidR="008C52FC">
        <w:rPr>
          <w:sz w:val="24"/>
          <w:szCs w:val="24"/>
        </w:rPr>
        <w:t xml:space="preserve">of a stock in hand </w:t>
      </w:r>
      <w:r>
        <w:rPr>
          <w:sz w:val="24"/>
          <w:szCs w:val="24"/>
        </w:rPr>
        <w:t xml:space="preserve">cannot be </w:t>
      </w:r>
      <w:r w:rsidR="008C52FC">
        <w:rPr>
          <w:sz w:val="24"/>
          <w:szCs w:val="24"/>
        </w:rPr>
        <w:t>larger than 100% (100% means entire sale</w:t>
      </w:r>
      <w:r w:rsidR="008C52FC">
        <w:rPr>
          <w:rFonts w:hint="eastAsia"/>
          <w:sz w:val="24"/>
          <w:szCs w:val="24"/>
        </w:rPr>
        <w:t xml:space="preserve"> out</w:t>
      </w:r>
      <w:r w:rsidR="008C52FC">
        <w:rPr>
          <w:sz w:val="24"/>
          <w:szCs w:val="24"/>
        </w:rPr>
        <w:t xml:space="preserve">), while the weight of Stock 5 in </w:t>
      </w:r>
      <w:r w:rsidR="008C52FC" w:rsidRPr="00B11DD2">
        <w:rPr>
          <w:sz w:val="24"/>
          <w:szCs w:val="24"/>
        </w:rPr>
        <w:t>Extreme scenario 2 is -190%. On the other hand, the maximum expected return can be reach is only 2</w:t>
      </w:r>
      <w:r w:rsidR="00245C37">
        <w:rPr>
          <w:sz w:val="24"/>
          <w:szCs w:val="24"/>
        </w:rPr>
        <w:t>1</w:t>
      </w:r>
      <w:r w:rsidR="008C52FC" w:rsidRPr="00B11DD2">
        <w:rPr>
          <w:sz w:val="24"/>
          <w:szCs w:val="24"/>
        </w:rPr>
        <w:t xml:space="preserve"> without short-selling, even if investors just consider Stock 3, which has the most outstanding mean of annual return, and ignore volatility. </w:t>
      </w:r>
    </w:p>
    <w:p w14:paraId="647CDE81" w14:textId="5ECEB0EA" w:rsidR="00B11DD2" w:rsidRDefault="00B11DD2" w:rsidP="005F726B">
      <w:pPr>
        <w:spacing w:line="360" w:lineRule="auto"/>
        <w:jc w:val="both"/>
        <w:rPr>
          <w:sz w:val="24"/>
          <w:szCs w:val="24"/>
        </w:rPr>
      </w:pPr>
      <w:r>
        <w:rPr>
          <w:rFonts w:hint="eastAsia"/>
          <w:sz w:val="24"/>
          <w:szCs w:val="24"/>
        </w:rPr>
        <w:lastRenderedPageBreak/>
        <w:t>A</w:t>
      </w:r>
      <w:r>
        <w:rPr>
          <w:sz w:val="24"/>
          <w:szCs w:val="24"/>
        </w:rPr>
        <w:t xml:space="preserve">bove all, the portfolio of these five </w:t>
      </w:r>
      <w:r w:rsidR="00245C37">
        <w:rPr>
          <w:sz w:val="24"/>
          <w:szCs w:val="24"/>
        </w:rPr>
        <w:t>stocks can only make positive expected annual return when 293.16, as the minimum value of variance, can be accepted by investors. Otherwise, investors lose their money. To solve this problem, it is so important to reconsider the selection of stocks</w:t>
      </w:r>
      <w:r w:rsidR="00512DE1">
        <w:rPr>
          <w:sz w:val="24"/>
          <w:szCs w:val="24"/>
        </w:rPr>
        <w:t xml:space="preserve"> in the risky bundle.</w:t>
      </w:r>
    </w:p>
    <w:p w14:paraId="3A65EB7B" w14:textId="64C15FC8" w:rsidR="00AE2914" w:rsidRDefault="00AE2914" w:rsidP="005F726B">
      <w:pPr>
        <w:spacing w:line="360" w:lineRule="auto"/>
        <w:jc w:val="both"/>
        <w:rPr>
          <w:sz w:val="24"/>
          <w:szCs w:val="24"/>
        </w:rPr>
      </w:pPr>
      <w:r>
        <w:rPr>
          <w:sz w:val="24"/>
          <w:szCs w:val="24"/>
        </w:rPr>
        <w:t>A</w:t>
      </w:r>
      <w:r>
        <w:rPr>
          <w:rFonts w:hint="eastAsia"/>
          <w:sz w:val="24"/>
          <w:szCs w:val="24"/>
        </w:rPr>
        <w:t>c</w:t>
      </w:r>
      <w:r>
        <w:rPr>
          <w:sz w:val="24"/>
          <w:szCs w:val="24"/>
        </w:rPr>
        <w:t>cording to the analysis of single index model, it’s very important to analyse the portfolio firstly. The assumption of SIMM is more limited. Using the plot to verify whether a linear regression exists</w:t>
      </w:r>
      <w:r w:rsidR="009A0EB8">
        <w:rPr>
          <w:sz w:val="24"/>
          <w:szCs w:val="24"/>
        </w:rPr>
        <w:t xml:space="preserve"> is the key step to determine whether we can use this model</w:t>
      </w:r>
      <w:r>
        <w:rPr>
          <w:sz w:val="24"/>
          <w:szCs w:val="24"/>
        </w:rPr>
        <w:t xml:space="preserve">. </w:t>
      </w:r>
    </w:p>
    <w:p w14:paraId="2329A1C4" w14:textId="2BD9761C" w:rsidR="00AE2914" w:rsidRDefault="009A0EB8" w:rsidP="005F726B">
      <w:pPr>
        <w:spacing w:line="360" w:lineRule="auto"/>
        <w:jc w:val="both"/>
        <w:rPr>
          <w:sz w:val="24"/>
          <w:szCs w:val="24"/>
        </w:rPr>
      </w:pPr>
      <w:r>
        <w:rPr>
          <w:rFonts w:hint="eastAsia"/>
          <w:sz w:val="24"/>
          <w:szCs w:val="24"/>
        </w:rPr>
        <w:t>I</w:t>
      </w:r>
      <w:r>
        <w:rPr>
          <w:sz w:val="24"/>
          <w:szCs w:val="24"/>
        </w:rPr>
        <w:t>n this case, we compare many indexes with our stocks. Although we use the best indexes we found. The tau-square is still very large</w:t>
      </w:r>
      <w:r w:rsidR="00F87D29">
        <w:rPr>
          <w:sz w:val="24"/>
          <w:szCs w:val="24"/>
        </w:rPr>
        <w:t xml:space="preserve">. The large tau-square will make the portfolio’s variance very large. Therefore, the non-system risk, which is very large and cannot disperse, will make the model imprecisely. </w:t>
      </w:r>
    </w:p>
    <w:p w14:paraId="0D54B956" w14:textId="5630226B" w:rsidR="009A0EB8" w:rsidRPr="00F87D29" w:rsidRDefault="00F87D29" w:rsidP="005F726B">
      <w:pPr>
        <w:spacing w:line="360" w:lineRule="auto"/>
        <w:jc w:val="both"/>
        <w:rPr>
          <w:sz w:val="24"/>
          <w:szCs w:val="24"/>
        </w:rPr>
      </w:pPr>
      <w:r>
        <w:rPr>
          <w:rFonts w:hint="eastAsia"/>
          <w:sz w:val="24"/>
          <w:szCs w:val="24"/>
        </w:rPr>
        <w:t>I</w:t>
      </w:r>
      <w:r>
        <w:rPr>
          <w:sz w:val="24"/>
          <w:szCs w:val="24"/>
        </w:rPr>
        <w:t xml:space="preserve">n this case, under the strong assumption, we can still find the tangency portfolio. The portfolio return is about 17%. And the variance from the market part is </w:t>
      </w:r>
      <w:r w:rsidRPr="00F87D29">
        <w:rPr>
          <w:sz w:val="24"/>
          <w:szCs w:val="24"/>
        </w:rPr>
        <w:t>38477.961210278045</w:t>
      </w:r>
      <w:r>
        <w:rPr>
          <w:sz w:val="24"/>
          <w:szCs w:val="24"/>
        </w:rPr>
        <w:t>.</w:t>
      </w:r>
      <w:r w:rsidR="0077649F">
        <w:rPr>
          <w:sz w:val="24"/>
          <w:szCs w:val="24"/>
        </w:rPr>
        <w:t xml:space="preserve"> Because we have over 1400 data and the tau-square from the regression is large, the variance of the portfolio is higher</w:t>
      </w:r>
      <w:bookmarkStart w:id="1" w:name="_GoBack"/>
      <w:bookmarkEnd w:id="1"/>
      <w:r w:rsidR="0077649F">
        <w:rPr>
          <w:sz w:val="24"/>
          <w:szCs w:val="24"/>
        </w:rPr>
        <w:t xml:space="preserve">. The finance stock has the worst performance. The stock from IT industry is the best choice for the investor the same as the </w:t>
      </w:r>
      <w:r w:rsidR="0077649F" w:rsidRPr="001C5EAF">
        <w:rPr>
          <w:sz w:val="24"/>
          <w:szCs w:val="24"/>
        </w:rPr>
        <w:t>Markowitz’s</w:t>
      </w:r>
      <w:r w:rsidR="0077649F">
        <w:rPr>
          <w:sz w:val="24"/>
          <w:szCs w:val="24"/>
        </w:rPr>
        <w:t xml:space="preserve"> method. </w:t>
      </w:r>
    </w:p>
    <w:p w14:paraId="2619D995" w14:textId="77777777" w:rsidR="00F87D29" w:rsidRPr="00AE2914" w:rsidRDefault="00F87D29" w:rsidP="005F726B">
      <w:pPr>
        <w:spacing w:line="360" w:lineRule="auto"/>
        <w:jc w:val="both"/>
        <w:rPr>
          <w:rFonts w:hint="eastAsia"/>
          <w:sz w:val="24"/>
          <w:szCs w:val="24"/>
        </w:rPr>
      </w:pPr>
    </w:p>
    <w:p w14:paraId="3805F02D" w14:textId="6D8D9B6F" w:rsidR="00B94BD8" w:rsidRDefault="00B94BD8" w:rsidP="0039523D">
      <w:pPr>
        <w:pStyle w:val="1"/>
      </w:pPr>
      <w:r>
        <w:t>8. Conclusion</w:t>
      </w:r>
    </w:p>
    <w:p w14:paraId="6C90D893" w14:textId="0E7875D2" w:rsidR="004E3A3A" w:rsidRPr="008B004D" w:rsidRDefault="004E3A3A" w:rsidP="00CA08CC">
      <w:pPr>
        <w:jc w:val="both"/>
        <w:rPr>
          <w:sz w:val="24"/>
          <w:szCs w:val="24"/>
        </w:rPr>
      </w:pPr>
      <w:r w:rsidRPr="008B004D">
        <w:rPr>
          <w:sz w:val="24"/>
          <w:szCs w:val="24"/>
        </w:rPr>
        <w:t>We use Markowitz’s Efficient Frontier and Single Index Market Model to get the optimal portfolio. By com</w:t>
      </w:r>
      <w:r w:rsidR="008B004D" w:rsidRPr="008B004D">
        <w:rPr>
          <w:sz w:val="24"/>
          <w:szCs w:val="24"/>
        </w:rPr>
        <w:t>paring these two expected return</w:t>
      </w:r>
      <w:r w:rsidR="008B004D">
        <w:rPr>
          <w:sz w:val="24"/>
          <w:szCs w:val="24"/>
        </w:rPr>
        <w:t>s</w:t>
      </w:r>
      <w:r w:rsidR="008B004D" w:rsidRPr="008B004D">
        <w:rPr>
          <w:sz w:val="24"/>
          <w:szCs w:val="24"/>
        </w:rPr>
        <w:t>, we can find the advantages and disadvantages between two methods, thus making further predications more exactly.</w:t>
      </w:r>
    </w:p>
    <w:p w14:paraId="7B19DD18" w14:textId="77777777" w:rsidR="004E3A3A" w:rsidRPr="008B004D" w:rsidRDefault="004E3A3A" w:rsidP="004E3A3A">
      <w:pPr>
        <w:rPr>
          <w:sz w:val="24"/>
          <w:szCs w:val="24"/>
        </w:rPr>
      </w:pPr>
    </w:p>
    <w:p w14:paraId="56DBCAE2" w14:textId="77777777" w:rsidR="00B94BD8" w:rsidRDefault="00B94BD8" w:rsidP="0039523D">
      <w:pPr>
        <w:pStyle w:val="1"/>
      </w:pPr>
      <w:r>
        <w:t>9. References</w:t>
      </w:r>
    </w:p>
    <w:p w14:paraId="18824E06" w14:textId="77777777" w:rsidR="003400A4" w:rsidRDefault="003400A4" w:rsidP="003400A4">
      <w:pPr>
        <w:rPr>
          <w:rFonts w:ascii="DengXian-Regular" w:hAnsi="DengXian-Regular" w:cs="DengXian-Regular"/>
          <w:sz w:val="36"/>
          <w:szCs w:val="36"/>
        </w:rPr>
      </w:pPr>
    </w:p>
    <w:p w14:paraId="0E650536" w14:textId="32E38FA9" w:rsidR="003400A4" w:rsidRDefault="003400A4" w:rsidP="003400A4">
      <w:r>
        <w:t>[1] s</w:t>
      </w:r>
      <w:r w:rsidRPr="003400A4">
        <w:t>cipy.optimize.minimize</w:t>
      </w:r>
    </w:p>
    <w:p w14:paraId="31B4702E" w14:textId="2EA809EF" w:rsidR="003400A4" w:rsidRDefault="00AE2914" w:rsidP="003400A4">
      <w:hyperlink r:id="rId24" w:anchor="scipy.optimize.minimize" w:history="1">
        <w:r w:rsidR="003400A4" w:rsidRPr="00DD4D28">
          <w:rPr>
            <w:rStyle w:val="a5"/>
          </w:rPr>
          <w:t>https://docs.scipy.org/doc/scipy-0.18.1/reference/generated/scipy.optimize.minimize.html#scipy.optimize.minimize</w:t>
        </w:r>
      </w:hyperlink>
    </w:p>
    <w:p w14:paraId="04AC2B75" w14:textId="5C0BE911" w:rsidR="00B94BD8" w:rsidRPr="003400A4" w:rsidRDefault="00B94BD8" w:rsidP="00B94BD8">
      <w:pPr>
        <w:rPr>
          <w:rFonts w:ascii="DengXian-Regular" w:hAnsi="DengXian-Regular" w:cs="DengXian-Regular"/>
          <w:sz w:val="36"/>
          <w:szCs w:val="36"/>
        </w:rPr>
      </w:pPr>
    </w:p>
    <w:p w14:paraId="4FF9088B" w14:textId="77777777" w:rsidR="00B94BD8" w:rsidRDefault="00B94BD8" w:rsidP="00B94BD8"/>
    <w:sectPr w:rsidR="00B94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DengXian-Light">
    <w:altName w:val="等线"/>
    <w:panose1 w:val="00000000000000000000"/>
    <w:charset w:val="00"/>
    <w:family w:val="auto"/>
    <w:notTrueType/>
    <w:pitch w:val="default"/>
    <w:sig w:usb0="00000003" w:usb1="00000000" w:usb2="00000000" w:usb3="00000000" w:csb0="00000001" w:csb1="00000000"/>
  </w:font>
  <w:font w:name="DengXian-Regular">
    <w:altName w:val="等线"/>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921"/>
    <w:multiLevelType w:val="hybridMultilevel"/>
    <w:tmpl w:val="E5D6DF94"/>
    <w:lvl w:ilvl="0" w:tplc="AA168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057D1"/>
    <w:multiLevelType w:val="hybridMultilevel"/>
    <w:tmpl w:val="18B07DB8"/>
    <w:lvl w:ilvl="0" w:tplc="44140BA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62666C"/>
    <w:multiLevelType w:val="hybridMultilevel"/>
    <w:tmpl w:val="BABA2B60"/>
    <w:lvl w:ilvl="0" w:tplc="81066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6F737A"/>
    <w:multiLevelType w:val="hybridMultilevel"/>
    <w:tmpl w:val="ACDAA712"/>
    <w:lvl w:ilvl="0" w:tplc="FE40AB6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5B75A7"/>
    <w:multiLevelType w:val="hybridMultilevel"/>
    <w:tmpl w:val="55E0D0BA"/>
    <w:lvl w:ilvl="0" w:tplc="D6807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085F27"/>
    <w:multiLevelType w:val="hybridMultilevel"/>
    <w:tmpl w:val="695C67AC"/>
    <w:lvl w:ilvl="0" w:tplc="69AA2B9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A9"/>
    <w:rsid w:val="00034406"/>
    <w:rsid w:val="00077560"/>
    <w:rsid w:val="00080CA7"/>
    <w:rsid w:val="000E35FA"/>
    <w:rsid w:val="000E65F4"/>
    <w:rsid w:val="001040C3"/>
    <w:rsid w:val="00147101"/>
    <w:rsid w:val="00176734"/>
    <w:rsid w:val="00182DAF"/>
    <w:rsid w:val="00186C9F"/>
    <w:rsid w:val="00186F58"/>
    <w:rsid w:val="001A6EBF"/>
    <w:rsid w:val="001C5EAF"/>
    <w:rsid w:val="001E387B"/>
    <w:rsid w:val="00233780"/>
    <w:rsid w:val="00236D1B"/>
    <w:rsid w:val="00245C37"/>
    <w:rsid w:val="0025448E"/>
    <w:rsid w:val="00257138"/>
    <w:rsid w:val="0028465A"/>
    <w:rsid w:val="00290E4D"/>
    <w:rsid w:val="002E70B9"/>
    <w:rsid w:val="00317974"/>
    <w:rsid w:val="00320975"/>
    <w:rsid w:val="00321F62"/>
    <w:rsid w:val="003400A4"/>
    <w:rsid w:val="0035348A"/>
    <w:rsid w:val="003935C4"/>
    <w:rsid w:val="0039523D"/>
    <w:rsid w:val="003B0834"/>
    <w:rsid w:val="003F08F8"/>
    <w:rsid w:val="00420869"/>
    <w:rsid w:val="00424C54"/>
    <w:rsid w:val="004277EC"/>
    <w:rsid w:val="0045244A"/>
    <w:rsid w:val="00454588"/>
    <w:rsid w:val="004671D4"/>
    <w:rsid w:val="0048066A"/>
    <w:rsid w:val="004E3A3A"/>
    <w:rsid w:val="00512DE1"/>
    <w:rsid w:val="005141E0"/>
    <w:rsid w:val="005148CA"/>
    <w:rsid w:val="00560091"/>
    <w:rsid w:val="005D4F7E"/>
    <w:rsid w:val="005F726B"/>
    <w:rsid w:val="00600AA5"/>
    <w:rsid w:val="00627729"/>
    <w:rsid w:val="00632533"/>
    <w:rsid w:val="00634434"/>
    <w:rsid w:val="00650259"/>
    <w:rsid w:val="00671227"/>
    <w:rsid w:val="00680BE8"/>
    <w:rsid w:val="006B4898"/>
    <w:rsid w:val="006E07F1"/>
    <w:rsid w:val="007158BC"/>
    <w:rsid w:val="00726F81"/>
    <w:rsid w:val="00747911"/>
    <w:rsid w:val="0077649F"/>
    <w:rsid w:val="007E60C1"/>
    <w:rsid w:val="007F4D33"/>
    <w:rsid w:val="007F6E3C"/>
    <w:rsid w:val="00804A42"/>
    <w:rsid w:val="00816E7B"/>
    <w:rsid w:val="008448BE"/>
    <w:rsid w:val="008456A5"/>
    <w:rsid w:val="008928C9"/>
    <w:rsid w:val="008A46D6"/>
    <w:rsid w:val="008A4E9F"/>
    <w:rsid w:val="008B004D"/>
    <w:rsid w:val="008B3EAC"/>
    <w:rsid w:val="008C52FC"/>
    <w:rsid w:val="008D2EC2"/>
    <w:rsid w:val="008E234C"/>
    <w:rsid w:val="008E3684"/>
    <w:rsid w:val="009075F3"/>
    <w:rsid w:val="00916CF9"/>
    <w:rsid w:val="0095224A"/>
    <w:rsid w:val="00956B6A"/>
    <w:rsid w:val="00964640"/>
    <w:rsid w:val="009963F4"/>
    <w:rsid w:val="009A0EB8"/>
    <w:rsid w:val="009E1D5D"/>
    <w:rsid w:val="009F61CA"/>
    <w:rsid w:val="00A058BA"/>
    <w:rsid w:val="00A37AAB"/>
    <w:rsid w:val="00A71179"/>
    <w:rsid w:val="00A72945"/>
    <w:rsid w:val="00A90685"/>
    <w:rsid w:val="00A97684"/>
    <w:rsid w:val="00AA6829"/>
    <w:rsid w:val="00AB1ADA"/>
    <w:rsid w:val="00AD0E10"/>
    <w:rsid w:val="00AD40F7"/>
    <w:rsid w:val="00AE0EDA"/>
    <w:rsid w:val="00AE2914"/>
    <w:rsid w:val="00AF4A46"/>
    <w:rsid w:val="00B0713E"/>
    <w:rsid w:val="00B11DD2"/>
    <w:rsid w:val="00B24B90"/>
    <w:rsid w:val="00B35998"/>
    <w:rsid w:val="00B45B51"/>
    <w:rsid w:val="00B65A9B"/>
    <w:rsid w:val="00B76BE0"/>
    <w:rsid w:val="00B839DC"/>
    <w:rsid w:val="00B924C4"/>
    <w:rsid w:val="00B94BD8"/>
    <w:rsid w:val="00BA6A6D"/>
    <w:rsid w:val="00BC1044"/>
    <w:rsid w:val="00BC41B9"/>
    <w:rsid w:val="00BE251B"/>
    <w:rsid w:val="00BF7482"/>
    <w:rsid w:val="00C05F7C"/>
    <w:rsid w:val="00C24136"/>
    <w:rsid w:val="00C27226"/>
    <w:rsid w:val="00C47C44"/>
    <w:rsid w:val="00C65D96"/>
    <w:rsid w:val="00C75085"/>
    <w:rsid w:val="00C92D1C"/>
    <w:rsid w:val="00C93EBD"/>
    <w:rsid w:val="00CA08CC"/>
    <w:rsid w:val="00CC1D78"/>
    <w:rsid w:val="00D34E5E"/>
    <w:rsid w:val="00D76CBB"/>
    <w:rsid w:val="00D901FC"/>
    <w:rsid w:val="00D961D1"/>
    <w:rsid w:val="00DA7B47"/>
    <w:rsid w:val="00DB326F"/>
    <w:rsid w:val="00DB45E0"/>
    <w:rsid w:val="00E31DEC"/>
    <w:rsid w:val="00E47C31"/>
    <w:rsid w:val="00ED3899"/>
    <w:rsid w:val="00ED4655"/>
    <w:rsid w:val="00ED7CDF"/>
    <w:rsid w:val="00F474F9"/>
    <w:rsid w:val="00F60D06"/>
    <w:rsid w:val="00F70B4F"/>
    <w:rsid w:val="00F82B45"/>
    <w:rsid w:val="00F8419C"/>
    <w:rsid w:val="00F87D29"/>
    <w:rsid w:val="00F90241"/>
    <w:rsid w:val="00F944E5"/>
    <w:rsid w:val="00FC53A9"/>
    <w:rsid w:val="00FF07A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5345"/>
  <w15:chartTrackingRefBased/>
  <w15:docId w15:val="{6BFE3524-DA49-481D-B439-55A631A5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90685"/>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2">
    <w:name w:val="heading 2"/>
    <w:basedOn w:val="a"/>
    <w:next w:val="a"/>
    <w:link w:val="20"/>
    <w:uiPriority w:val="9"/>
    <w:unhideWhenUsed/>
    <w:qFormat/>
    <w:rsid w:val="00A90685"/>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3">
    <w:name w:val="heading 3"/>
    <w:basedOn w:val="a"/>
    <w:next w:val="a"/>
    <w:link w:val="30"/>
    <w:uiPriority w:val="9"/>
    <w:unhideWhenUsed/>
    <w:qFormat/>
    <w:rsid w:val="00A90685"/>
    <w:pPr>
      <w:keepNext/>
      <w:keepLines/>
      <w:spacing w:before="40" w:after="0"/>
      <w:outlineLvl w:val="2"/>
    </w:pPr>
    <w:rPr>
      <w:rFonts w:asciiTheme="majorHAnsi" w:eastAsiaTheme="majorEastAsia" w:hAnsiTheme="majorHAnsi" w:cstheme="majorBidi"/>
      <w:color w:val="000000" w:themeColor="text1"/>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90685"/>
    <w:rPr>
      <w:rFonts w:asciiTheme="majorHAnsi" w:eastAsiaTheme="majorEastAsia" w:hAnsiTheme="majorHAnsi" w:cstheme="majorBidi"/>
      <w:color w:val="000000" w:themeColor="text1"/>
      <w:sz w:val="40"/>
      <w:szCs w:val="32"/>
    </w:rPr>
  </w:style>
  <w:style w:type="character" w:customStyle="1" w:styleId="20">
    <w:name w:val="标题 2 字符"/>
    <w:basedOn w:val="a0"/>
    <w:link w:val="2"/>
    <w:uiPriority w:val="9"/>
    <w:rsid w:val="00A90685"/>
    <w:rPr>
      <w:rFonts w:asciiTheme="majorHAnsi" w:eastAsiaTheme="majorEastAsia" w:hAnsiTheme="majorHAnsi" w:cstheme="majorBidi"/>
      <w:color w:val="000000" w:themeColor="text1"/>
      <w:sz w:val="36"/>
      <w:szCs w:val="26"/>
    </w:rPr>
  </w:style>
  <w:style w:type="character" w:customStyle="1" w:styleId="30">
    <w:name w:val="标题 3 字符"/>
    <w:basedOn w:val="a0"/>
    <w:link w:val="3"/>
    <w:uiPriority w:val="9"/>
    <w:rsid w:val="00A90685"/>
    <w:rPr>
      <w:rFonts w:asciiTheme="majorHAnsi" w:eastAsiaTheme="majorEastAsia" w:hAnsiTheme="majorHAnsi" w:cstheme="majorBidi"/>
      <w:color w:val="000000" w:themeColor="text1"/>
      <w:sz w:val="32"/>
      <w:szCs w:val="24"/>
    </w:rPr>
  </w:style>
  <w:style w:type="character" w:styleId="a4">
    <w:name w:val="Placeholder Text"/>
    <w:basedOn w:val="a0"/>
    <w:uiPriority w:val="99"/>
    <w:semiHidden/>
    <w:rsid w:val="0039523D"/>
    <w:rPr>
      <w:color w:val="808080"/>
    </w:rPr>
  </w:style>
  <w:style w:type="paragraph" w:styleId="HTML">
    <w:name w:val="HTML Preformatted"/>
    <w:basedOn w:val="a"/>
    <w:link w:val="HTML0"/>
    <w:uiPriority w:val="99"/>
    <w:semiHidden/>
    <w:unhideWhenUsed/>
    <w:rsid w:val="00320975"/>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320975"/>
    <w:rPr>
      <w:rFonts w:ascii="Consolas" w:hAnsi="Consolas"/>
      <w:sz w:val="20"/>
      <w:szCs w:val="20"/>
    </w:rPr>
  </w:style>
  <w:style w:type="character" w:styleId="a5">
    <w:name w:val="Hyperlink"/>
    <w:basedOn w:val="a0"/>
    <w:uiPriority w:val="99"/>
    <w:unhideWhenUsed/>
    <w:rsid w:val="00650259"/>
    <w:rPr>
      <w:color w:val="0000FF"/>
      <w:u w:val="single"/>
    </w:rPr>
  </w:style>
  <w:style w:type="paragraph" w:styleId="a6">
    <w:name w:val="List Paragraph"/>
    <w:basedOn w:val="a"/>
    <w:uiPriority w:val="34"/>
    <w:qFormat/>
    <w:rsid w:val="007F6E3C"/>
    <w:pPr>
      <w:ind w:firstLineChars="200" w:firstLine="420"/>
    </w:pPr>
  </w:style>
  <w:style w:type="character" w:styleId="a7">
    <w:name w:val="Strong"/>
    <w:basedOn w:val="a0"/>
    <w:uiPriority w:val="22"/>
    <w:qFormat/>
    <w:rsid w:val="00D961D1"/>
    <w:rPr>
      <w:b/>
      <w:bCs/>
    </w:rPr>
  </w:style>
  <w:style w:type="character" w:styleId="a8">
    <w:name w:val="FollowedHyperlink"/>
    <w:basedOn w:val="a0"/>
    <w:uiPriority w:val="99"/>
    <w:semiHidden/>
    <w:unhideWhenUsed/>
    <w:rsid w:val="003400A4"/>
    <w:rPr>
      <w:color w:val="954F72" w:themeColor="followedHyperlink"/>
      <w:u w:val="single"/>
    </w:rPr>
  </w:style>
  <w:style w:type="character" w:styleId="a9">
    <w:name w:val="Unresolved Mention"/>
    <w:basedOn w:val="a0"/>
    <w:uiPriority w:val="99"/>
    <w:semiHidden/>
    <w:unhideWhenUsed/>
    <w:rsid w:val="00340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71194">
      <w:bodyDiv w:val="1"/>
      <w:marLeft w:val="0"/>
      <w:marRight w:val="0"/>
      <w:marTop w:val="0"/>
      <w:marBottom w:val="0"/>
      <w:divBdr>
        <w:top w:val="none" w:sz="0" w:space="0" w:color="auto"/>
        <w:left w:val="none" w:sz="0" w:space="0" w:color="auto"/>
        <w:bottom w:val="none" w:sz="0" w:space="0" w:color="auto"/>
        <w:right w:val="none" w:sz="0" w:space="0" w:color="auto"/>
      </w:divBdr>
    </w:div>
    <w:div w:id="128742489">
      <w:bodyDiv w:val="1"/>
      <w:marLeft w:val="0"/>
      <w:marRight w:val="0"/>
      <w:marTop w:val="0"/>
      <w:marBottom w:val="0"/>
      <w:divBdr>
        <w:top w:val="none" w:sz="0" w:space="0" w:color="auto"/>
        <w:left w:val="none" w:sz="0" w:space="0" w:color="auto"/>
        <w:bottom w:val="none" w:sz="0" w:space="0" w:color="auto"/>
        <w:right w:val="none" w:sz="0" w:space="0" w:color="auto"/>
      </w:divBdr>
    </w:div>
    <w:div w:id="212809431">
      <w:bodyDiv w:val="1"/>
      <w:marLeft w:val="0"/>
      <w:marRight w:val="0"/>
      <w:marTop w:val="0"/>
      <w:marBottom w:val="0"/>
      <w:divBdr>
        <w:top w:val="none" w:sz="0" w:space="0" w:color="auto"/>
        <w:left w:val="none" w:sz="0" w:space="0" w:color="auto"/>
        <w:bottom w:val="none" w:sz="0" w:space="0" w:color="auto"/>
        <w:right w:val="none" w:sz="0" w:space="0" w:color="auto"/>
      </w:divBdr>
    </w:div>
    <w:div w:id="283540384">
      <w:bodyDiv w:val="1"/>
      <w:marLeft w:val="0"/>
      <w:marRight w:val="0"/>
      <w:marTop w:val="0"/>
      <w:marBottom w:val="0"/>
      <w:divBdr>
        <w:top w:val="none" w:sz="0" w:space="0" w:color="auto"/>
        <w:left w:val="none" w:sz="0" w:space="0" w:color="auto"/>
        <w:bottom w:val="none" w:sz="0" w:space="0" w:color="auto"/>
        <w:right w:val="none" w:sz="0" w:space="0" w:color="auto"/>
      </w:divBdr>
    </w:div>
    <w:div w:id="413824547">
      <w:bodyDiv w:val="1"/>
      <w:marLeft w:val="0"/>
      <w:marRight w:val="0"/>
      <w:marTop w:val="0"/>
      <w:marBottom w:val="0"/>
      <w:divBdr>
        <w:top w:val="none" w:sz="0" w:space="0" w:color="auto"/>
        <w:left w:val="none" w:sz="0" w:space="0" w:color="auto"/>
        <w:bottom w:val="none" w:sz="0" w:space="0" w:color="auto"/>
        <w:right w:val="none" w:sz="0" w:space="0" w:color="auto"/>
      </w:divBdr>
    </w:div>
    <w:div w:id="514464310">
      <w:bodyDiv w:val="1"/>
      <w:marLeft w:val="0"/>
      <w:marRight w:val="0"/>
      <w:marTop w:val="0"/>
      <w:marBottom w:val="0"/>
      <w:divBdr>
        <w:top w:val="none" w:sz="0" w:space="0" w:color="auto"/>
        <w:left w:val="none" w:sz="0" w:space="0" w:color="auto"/>
        <w:bottom w:val="none" w:sz="0" w:space="0" w:color="auto"/>
        <w:right w:val="none" w:sz="0" w:space="0" w:color="auto"/>
      </w:divBdr>
    </w:div>
    <w:div w:id="594019873">
      <w:bodyDiv w:val="1"/>
      <w:marLeft w:val="0"/>
      <w:marRight w:val="0"/>
      <w:marTop w:val="0"/>
      <w:marBottom w:val="0"/>
      <w:divBdr>
        <w:top w:val="none" w:sz="0" w:space="0" w:color="auto"/>
        <w:left w:val="none" w:sz="0" w:space="0" w:color="auto"/>
        <w:bottom w:val="none" w:sz="0" w:space="0" w:color="auto"/>
        <w:right w:val="none" w:sz="0" w:space="0" w:color="auto"/>
      </w:divBdr>
    </w:div>
    <w:div w:id="622230602">
      <w:bodyDiv w:val="1"/>
      <w:marLeft w:val="0"/>
      <w:marRight w:val="0"/>
      <w:marTop w:val="0"/>
      <w:marBottom w:val="0"/>
      <w:divBdr>
        <w:top w:val="none" w:sz="0" w:space="0" w:color="auto"/>
        <w:left w:val="none" w:sz="0" w:space="0" w:color="auto"/>
        <w:bottom w:val="none" w:sz="0" w:space="0" w:color="auto"/>
        <w:right w:val="none" w:sz="0" w:space="0" w:color="auto"/>
      </w:divBdr>
    </w:div>
    <w:div w:id="683480239">
      <w:bodyDiv w:val="1"/>
      <w:marLeft w:val="0"/>
      <w:marRight w:val="0"/>
      <w:marTop w:val="0"/>
      <w:marBottom w:val="0"/>
      <w:divBdr>
        <w:top w:val="none" w:sz="0" w:space="0" w:color="auto"/>
        <w:left w:val="none" w:sz="0" w:space="0" w:color="auto"/>
        <w:bottom w:val="none" w:sz="0" w:space="0" w:color="auto"/>
        <w:right w:val="none" w:sz="0" w:space="0" w:color="auto"/>
      </w:divBdr>
    </w:div>
    <w:div w:id="911239852">
      <w:bodyDiv w:val="1"/>
      <w:marLeft w:val="0"/>
      <w:marRight w:val="0"/>
      <w:marTop w:val="0"/>
      <w:marBottom w:val="0"/>
      <w:divBdr>
        <w:top w:val="none" w:sz="0" w:space="0" w:color="auto"/>
        <w:left w:val="none" w:sz="0" w:space="0" w:color="auto"/>
        <w:bottom w:val="none" w:sz="0" w:space="0" w:color="auto"/>
        <w:right w:val="none" w:sz="0" w:space="0" w:color="auto"/>
      </w:divBdr>
    </w:div>
    <w:div w:id="1170097110">
      <w:bodyDiv w:val="1"/>
      <w:marLeft w:val="0"/>
      <w:marRight w:val="0"/>
      <w:marTop w:val="0"/>
      <w:marBottom w:val="0"/>
      <w:divBdr>
        <w:top w:val="none" w:sz="0" w:space="0" w:color="auto"/>
        <w:left w:val="none" w:sz="0" w:space="0" w:color="auto"/>
        <w:bottom w:val="none" w:sz="0" w:space="0" w:color="auto"/>
        <w:right w:val="none" w:sz="0" w:space="0" w:color="auto"/>
      </w:divBdr>
    </w:div>
    <w:div w:id="1334069709">
      <w:bodyDiv w:val="1"/>
      <w:marLeft w:val="0"/>
      <w:marRight w:val="0"/>
      <w:marTop w:val="0"/>
      <w:marBottom w:val="0"/>
      <w:divBdr>
        <w:top w:val="none" w:sz="0" w:space="0" w:color="auto"/>
        <w:left w:val="none" w:sz="0" w:space="0" w:color="auto"/>
        <w:bottom w:val="none" w:sz="0" w:space="0" w:color="auto"/>
        <w:right w:val="none" w:sz="0" w:space="0" w:color="auto"/>
      </w:divBdr>
    </w:div>
    <w:div w:id="1386023101">
      <w:bodyDiv w:val="1"/>
      <w:marLeft w:val="0"/>
      <w:marRight w:val="0"/>
      <w:marTop w:val="0"/>
      <w:marBottom w:val="0"/>
      <w:divBdr>
        <w:top w:val="none" w:sz="0" w:space="0" w:color="auto"/>
        <w:left w:val="none" w:sz="0" w:space="0" w:color="auto"/>
        <w:bottom w:val="none" w:sz="0" w:space="0" w:color="auto"/>
        <w:right w:val="none" w:sz="0" w:space="0" w:color="auto"/>
      </w:divBdr>
    </w:div>
    <w:div w:id="1584878724">
      <w:bodyDiv w:val="1"/>
      <w:marLeft w:val="0"/>
      <w:marRight w:val="0"/>
      <w:marTop w:val="0"/>
      <w:marBottom w:val="0"/>
      <w:divBdr>
        <w:top w:val="none" w:sz="0" w:space="0" w:color="auto"/>
        <w:left w:val="none" w:sz="0" w:space="0" w:color="auto"/>
        <w:bottom w:val="none" w:sz="0" w:space="0" w:color="auto"/>
        <w:right w:val="none" w:sz="0" w:space="0" w:color="auto"/>
      </w:divBdr>
    </w:div>
    <w:div w:id="1674918671">
      <w:bodyDiv w:val="1"/>
      <w:marLeft w:val="0"/>
      <w:marRight w:val="0"/>
      <w:marTop w:val="0"/>
      <w:marBottom w:val="0"/>
      <w:divBdr>
        <w:top w:val="none" w:sz="0" w:space="0" w:color="auto"/>
        <w:left w:val="none" w:sz="0" w:space="0" w:color="auto"/>
        <w:bottom w:val="none" w:sz="0" w:space="0" w:color="auto"/>
        <w:right w:val="none" w:sz="0" w:space="0" w:color="auto"/>
      </w:divBdr>
    </w:div>
    <w:div w:id="1773013529">
      <w:bodyDiv w:val="1"/>
      <w:marLeft w:val="0"/>
      <w:marRight w:val="0"/>
      <w:marTop w:val="0"/>
      <w:marBottom w:val="0"/>
      <w:divBdr>
        <w:top w:val="none" w:sz="0" w:space="0" w:color="auto"/>
        <w:left w:val="none" w:sz="0" w:space="0" w:color="auto"/>
        <w:bottom w:val="none" w:sz="0" w:space="0" w:color="auto"/>
        <w:right w:val="none" w:sz="0" w:space="0" w:color="auto"/>
      </w:divBdr>
    </w:div>
    <w:div w:id="1802265250">
      <w:bodyDiv w:val="1"/>
      <w:marLeft w:val="0"/>
      <w:marRight w:val="0"/>
      <w:marTop w:val="0"/>
      <w:marBottom w:val="0"/>
      <w:divBdr>
        <w:top w:val="none" w:sz="0" w:space="0" w:color="auto"/>
        <w:left w:val="none" w:sz="0" w:space="0" w:color="auto"/>
        <w:bottom w:val="none" w:sz="0" w:space="0" w:color="auto"/>
        <w:right w:val="none" w:sz="0" w:space="0" w:color="auto"/>
      </w:divBdr>
    </w:div>
    <w:div w:id="1992714086">
      <w:bodyDiv w:val="1"/>
      <w:marLeft w:val="0"/>
      <w:marRight w:val="0"/>
      <w:marTop w:val="0"/>
      <w:marBottom w:val="0"/>
      <w:divBdr>
        <w:top w:val="none" w:sz="0" w:space="0" w:color="auto"/>
        <w:left w:val="none" w:sz="0" w:space="0" w:color="auto"/>
        <w:bottom w:val="none" w:sz="0" w:space="0" w:color="auto"/>
        <w:right w:val="none" w:sz="0" w:space="0" w:color="auto"/>
      </w:divBdr>
      <w:divsChild>
        <w:div w:id="1900941259">
          <w:marLeft w:val="0"/>
          <w:marRight w:val="0"/>
          <w:marTop w:val="0"/>
          <w:marBottom w:val="0"/>
          <w:divBdr>
            <w:top w:val="none" w:sz="0" w:space="0" w:color="auto"/>
            <w:left w:val="none" w:sz="0" w:space="0" w:color="auto"/>
            <w:bottom w:val="none" w:sz="0" w:space="0" w:color="auto"/>
            <w:right w:val="none" w:sz="0" w:space="0" w:color="auto"/>
          </w:divBdr>
          <w:divsChild>
            <w:div w:id="16594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6764">
      <w:bodyDiv w:val="1"/>
      <w:marLeft w:val="0"/>
      <w:marRight w:val="0"/>
      <w:marTop w:val="0"/>
      <w:marBottom w:val="0"/>
      <w:divBdr>
        <w:top w:val="none" w:sz="0" w:space="0" w:color="auto"/>
        <w:left w:val="none" w:sz="0" w:space="0" w:color="auto"/>
        <w:bottom w:val="none" w:sz="0" w:space="0" w:color="auto"/>
        <w:right w:val="none" w:sz="0" w:space="0" w:color="auto"/>
      </w:divBdr>
    </w:div>
    <w:div w:id="210908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sk-return_spectrum" TargetMode="External"/><Relationship Id="rId13" Type="http://schemas.openxmlformats.org/officeDocument/2006/relationships/hyperlink" Target="https://en.wikipedia.org/wiki/Risk-free_interest_rate" TargetMode="External"/><Relationship Id="rId18" Type="http://schemas.openxmlformats.org/officeDocument/2006/relationships/hyperlink" Target="https://en.wikipedia.org/wiki/William_F._Sharp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en.wikipedia.org/wiki/Portfolio_(finance)" TargetMode="External"/><Relationship Id="rId12" Type="http://schemas.openxmlformats.org/officeDocument/2006/relationships/hyperlink" Target="https://en.wikipedia.org/wiki/Financial_risk" TargetMode="External"/><Relationship Id="rId17" Type="http://schemas.openxmlformats.org/officeDocument/2006/relationships/hyperlink" Target="https://en.wikipedia.org/wiki/Stoc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sset_pricing"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en.wikipedia.org/wiki/Modern_portfolio_theory" TargetMode="External"/><Relationship Id="rId11" Type="http://schemas.openxmlformats.org/officeDocument/2006/relationships/hyperlink" Target="https://en.wikipedia.org/wiki/Expected_value" TargetMode="External"/><Relationship Id="rId24" Type="http://schemas.openxmlformats.org/officeDocument/2006/relationships/hyperlink" Target="https://docs.scipy.org/doc/scipy-0.18.1/reference/generated/scipy.optimize.minimize.html" TargetMode="External"/><Relationship Id="rId5" Type="http://schemas.openxmlformats.org/officeDocument/2006/relationships/webSettings" Target="webSettings.xml"/><Relationship Id="rId15" Type="http://schemas.openxmlformats.org/officeDocument/2006/relationships/hyperlink" Target="https://en.wikipedia.org/wiki/Hyperbola" TargetMode="External"/><Relationship Id="rId23" Type="http://schemas.openxmlformats.org/officeDocument/2006/relationships/image" Target="media/image4.png"/><Relationship Id="rId10" Type="http://schemas.openxmlformats.org/officeDocument/2006/relationships/hyperlink" Target="https://en.wikipedia.org/wiki/Standard_deviation" TargetMode="External"/><Relationship Id="rId19" Type="http://schemas.openxmlformats.org/officeDocument/2006/relationships/hyperlink" Target="https://en.wikipedia.org/wiki/Finance" TargetMode="External"/><Relationship Id="rId4" Type="http://schemas.openxmlformats.org/officeDocument/2006/relationships/settings" Target="settings.xml"/><Relationship Id="rId9" Type="http://schemas.openxmlformats.org/officeDocument/2006/relationships/hyperlink" Target="https://en.wikipedia.org/wiki/Return_(finance)" TargetMode="External"/><Relationship Id="rId14" Type="http://schemas.openxmlformats.org/officeDocument/2006/relationships/hyperlink" Target="https://en.wikipedia.org/wiki/Feasible_set"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8A4F-D4EA-49B7-8E21-599FD27F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16</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Hongjie ZHU</dc:creator>
  <cp:keywords/>
  <dc:description/>
  <cp:lastModifiedBy>尧 王</cp:lastModifiedBy>
  <cp:revision>3</cp:revision>
  <dcterms:created xsi:type="dcterms:W3CDTF">2019-12-20T13:36:00Z</dcterms:created>
  <dcterms:modified xsi:type="dcterms:W3CDTF">2019-12-20T15:35:00Z</dcterms:modified>
</cp:coreProperties>
</file>