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8433" w14:textId="7D5FD31D" w:rsidR="005615D3" w:rsidRDefault="005615D3" w:rsidP="001E3BDD">
      <w:pPr>
        <w:spacing w:line="240" w:lineRule="auto"/>
      </w:pPr>
      <w:r>
        <w:t>CS 541</w:t>
      </w:r>
    </w:p>
    <w:p w14:paraId="20CBB8ED" w14:textId="707AE273" w:rsidR="005615D3" w:rsidRDefault="005615D3" w:rsidP="001E3BDD">
      <w:pPr>
        <w:spacing w:line="240" w:lineRule="auto"/>
      </w:pPr>
      <w:r>
        <w:t>HW-3</w:t>
      </w:r>
    </w:p>
    <w:p w14:paraId="1742C702" w14:textId="3C258B60" w:rsidR="005615D3" w:rsidRDefault="005615D3" w:rsidP="001E3BDD">
      <w:pPr>
        <w:spacing w:line="240" w:lineRule="auto"/>
      </w:pPr>
      <w:r>
        <w:t>Wyatt Blair</w:t>
      </w:r>
    </w:p>
    <w:p w14:paraId="26EE378F" w14:textId="77777777" w:rsidR="005615D3" w:rsidRDefault="005615D3" w:rsidP="005615D3">
      <w:pPr>
        <w:spacing w:line="240" w:lineRule="auto"/>
      </w:pPr>
    </w:p>
    <w:p w14:paraId="12D3BB5D" w14:textId="017203A7" w:rsidR="005615D3" w:rsidRDefault="005615D3" w:rsidP="005615D3">
      <w:pPr>
        <w:spacing w:line="240" w:lineRule="auto"/>
      </w:pPr>
      <w:r>
        <w:t>Q3)</w:t>
      </w:r>
    </w:p>
    <w:p w14:paraId="1F3D91AD" w14:textId="20E7B205" w:rsidR="005615D3" w:rsidRDefault="005615D3" w:rsidP="005615D3">
      <w:pPr>
        <w:pStyle w:val="ListParagraph"/>
        <w:numPr>
          <w:ilvl w:val="0"/>
          <w:numId w:val="2"/>
        </w:numPr>
        <w:spacing w:line="240" w:lineRule="auto"/>
      </w:pPr>
      <w:r w:rsidRPr="005615D3">
        <w:t>How does the performance of SARSA compare to Q-learning? It is helpful to run each</w:t>
      </w:r>
      <w:r w:rsidRPr="005615D3">
        <w:br/>
        <w:t>algorithm multiple times and average the observations.</w:t>
      </w:r>
    </w:p>
    <w:p w14:paraId="43D269BD" w14:textId="77777777" w:rsidR="005615D3" w:rsidRDefault="005615D3" w:rsidP="005615D3">
      <w:pPr>
        <w:spacing w:line="240" w:lineRule="auto"/>
      </w:pPr>
    </w:p>
    <w:p w14:paraId="3B2A3E0A" w14:textId="720C36B9" w:rsidR="005615D3" w:rsidRDefault="005615D3" w:rsidP="005615D3">
      <w:pPr>
        <w:pStyle w:val="ListParagraph"/>
        <w:numPr>
          <w:ilvl w:val="1"/>
          <w:numId w:val="2"/>
        </w:numPr>
        <w:spacing w:line="240" w:lineRule="auto"/>
      </w:pPr>
      <w:r>
        <w:t>SARSA seems to more often achieve the large goal or the small goal, and rarely falls into the volcano, whereas Q-learning either falls into the volcano or achieves the large goal. The result is a better overall policy score for SARSA than Q-learning.</w:t>
      </w:r>
    </w:p>
    <w:p w14:paraId="7025F78E" w14:textId="27465ED7" w:rsidR="005615D3" w:rsidRDefault="005615D3" w:rsidP="005615D3">
      <w:pPr>
        <w:spacing w:line="240" w:lineRule="auto"/>
      </w:pPr>
    </w:p>
    <w:p w14:paraId="0FDC2A3B" w14:textId="73628A14" w:rsidR="005615D3" w:rsidRDefault="005615D3" w:rsidP="0017678F">
      <w:pPr>
        <w:pStyle w:val="ListParagraph"/>
        <w:numPr>
          <w:ilvl w:val="0"/>
          <w:numId w:val="2"/>
        </w:numPr>
        <w:spacing w:line="240" w:lineRule="auto"/>
      </w:pPr>
      <w:r w:rsidRPr="005615D3">
        <w:t>How does your conclusion change for different exploration probabilities?</w:t>
      </w:r>
    </w:p>
    <w:p w14:paraId="3FB1B9ED" w14:textId="26580A78" w:rsidR="0017678F" w:rsidRDefault="0017678F" w:rsidP="0017678F">
      <w:pPr>
        <w:spacing w:line="240" w:lineRule="auto"/>
      </w:pPr>
      <w:r>
        <w:rPr>
          <w:noProof/>
        </w:rPr>
        <w:drawing>
          <wp:anchor distT="0" distB="0" distL="114300" distR="114300" simplePos="0" relativeHeight="251658240" behindDoc="0" locked="0" layoutInCell="1" allowOverlap="1" wp14:anchorId="4D76048F" wp14:editId="5AE4CC3C">
            <wp:simplePos x="0" y="0"/>
            <wp:positionH relativeFrom="column">
              <wp:posOffset>1143000</wp:posOffset>
            </wp:positionH>
            <wp:positionV relativeFrom="paragraph">
              <wp:posOffset>9525</wp:posOffset>
            </wp:positionV>
            <wp:extent cx="3152775" cy="3272790"/>
            <wp:effectExtent l="0" t="0" r="9525" b="381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46955"/>
                    <a:stretch/>
                  </pic:blipFill>
                  <pic:spPr bwMode="auto">
                    <a:xfrm>
                      <a:off x="0" y="0"/>
                      <a:ext cx="3152775" cy="3272790"/>
                    </a:xfrm>
                    <a:prstGeom prst="rect">
                      <a:avLst/>
                    </a:prstGeom>
                    <a:noFill/>
                    <a:ln>
                      <a:noFill/>
                    </a:ln>
                    <a:extLst>
                      <a:ext uri="{53640926-AAD7-44D8-BBD7-CCE9431645EC}">
                        <a14:shadowObscured xmlns:a14="http://schemas.microsoft.com/office/drawing/2010/main"/>
                      </a:ext>
                    </a:extLst>
                  </pic:spPr>
                </pic:pic>
              </a:graphicData>
            </a:graphic>
          </wp:anchor>
        </w:drawing>
      </w:r>
    </w:p>
    <w:p w14:paraId="63E62001" w14:textId="1057D6DF" w:rsidR="0017678F" w:rsidRDefault="0017678F" w:rsidP="0017678F">
      <w:pPr>
        <w:spacing w:line="240" w:lineRule="auto"/>
      </w:pPr>
    </w:p>
    <w:p w14:paraId="610A7D7B" w14:textId="77777777" w:rsidR="0017678F" w:rsidRDefault="0017678F" w:rsidP="0017678F">
      <w:pPr>
        <w:spacing w:line="240" w:lineRule="auto"/>
      </w:pPr>
    </w:p>
    <w:p w14:paraId="2B640FB8" w14:textId="77777777" w:rsidR="0017678F" w:rsidRDefault="0017678F" w:rsidP="0017678F">
      <w:pPr>
        <w:spacing w:line="240" w:lineRule="auto"/>
      </w:pPr>
    </w:p>
    <w:p w14:paraId="01683794" w14:textId="77777777" w:rsidR="0017678F" w:rsidRDefault="0017678F" w:rsidP="0017678F">
      <w:pPr>
        <w:spacing w:line="240" w:lineRule="auto"/>
      </w:pPr>
    </w:p>
    <w:p w14:paraId="39342116" w14:textId="77777777" w:rsidR="0017678F" w:rsidRDefault="0017678F" w:rsidP="0017678F">
      <w:pPr>
        <w:spacing w:line="240" w:lineRule="auto"/>
      </w:pPr>
    </w:p>
    <w:p w14:paraId="57427013" w14:textId="77777777" w:rsidR="0017678F" w:rsidRDefault="0017678F" w:rsidP="0017678F">
      <w:pPr>
        <w:spacing w:line="240" w:lineRule="auto"/>
      </w:pPr>
    </w:p>
    <w:p w14:paraId="6428A46F" w14:textId="77777777" w:rsidR="0017678F" w:rsidRDefault="0017678F" w:rsidP="0017678F">
      <w:pPr>
        <w:spacing w:line="240" w:lineRule="auto"/>
      </w:pPr>
    </w:p>
    <w:p w14:paraId="5AA039B7" w14:textId="77777777" w:rsidR="0017678F" w:rsidRDefault="0017678F" w:rsidP="0017678F">
      <w:pPr>
        <w:spacing w:line="240" w:lineRule="auto"/>
      </w:pPr>
    </w:p>
    <w:p w14:paraId="6E956CB7" w14:textId="77777777" w:rsidR="0017678F" w:rsidRDefault="0017678F" w:rsidP="0017678F">
      <w:pPr>
        <w:spacing w:line="240" w:lineRule="auto"/>
      </w:pPr>
    </w:p>
    <w:p w14:paraId="2CCA42EA" w14:textId="77777777" w:rsidR="0017678F" w:rsidRDefault="0017678F" w:rsidP="0017678F">
      <w:pPr>
        <w:spacing w:line="240" w:lineRule="auto"/>
      </w:pPr>
    </w:p>
    <w:p w14:paraId="52243E29" w14:textId="77777777" w:rsidR="0017678F" w:rsidRDefault="0017678F" w:rsidP="0017678F">
      <w:pPr>
        <w:spacing w:line="240" w:lineRule="auto"/>
      </w:pPr>
    </w:p>
    <w:p w14:paraId="2AC8BCD5" w14:textId="4A7C5405" w:rsidR="0017678F" w:rsidRDefault="0017678F" w:rsidP="0017678F">
      <w:pPr>
        <w:spacing w:line="240" w:lineRule="auto"/>
      </w:pPr>
    </w:p>
    <w:p w14:paraId="1FF4F531" w14:textId="51D1F68A" w:rsidR="0017678F" w:rsidRDefault="0017678F" w:rsidP="0017678F">
      <w:pPr>
        <w:pStyle w:val="ListParagraph"/>
        <w:numPr>
          <w:ilvl w:val="1"/>
          <w:numId w:val="2"/>
        </w:numPr>
        <w:spacing w:line="240" w:lineRule="auto"/>
      </w:pPr>
      <w:r>
        <w:t>As the chart above shows, epsilon maximizes reward in SARSA in the range of 0.3 and 0.6. When too much exploration is encouraged, the agent tends to fall into the volcano more regularly.</w:t>
      </w:r>
    </w:p>
    <w:p w14:paraId="5E61E37A" w14:textId="77777777" w:rsidR="0017678F" w:rsidRDefault="0017678F" w:rsidP="0017678F">
      <w:pPr>
        <w:spacing w:line="240" w:lineRule="auto"/>
      </w:pPr>
    </w:p>
    <w:p w14:paraId="35044630" w14:textId="77777777" w:rsidR="0017678F" w:rsidRDefault="0017678F" w:rsidP="0017678F">
      <w:pPr>
        <w:spacing w:line="240" w:lineRule="auto"/>
      </w:pPr>
    </w:p>
    <w:p w14:paraId="2A3D21FE" w14:textId="335082FD" w:rsidR="005615D3" w:rsidRDefault="005615D3" w:rsidP="005615D3">
      <w:pPr>
        <w:pStyle w:val="ListParagraph"/>
        <w:numPr>
          <w:ilvl w:val="0"/>
          <w:numId w:val="2"/>
        </w:numPr>
        <w:spacing w:line="240" w:lineRule="auto"/>
      </w:pPr>
      <w:r w:rsidRPr="005615D3">
        <w:t>Rerun your algorithms for both maps (4X3 and 8X6</w:t>
      </w:r>
      <w:proofErr w:type="gramStart"/>
      <w:r w:rsidRPr="005615D3">
        <w:t>), and</w:t>
      </w:r>
      <w:proofErr w:type="gramEnd"/>
      <w:r w:rsidRPr="005615D3">
        <w:t xml:space="preserve"> analyze the results.</w:t>
      </w:r>
    </w:p>
    <w:p w14:paraId="6597871D" w14:textId="35189F97" w:rsidR="00BB5101" w:rsidRDefault="00BB5101" w:rsidP="00BB5101">
      <w:pPr>
        <w:pStyle w:val="ListParagraph"/>
        <w:numPr>
          <w:ilvl w:val="1"/>
          <w:numId w:val="2"/>
        </w:numPr>
        <w:spacing w:line="240" w:lineRule="auto"/>
      </w:pPr>
      <w:r>
        <w:lastRenderedPageBreak/>
        <w:t xml:space="preserve">As you can see from the charts below, I tried several different learning rates </w:t>
      </w:r>
      <w:r w:rsidR="006B49D5">
        <w:t xml:space="preserve">on both the “4x3” and the “8x6” maps. In general Q-Learning outperformed </w:t>
      </w:r>
      <w:r w:rsidR="0053259B">
        <w:t xml:space="preserve">SARSA in these experiments. SARSA performed better across a range of learning rates, whereas Q-Learning only performed well when the learning rate was at or below a value of 1. </w:t>
      </w:r>
    </w:p>
    <w:p w14:paraId="361E9288" w14:textId="77777777" w:rsidR="0053259B" w:rsidRDefault="0053259B" w:rsidP="0053259B">
      <w:pPr>
        <w:spacing w:line="240" w:lineRule="auto"/>
      </w:pPr>
    </w:p>
    <w:p w14:paraId="28D50DFE" w14:textId="4BFB9437" w:rsidR="005615D3" w:rsidRDefault="00BB5101" w:rsidP="00BB5101">
      <w:pPr>
        <w:pStyle w:val="ListParagraph"/>
        <w:spacing w:line="240" w:lineRule="auto"/>
        <w:ind w:left="1440"/>
      </w:pPr>
      <w:r>
        <w:rPr>
          <w:noProof/>
        </w:rPr>
        <w:drawing>
          <wp:anchor distT="0" distB="0" distL="114300" distR="114300" simplePos="0" relativeHeight="251660288" behindDoc="0" locked="0" layoutInCell="1" allowOverlap="1" wp14:anchorId="3E40089D" wp14:editId="60864AA8">
            <wp:simplePos x="0" y="0"/>
            <wp:positionH relativeFrom="margin">
              <wp:align>right</wp:align>
            </wp:positionH>
            <wp:positionV relativeFrom="paragraph">
              <wp:posOffset>3333750</wp:posOffset>
            </wp:positionV>
            <wp:extent cx="5943600" cy="3272790"/>
            <wp:effectExtent l="0" t="0" r="0" b="381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anchor>
        </w:drawing>
      </w:r>
      <w:r w:rsidR="005115FA">
        <w:rPr>
          <w:noProof/>
        </w:rPr>
        <w:drawing>
          <wp:anchor distT="0" distB="0" distL="114300" distR="114300" simplePos="0" relativeHeight="251659264" behindDoc="0" locked="0" layoutInCell="1" allowOverlap="1" wp14:anchorId="4931A3F9" wp14:editId="68196C14">
            <wp:simplePos x="0" y="0"/>
            <wp:positionH relativeFrom="margin">
              <wp:align>right</wp:align>
            </wp:positionH>
            <wp:positionV relativeFrom="paragraph">
              <wp:posOffset>0</wp:posOffset>
            </wp:positionV>
            <wp:extent cx="5943600" cy="3272790"/>
            <wp:effectExtent l="0" t="0" r="0" b="381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anchor>
        </w:drawing>
      </w:r>
    </w:p>
    <w:sectPr w:rsidR="0056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3072A"/>
    <w:multiLevelType w:val="hybridMultilevel"/>
    <w:tmpl w:val="F5D0D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017AF5"/>
    <w:multiLevelType w:val="hybridMultilevel"/>
    <w:tmpl w:val="AE08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B3056"/>
    <w:multiLevelType w:val="hybridMultilevel"/>
    <w:tmpl w:val="2E84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467510">
    <w:abstractNumId w:val="2"/>
  </w:num>
  <w:num w:numId="2" w16cid:durableId="1708990837">
    <w:abstractNumId w:val="1"/>
  </w:num>
  <w:num w:numId="3" w16cid:durableId="151376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D3"/>
    <w:rsid w:val="0017678F"/>
    <w:rsid w:val="001E3BDD"/>
    <w:rsid w:val="005115FA"/>
    <w:rsid w:val="0053259B"/>
    <w:rsid w:val="005615D3"/>
    <w:rsid w:val="006B49D5"/>
    <w:rsid w:val="00BB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D87D"/>
  <w15:chartTrackingRefBased/>
  <w15:docId w15:val="{33B43AD1-0D36-4E1C-8B89-C9EA0E3F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cp:lastModifiedBy>
  <cp:revision>6</cp:revision>
  <dcterms:created xsi:type="dcterms:W3CDTF">2023-04-26T16:57:00Z</dcterms:created>
  <dcterms:modified xsi:type="dcterms:W3CDTF">2023-04-27T20:30:00Z</dcterms:modified>
</cp:coreProperties>
</file>