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C6A5" w14:textId="77777777" w:rsidR="00EA7819" w:rsidRDefault="00EA7819" w:rsidP="00EA7819">
      <w:pPr>
        <w:spacing w:line="240" w:lineRule="auto"/>
      </w:pPr>
      <w:r>
        <w:t>Wyatt Blair</w:t>
      </w:r>
    </w:p>
    <w:p w14:paraId="2E4E9749" w14:textId="77777777" w:rsidR="00EA7819" w:rsidRDefault="00EA7819" w:rsidP="00EA7819">
      <w:pPr>
        <w:spacing w:line="240" w:lineRule="auto"/>
      </w:pPr>
      <w:r>
        <w:t>EMT-678-WS: Big Data Technologies</w:t>
      </w:r>
    </w:p>
    <w:p w14:paraId="180EA237" w14:textId="3582FDAB" w:rsidR="00EA7819" w:rsidRDefault="00291764" w:rsidP="00EA7819">
      <w:pPr>
        <w:spacing w:line="240" w:lineRule="auto"/>
      </w:pPr>
      <w:r>
        <w:t>10/</w:t>
      </w:r>
      <w:r w:rsidR="009476E8">
        <w:t>11</w:t>
      </w:r>
      <w:r w:rsidR="00EA7819">
        <w:t>/2024</w:t>
      </w:r>
    </w:p>
    <w:p w14:paraId="0471D188" w14:textId="77777777" w:rsidR="00EA7819" w:rsidRDefault="00EA7819" w:rsidP="00EA7819">
      <w:pPr>
        <w:spacing w:line="240" w:lineRule="auto"/>
      </w:pPr>
    </w:p>
    <w:p w14:paraId="1D7FEEB4" w14:textId="3B61AA5D" w:rsidR="00EA7819" w:rsidRDefault="009476E8" w:rsidP="00EA7819">
      <w:pPr>
        <w:spacing w:line="240" w:lineRule="auto"/>
        <w:jc w:val="center"/>
        <w:rPr>
          <w:b/>
          <w:bCs/>
        </w:rPr>
      </w:pPr>
      <w:r w:rsidRPr="009476E8">
        <w:rPr>
          <w:b/>
          <w:bCs/>
        </w:rPr>
        <w:t>Class 4 - Column Store vs. Row Store Abadi et al</w:t>
      </w:r>
    </w:p>
    <w:p w14:paraId="7B162903" w14:textId="5EF2DEEB" w:rsidR="005533F0" w:rsidRDefault="00057A9F" w:rsidP="00057A9F">
      <w:pPr>
        <w:spacing w:line="240" w:lineRule="auto"/>
      </w:pPr>
      <w:r>
        <w:rPr>
          <w:b/>
          <w:bCs/>
        </w:rPr>
        <w:tab/>
      </w:r>
      <w:r>
        <w:t>This paper examines the differences in performance between Column-Store</w:t>
      </w:r>
      <w:r w:rsidR="005533F0">
        <w:t xml:space="preserve"> DBMSs</w:t>
      </w:r>
      <w:r>
        <w:t xml:space="preserve"> and Row-Store</w:t>
      </w:r>
      <w:r w:rsidR="005533F0">
        <w:t xml:space="preserve"> DBMSs</w:t>
      </w:r>
      <w:r>
        <w:t xml:space="preserve">. To demonstrate the magnitude of difference in performance, the authors opt to simulate a column-store </w:t>
      </w:r>
      <w:r w:rsidR="005533F0">
        <w:t xml:space="preserve">DBMS </w:t>
      </w:r>
      <w:r>
        <w:t>in a row-store</w:t>
      </w:r>
      <w:r w:rsidR="005533F0">
        <w:t xml:space="preserve"> DBMS</w:t>
      </w:r>
      <w:r>
        <w:t xml:space="preserve">. Then, through use of a benchmark called STAR, the </w:t>
      </w:r>
      <w:r w:rsidR="005533F0">
        <w:t xml:space="preserve">authors </w:t>
      </w:r>
      <w:r>
        <w:t>examine the difference in performance between the two database styles</w:t>
      </w:r>
      <w:r w:rsidR="005533F0">
        <w:t xml:space="preserve"> in apples-to-apples comparison</w:t>
      </w:r>
      <w:r>
        <w:t>.</w:t>
      </w:r>
      <w:r w:rsidR="005533F0">
        <w:t xml:space="preserve"> This benchmark is essentially a standardized schema with a scalable set of </w:t>
      </w:r>
      <w:r w:rsidR="00B55888">
        <w:t>data associated with it. Then by testing several different operations on the data across this schema, researchers can gain a benchmark of how quickly their DBMS strategy stacks up against others.</w:t>
      </w:r>
    </w:p>
    <w:p w14:paraId="7B27F028" w14:textId="5B9BDEC9" w:rsidR="00057A9F" w:rsidRDefault="005533F0" w:rsidP="00057A9F">
      <w:pPr>
        <w:spacing w:line="240" w:lineRule="auto"/>
      </w:pPr>
      <w:r>
        <w:tab/>
        <w:t xml:space="preserve">The authors spend some time discussing the differences in optimization strategies available to column-store DBMSs which are not available to row-store DBMSs. </w:t>
      </w:r>
      <w:r w:rsidR="00B55888">
        <w:t xml:space="preserve">Among these strategies </w:t>
      </w:r>
      <w:proofErr w:type="gramStart"/>
      <w:r w:rsidR="00B55888">
        <w:t>are:</w:t>
      </w:r>
      <w:proofErr w:type="gramEnd"/>
      <w:r w:rsidR="00B55888">
        <w:t xml:space="preserve"> late materialization, block iteration, column-specific compression techniques, and, (a strategy proposed in this paper) invisible joins. </w:t>
      </w:r>
    </w:p>
    <w:p w14:paraId="7F28B556" w14:textId="1E423551" w:rsidR="00B55888" w:rsidRDefault="00B55888" w:rsidP="00057A9F">
      <w:pPr>
        <w:spacing w:line="240" w:lineRule="auto"/>
      </w:pPr>
      <w:r>
        <w:tab/>
        <w:t>In their conclusion the authors point out that the takeaway from their work is not that simulating a column-store in a row-store is impossible. Rather that the modern row-store DBMSs poorly simulate column-store systems.</w:t>
      </w:r>
    </w:p>
    <w:p w14:paraId="7F7E786E" w14:textId="463539F9" w:rsidR="009476E8" w:rsidRPr="00057A9F" w:rsidRDefault="00057A9F" w:rsidP="00057A9F">
      <w:pPr>
        <w:spacing w:line="240" w:lineRule="auto"/>
      </w:pPr>
      <w:r>
        <w:tab/>
        <w:t xml:space="preserve"> </w:t>
      </w:r>
    </w:p>
    <w:p w14:paraId="3EB99764" w14:textId="31DF09F9" w:rsidR="00D64A2C" w:rsidRPr="00D64A2C" w:rsidRDefault="00D64A2C" w:rsidP="009476E8">
      <w:pPr>
        <w:spacing w:line="240" w:lineRule="auto"/>
      </w:pPr>
      <w:r>
        <w:tab/>
      </w:r>
    </w:p>
    <w:p w14:paraId="79647EC4" w14:textId="104B11E9" w:rsidR="007C320B" w:rsidRDefault="007C320B" w:rsidP="007C320B">
      <w:pPr>
        <w:spacing w:line="240" w:lineRule="auto"/>
        <w:ind w:firstLine="360"/>
      </w:pPr>
      <w:r>
        <w:t xml:space="preserve"> </w:t>
      </w:r>
    </w:p>
    <w:sectPr w:rsidR="007C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120E"/>
    <w:multiLevelType w:val="hybridMultilevel"/>
    <w:tmpl w:val="D13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9"/>
    <w:rsid w:val="00057A9F"/>
    <w:rsid w:val="001A7438"/>
    <w:rsid w:val="001F1467"/>
    <w:rsid w:val="00291764"/>
    <w:rsid w:val="005533F0"/>
    <w:rsid w:val="005A3120"/>
    <w:rsid w:val="007C320B"/>
    <w:rsid w:val="0085288B"/>
    <w:rsid w:val="009476E8"/>
    <w:rsid w:val="00A97669"/>
    <w:rsid w:val="00B55888"/>
    <w:rsid w:val="00CC3241"/>
    <w:rsid w:val="00D46BD0"/>
    <w:rsid w:val="00D64A2C"/>
    <w:rsid w:val="00E36244"/>
    <w:rsid w:val="00E721BF"/>
    <w:rsid w:val="00EA7819"/>
    <w:rsid w:val="00EC7694"/>
    <w:rsid w:val="00F061DD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962B"/>
  <w15:chartTrackingRefBased/>
  <w15:docId w15:val="{624FBACB-49E9-4D4C-866F-5637810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19"/>
  </w:style>
  <w:style w:type="paragraph" w:styleId="Heading1">
    <w:name w:val="heading 1"/>
    <w:basedOn w:val="Normal"/>
    <w:next w:val="Normal"/>
    <w:link w:val="Heading1Char"/>
    <w:uiPriority w:val="9"/>
    <w:qFormat/>
    <w:rsid w:val="00E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Blair</dc:creator>
  <cp:keywords/>
  <dc:description/>
  <cp:lastModifiedBy>Wyatt Blair</cp:lastModifiedBy>
  <cp:revision>6</cp:revision>
  <dcterms:created xsi:type="dcterms:W3CDTF">2024-10-03T22:53:00Z</dcterms:created>
  <dcterms:modified xsi:type="dcterms:W3CDTF">2024-10-11T21:15:00Z</dcterms:modified>
</cp:coreProperties>
</file>