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final project I made a math quiz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pretty self explanatory to use.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Once you start the software it will open a GUI that welcomes you to the quiz and tells you that in order to make your guesses you will use your A, B, C, and D keys on your keyboard.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it goes through the welcoming sequence it will jump straight into the quiz.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read the question all you have to do is look at your multiple choice answers and hit the corresponding key on your keyboard to the letter next to the answer.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top right corner there are two numbers, the top one which starts at 5 is how many lives you have. If you guess an answer incorrectly it will tell you that you guessed wrong and tell you the correct answer and your lives will go down by one. The game will end if your lives go down to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number under the lives number is how many questions you have gotten correct. It starts at zero and when you guess correctly it will go up by one. Once you have made it through all the questions a “You won” screen will appear that tells you how many of the questions you got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