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E8FA3" w14:textId="77777777" w:rsidR="004B48E6" w:rsidRPr="004B48E6" w:rsidRDefault="006B5569" w:rsidP="004B4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noProof/>
          <w:kern w:val="0"/>
        </w:rPr>
        <w:pict w14:anchorId="0A93A2A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8694D76" w14:textId="3739F4B9" w:rsidR="004B48E6" w:rsidRPr="004B48E6" w:rsidRDefault="004B48E6" w:rsidP="004B48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「股圈」</w:t>
      </w:r>
      <w:r w:rsidRPr="004B48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4B48E6">
        <w:rPr>
          <w:rFonts w:ascii="PingFang TC" w:eastAsia="PingFang TC" w:hAnsi="PingFang TC" w:cs="PingFang TC" w:hint="eastAsia"/>
          <w:b/>
          <w:bCs/>
          <w:kern w:val="0"/>
          <w:sz w:val="27"/>
          <w:szCs w:val="27"/>
          <w14:ligatures w14:val="none"/>
        </w:rPr>
        <w:t>商業計畫</w:t>
      </w:r>
      <w:r w:rsidRPr="004B48E6">
        <w:rPr>
          <w:rFonts w:ascii="PingFang TC" w:eastAsia="PingFang TC" w:hAnsi="PingFang TC" w:cs="PingFang TC"/>
          <w:b/>
          <w:bCs/>
          <w:kern w:val="0"/>
          <w:sz w:val="27"/>
          <w:szCs w:val="27"/>
          <w14:ligatures w14:val="none"/>
        </w:rPr>
        <w:t>書</w:t>
      </w:r>
    </w:p>
    <w:p w14:paraId="6ACD7B43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一句話自我定位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(Elevator Pitch)</w:t>
      </w:r>
    </w:p>
    <w:p w14:paraId="67FE998C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旨在成為台灣投資社群的領航者，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以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式的易用體驗，讓用戶能在安全合規的環境下「邊玩邊學」，提升金融認知並有效防範盲從詐騙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，最終成為創作者獲利的優質平台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D557264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般直覺體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驗</w:t>
      </w:r>
    </w:p>
    <w:p w14:paraId="42123AB3" w14:textId="77777777" w:rsidR="004B48E6" w:rsidRPr="004B48E6" w:rsidRDefault="004B48E6" w:rsidP="004B4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將複雜的投資介面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簡化為用戶熟悉的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風格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，包含流暢的群組選擇與聊天室設計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062ACBC" w14:textId="77777777" w:rsidR="004B48E6" w:rsidRPr="004B48E6" w:rsidRDefault="004B48E6" w:rsidP="004B48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提供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易於上手的操作介面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，讓新手能快速融入，例如點擊群組即可進入聊天、直觀的訊息氣泡對齊與顏色區分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4897B9D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零風險學習環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境</w:t>
      </w:r>
    </w:p>
    <w:p w14:paraId="595835A3" w14:textId="77777777" w:rsidR="004B48E6" w:rsidRPr="004B48E6" w:rsidRDefault="004B48E6" w:rsidP="004B4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針對台灣金融詐騙猖獗、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「假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群組真詐騙」的痛點，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提供安全合規的模擬交易平台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80E94F1" w14:textId="77777777" w:rsidR="004B48E6" w:rsidRPr="004B48E6" w:rsidRDefault="004B48E6" w:rsidP="004B4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用戶可使用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虛擬資金進行零風險的模擬交易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，在遊戲中提升金融知識與實戰經驗，有效防範盲從與詐騙，避免真金白銀的損失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66,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274BC83" w14:textId="77777777" w:rsidR="004B48E6" w:rsidRPr="004B48E6" w:rsidRDefault="004B48E6" w:rsidP="004B48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透過嚴格的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法遵聲明與合規設計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，確保平台僅用於模擬回測，並非真實金流交易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370DB0F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互動式模擬競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賽</w:t>
      </w:r>
    </w:p>
    <w:p w14:paraId="7B90B6BF" w14:textId="2781E974" w:rsidR="004B48E6" w:rsidRPr="004B48E6" w:rsidRDefault="004B48E6" w:rsidP="004B4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平台核心在於「邊玩邊學」，透過有趣的模擬投資競賽機制，讓學習不再枯燥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9BFB797" w14:textId="77777777" w:rsidR="004B48E6" w:rsidRPr="004B48E6" w:rsidRDefault="004B48E6" w:rsidP="004B4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提供多種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時間維度的排行榜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（週、月、年賽），並結合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多維度績效指標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（如夏普比率、最大回撤等），確保比賽公平性與專業度，同時激發用戶的參與熱情和榮譽感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195, 196]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AF325F3" w14:textId="77777777" w:rsidR="004B48E6" w:rsidRPr="004B48E6" w:rsidRDefault="004B48E6" w:rsidP="004B48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支援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群組內模擬交易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與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即時訊息互動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，用戶可以在群組內直接進行買賣操作，並分享交易策略與心得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D03AC1F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lastRenderedPageBreak/>
        <w:t>優質內容生態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圈</w:t>
      </w:r>
    </w:p>
    <w:p w14:paraId="40EF2117" w14:textId="77777777" w:rsidR="004B48E6" w:rsidRPr="004B48E6" w:rsidRDefault="004B48E6" w:rsidP="004B4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我們提供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創作者友善的經濟模式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，透過「付費閱讀分潤」與「讀者抖內」雙軌制，將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高達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70%-80%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的收益回饋給作者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0D5448D" w14:textId="77777777" w:rsidR="004B48E6" w:rsidRPr="004B48E6" w:rsidRDefault="004B48E6" w:rsidP="004B4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分潤機制以付費用戶的「實際閱讀量」為核心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，鼓勵創作者專注於高品質、深度分析的內容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0B39CDC" w14:textId="77777777" w:rsidR="004B48E6" w:rsidRPr="004B48E6" w:rsidRDefault="004B48E6" w:rsidP="004B48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平台提供客觀的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專家績效評估指標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，幫助用戶辨識與信任真正有實力的投資老師和內容創作者，解決市場上「找不到好的老師指導，沒有標準去評斷老師的技術好壞」的困境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195]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59549EA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市場問題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(The Problem)</w:t>
      </w:r>
    </w:p>
    <w:p w14:paraId="4B414D02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旨在解決當前台灣投資社群面臨的以下關鍵困難與產業缺口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23341125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新手投資門檻高與金融詐騙風險激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增</w:t>
      </w:r>
    </w:p>
    <w:p w14:paraId="1F827848" w14:textId="77777777" w:rsidR="004B48E6" w:rsidRPr="004B48E6" w:rsidRDefault="004B48E6" w:rsidP="004B4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對新手投資人而言，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真實市場門檻高且充滿未知恐懼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。他們往往因缺乏足夠金融認知，容易盲從市場資訊或社群推薦而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落入詐騙陷阱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B4D32B4" w14:textId="77777777" w:rsidR="004B48E6" w:rsidRPr="004B48E6" w:rsidRDefault="004B48E6" w:rsidP="004B4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台灣社會面臨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日益嚴峻的金融詐騙問題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，尤其常見於「加入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LINE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群組」模式，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新聞也頻繁報導長者受騙的案例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。這導致大眾對線上投資社群的信任度普遍偏低，投資人難以辨識安全可靠的學習與交流平台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B9F0759" w14:textId="77777777" w:rsidR="004B48E6" w:rsidRPr="004B48E6" w:rsidRDefault="004B48E6" w:rsidP="004B48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投資新手急需一個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安全、合規的環境來「邊玩邊學」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，以提升金融認知並有效防範盲從和詐騙，而非直接承擔真金白銀的風險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EE9A0A5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投資內容創作者變現困難與激勵不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足</w:t>
      </w:r>
    </w:p>
    <w:p w14:paraId="13C4C671" w14:textId="77777777" w:rsidR="004B48E6" w:rsidRPr="004B48E6" w:rsidRDefault="004B48E6" w:rsidP="004B4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現有內容平台對金融內容創作者而言，普遍存在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收益不穩定或初期變現門檻高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的問題，難以有效激勵優質金融內容的持續產出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76, 90]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FD911F" w14:textId="77777777" w:rsidR="004B48E6" w:rsidRPr="004B48E6" w:rsidRDefault="004B48E6" w:rsidP="004B4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平台抽成比例普遍偏高（例如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Apple IAP 30%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YouTube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直播打賞約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30%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），導致創作者的實質收益偏低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81, 82]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0B55BAE" w14:textId="77777777" w:rsidR="004B48E6" w:rsidRPr="004B48E6" w:rsidRDefault="004B48E6" w:rsidP="004B4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缺乏直接打賞（抖內）或分潤機制，讓讀者難以有效回饋喜愛的創作者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88B00FF" w14:textId="77777777" w:rsidR="004B48E6" w:rsidRPr="004B48E6" w:rsidRDefault="004B48E6" w:rsidP="004B48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公開文章閱讀次數容易導致創作者過度追逐點擊量，形成不健康的競爭氛圍和讀者從眾心理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7B207DB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模擬投資競賽公平性與透明度不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足</w:t>
      </w:r>
    </w:p>
    <w:p w14:paraId="03E458DE" w14:textId="77777777" w:rsidR="004B48E6" w:rsidRPr="004B48E6" w:rsidRDefault="004B48E6" w:rsidP="004B4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部分傳統模擬投資平台在長期複利計算或持續投入資金的賽制中，可能導致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早期投入資金者具有不公平的複利優勢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，影響整體比賽公平性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193]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A31FD4F" w14:textId="77777777" w:rsidR="004B48E6" w:rsidRPr="004B48E6" w:rsidRDefault="004B48E6" w:rsidP="004B48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現有平台普遍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缺乏高透明度的交易與收益記錄機制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，難以有效防範惡意刷流與數據造假，影響用戶對比賽公正性的信任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80]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ACFB68A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解決方案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(Our Solution/Product)</w:t>
      </w:r>
    </w:p>
    <w:p w14:paraId="2D9A82C2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透過以下獨特解決方案，全面應對當前台灣投資社群所面臨的痛點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1B970FEA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打造安全合規的「邊玩邊學」模擬投資環境，有效防範詐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騙</w:t>
      </w:r>
    </w:p>
    <w:p w14:paraId="0D4A49C5" w14:textId="77777777" w:rsidR="004B48E6" w:rsidRPr="004B48E6" w:rsidRDefault="004B48E6" w:rsidP="004B4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我們提供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式的易用體驗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，讓投資新手能透過虛擬資金進行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零風險的模擬交易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5FCC229" w14:textId="77777777" w:rsidR="004B48E6" w:rsidRPr="004B48E6" w:rsidRDefault="004B48E6" w:rsidP="004B4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平台內建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安全受控的投資群組功能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，用戶無需擔心外部不明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群組的詐騙陷阱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CB1968D" w14:textId="77777777" w:rsidR="004B48E6" w:rsidRPr="004B48E6" w:rsidRDefault="004B48E6" w:rsidP="004B48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我們引入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多維度、客觀的專家績效評估指標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（如夏普比率、最大回撤、勝率等），讓用戶能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科學地判斷投資老師或創作者的技術好壞與公信力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，有效提升用戶金融認知並降低被詐騙的風險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195]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3E9A292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建構創作者友善的經濟模式，激勵優質內容持續產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出</w:t>
      </w:r>
    </w:p>
    <w:p w14:paraId="750EA4E9" w14:textId="77777777" w:rsidR="004B48E6" w:rsidRPr="004B48E6" w:rsidRDefault="004B48E6" w:rsidP="004B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採取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「付費閱讀分潤」與「讀者抖內」雙軌收益模式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，確保創作者能從其內容中獲得實質回報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76, 80]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DD971BC" w14:textId="77777777" w:rsidR="004B48E6" w:rsidRPr="004B48E6" w:rsidRDefault="004B48E6" w:rsidP="004B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平台對訂閱收入僅抽取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20%-30%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作為營運成本，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將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70%-80%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的收益回饋給作者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，這相較於其他平台（如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YouTube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直播打賞抽成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30%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，廣告收益抽成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45%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）更具競爭力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76, 82]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9ED1323" w14:textId="77777777" w:rsidR="004B48E6" w:rsidRPr="004B48E6" w:rsidRDefault="004B48E6" w:rsidP="004B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分潤機制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以付費用戶的「實際閱讀量」作為核心依據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，鼓勵創作者專注於產出高品質、深度分析的內容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76]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703F764" w14:textId="77777777" w:rsidR="004B48E6" w:rsidRPr="004B48E6" w:rsidRDefault="004B48E6" w:rsidP="004B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lastRenderedPageBreak/>
        <w:t>讀者可直接透過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低抽成（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10%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以內）的抖內功能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直接打賞喜愛的創作者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82]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E366A5B" w14:textId="77777777" w:rsidR="004B48E6" w:rsidRPr="004B48E6" w:rsidRDefault="004B48E6" w:rsidP="004B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所有收益結算數據會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記錄在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Supabase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資料庫中，以「類似上鏈」的方式提供公開透明的追溯性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，提升創作者對分潤機制公正性的信任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80, 83]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89AF349" w14:textId="77777777" w:rsidR="004B48E6" w:rsidRPr="004B48E6" w:rsidRDefault="004B48E6" w:rsidP="004B48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提供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專屬的「作者收益頁面」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，清晰顯示總收入、各項收益來源（訂閱分潤、抖內、群組入會費）及文章表現數據，幫助創作者有效管理與優化內容策略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B740345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設計公平透明的模擬競賽賽制，確保公正與可信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度</w:t>
      </w:r>
    </w:p>
    <w:p w14:paraId="2CAE6069" w14:textId="77777777" w:rsidR="004B48E6" w:rsidRPr="004B48E6" w:rsidRDefault="004B48E6" w:rsidP="004B4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為解決傳統模擬賽中長期複利對早期參賽者的不公平優勢，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採用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多階段、資產重置的賽制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（如月賽、季賽、年賽可搭配重置機制），或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引入時間加權報酬率（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TWR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）計算績效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，確保所有參賽者在同一起跑線競爭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193]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8B556AA" w14:textId="77777777" w:rsidR="004B48E6" w:rsidRPr="004B48E6" w:rsidRDefault="004B48E6" w:rsidP="004B4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除了單純的報酬率，我們將排名結合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多維度績效評估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，包括風險控制（最大回撤）、交易紀律、持續性等指標，鼓勵參賽者採取更全面、穩健的投資策略，而非盲目追求高風險高報酬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193, 195]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FCA8C47" w14:textId="77777777" w:rsidR="004B48E6" w:rsidRPr="004B48E6" w:rsidRDefault="004B48E6" w:rsidP="004B48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所有模擬交易指令、群組入會費及抖內等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核心數據都記錄在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Supabase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後端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，並運用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 Level Security (RLS)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機制保障數據安全和用戶隔離，確保交易記錄的高度透明與可追溯性，有效杜絕惡意刷流與數據造假，大幅提升比賽的公正性與公信力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66, 71, 137, 145]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8745570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目標市場與規模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(Market Opportunity)</w:t>
      </w:r>
    </w:p>
    <w:p w14:paraId="61FE74C4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核心目標客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群</w:t>
      </w:r>
    </w:p>
    <w:p w14:paraId="79D25D30" w14:textId="77777777" w:rsidR="004B48E6" w:rsidRPr="004B48E6" w:rsidRDefault="004B48E6" w:rsidP="004B48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台灣投資新手與散戶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：特別是那些因缺乏金融知識而容易受騙、渴望在安全環境下學習的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中年投資人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64E006A" w14:textId="77777777" w:rsidR="004B48E6" w:rsidRPr="004B48E6" w:rsidRDefault="004B48E6" w:rsidP="004B48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專業投資內容創作者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：包括投資老師、分析師、財經部落客等，尋求穩定變現渠道和客觀評鑑機制的人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9728D4B" w14:textId="77777777" w:rsidR="004B48E6" w:rsidRPr="004B48E6" w:rsidRDefault="004B48E6" w:rsidP="004B48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有經驗的投資人與學生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：尋求提升技能、驗證策略、或參與高階模擬競賽的用戶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AA34538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市場趨勢與未滿足需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求</w:t>
      </w:r>
    </w:p>
    <w:p w14:paraId="74A3606A" w14:textId="77777777" w:rsidR="004B48E6" w:rsidRPr="004B48E6" w:rsidRDefault="004B48E6" w:rsidP="004B48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金融詐騙猖獗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：隨著線上投資熱潮，詐騙手法層出不窮，特別針對金融知識不足的群體，導致市場對「安全」、「可信賴」的學習平台有巨大需求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AB6B200" w14:textId="77777777" w:rsidR="004B48E6" w:rsidRPr="004B48E6" w:rsidRDefault="004B48E6" w:rsidP="004B48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投資教育需求高漲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：年輕一代及退休族群對投資興趣日益增高，但缺乏系統性、實戰性的學習管道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DD78EA2" w14:textId="77777777" w:rsidR="004B48E6" w:rsidRPr="004B48E6" w:rsidRDefault="004B48E6" w:rsidP="004B48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創作者經濟崛起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：優質內容供不應求，但許多金融創作者面臨內容變現困難、平台抽成過高、缺乏客觀評鑑的問題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76, 90]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1878E28" w14:textId="77777777" w:rsidR="004B48E6" w:rsidRPr="004B48E6" w:rsidRDefault="004B48E6" w:rsidP="004B48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模擬交易市場的痛點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：現有平台在公平性、透明度及社群互動方面存在不足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8655BF0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市場潛力與成長機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會</w:t>
      </w:r>
    </w:p>
    <w:p w14:paraId="1384E400" w14:textId="77777777" w:rsidR="004B48E6" w:rsidRPr="004B48E6" w:rsidRDefault="004B48E6" w:rsidP="004B48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龐大的台灣投資人口基數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：台灣股市參與者眾多，散戶比例高，對投資學習與社群交流有持續需求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非來源資料，一般知識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C2B975C" w14:textId="77777777" w:rsidR="004B48E6" w:rsidRPr="004B48E6" w:rsidRDefault="004B48E6" w:rsidP="004B48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教育轉化為付費的潛力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：當用戶在模擬環境建立信心並提升知識後，將有機會轉化為付費內容或高階服務的消費者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F5A8993" w14:textId="77777777" w:rsidR="004B48E6" w:rsidRPr="004B48E6" w:rsidRDefault="004B48E6" w:rsidP="004B48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創作者規模效應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：平台若能吸引大量優質創作者，將形成正向循環，吸引更多讀者，同時提升內容豐富度和專業度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F5CAE7C" w14:textId="77777777" w:rsidR="004B48E6" w:rsidRPr="004B48E6" w:rsidRDefault="004B48E6" w:rsidP="004B48E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遊戲化與社群黏著度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：結合娛樂與學習，透過競賽和社群互動，可大幅提升用戶的黏著度和活躍度，創造持續的商業價值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19E9BF9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5.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商業模式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(Business Model)</w:t>
      </w:r>
    </w:p>
    <w:p w14:paraId="0CD25988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採用多元化的收入來源，核心為「付費閱讀分潤」與「讀者抖內」，輔以未來可能推出的其他增值服務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7CC1611D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主要收入來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源</w:t>
      </w:r>
    </w:p>
    <w:p w14:paraId="21B783E8" w14:textId="77777777" w:rsidR="004B48E6" w:rsidRPr="004B48E6" w:rsidRDefault="004B48E6" w:rsidP="004B48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付費訂閱制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：用戶每月支付固定費用即可無限閱讀平台所有台股分析文章。非訂閱用戶每月可免費閱讀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篇文章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84C2430" w14:textId="77777777" w:rsidR="004B48E6" w:rsidRPr="004B48E6" w:rsidRDefault="004B48E6" w:rsidP="004B48E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讀者抖內（打賞）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：讀者可直接向喜愛的作者贈送虛擬禮物或抖內金幣，平台從中抽取小額佣金（約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10%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以內）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C151529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lastRenderedPageBreak/>
        <w:t>收益分配機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制</w:t>
      </w:r>
    </w:p>
    <w:p w14:paraId="0FD9A9ED" w14:textId="77777777" w:rsidR="004B48E6" w:rsidRPr="004B48E6" w:rsidRDefault="004B48E6" w:rsidP="004B48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文章訂閱分潤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：平台從訂閱收入中抽取約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20%-30%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作為營運成本，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剩餘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70%-80%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作為「作者收益池」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。作者收益池將依據付費用戶的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實際閱讀量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在作者間進行二次分配，鼓勵內容質量而非點擊量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C58AF62" w14:textId="77777777" w:rsidR="004B48E6" w:rsidRPr="004B48E6" w:rsidRDefault="004B48E6" w:rsidP="004B48E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抖內收益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：抖內收入在扣除必要手續費後，絕大部分（約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90%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）歸屬於作者，平台僅保留必要成本部分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14D049D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付費會員與增值服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務</w:t>
      </w:r>
    </w:p>
    <w:p w14:paraId="62B6D5D9" w14:textId="77777777" w:rsidR="004B48E6" w:rsidRPr="004B48E6" w:rsidRDefault="004B48E6" w:rsidP="004B48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Premium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會員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：未來可提供進階功能，如即時報價高速更新、更豐富的技術分析圖表、專家解盤文章、歷史數據下載等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B36C55E" w14:textId="77777777" w:rsidR="004B48E6" w:rsidRPr="004B48E6" w:rsidRDefault="004B48E6" w:rsidP="004B48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虛擬道具與能力加成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：在非正式競賽模式中，可銷售虛擬道具，如虛擬融資券、停損保險卡等，增加遊戲性與豐富策略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F3E7154" w14:textId="77777777" w:rsidR="004B48E6" w:rsidRPr="004B48E6" w:rsidRDefault="004B48E6" w:rsidP="004B48E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學習課程與小測驗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：提供免費學習課程與小測驗，完成可獲遊戲內金幣獎勵，用於解鎖進階課程或購買道具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98E769D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金流策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略</w:t>
      </w:r>
    </w:p>
    <w:p w14:paraId="2969295F" w14:textId="77777777" w:rsidR="004B48E6" w:rsidRPr="004B48E6" w:rsidRDefault="004B48E6" w:rsidP="004B48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初期支付管道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：目前已支持模擬的新臺幣付款和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Apple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內購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(In-App Purchase)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264EE2A" w14:textId="77777777" w:rsidR="004B48E6" w:rsidRPr="004B48E6" w:rsidRDefault="004B48E6" w:rsidP="004B48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未來金流整合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Post-MVP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階段將整合台灣本地第三方支付，例如街口支付或藍新金流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5119421" w14:textId="77777777" w:rsidR="004B48E6" w:rsidRPr="004B48E6" w:rsidRDefault="004B48E6" w:rsidP="004B48E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提領門檻與稅務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：作者收益月結算，並設定最低提領門檻（如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NT$1,000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）以降低成本。提領前需完成必要的身份認證與稅務資訊填寫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6C8BC7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6.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競爭差異化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(Competition &amp; Differentiation)</w:t>
      </w:r>
    </w:p>
    <w:p w14:paraId="253B50AC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在模擬投資和內容平台市場中，透過以下核心優勢建立競爭壁壘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6F92A83B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主要競爭者概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覽</w:t>
      </w:r>
    </w:p>
    <w:p w14:paraId="684CBFCA" w14:textId="77777777" w:rsidR="004B48E6" w:rsidRPr="004B48E6" w:rsidRDefault="004B48E6" w:rsidP="004B48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模擬投資平台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CMoney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《股市大富翁》、統一證券校園模擬賽、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Dukascopy Trader Contest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Moomoo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美股模擬賽、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Trading Game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36698D9" w14:textId="77777777" w:rsidR="004B48E6" w:rsidRPr="004B48E6" w:rsidRDefault="004B48E6" w:rsidP="004B48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內容平台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Seeking Alpha (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專業投資研究平台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YouTube (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影音內容平台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202AF52" w14:textId="77777777" w:rsidR="004B48E6" w:rsidRPr="004B48E6" w:rsidRDefault="004B48E6" w:rsidP="004B48E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社群交流平台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：類似於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LINE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群組、傳統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BBS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論壇等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C0CCB9B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獨特優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勢</w:t>
      </w:r>
    </w:p>
    <w:p w14:paraId="41EBEC06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高透明度的收益分配機制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分潤收益透明上鏈（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Supabase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記錄）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，確保數據不可篡改，大幅增加創作者信任度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80, 83]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2CA7F9E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創作者友善的高分潤比例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：平台僅抽取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20%-30%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訂閱收入，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將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70%-80%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回饋作者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，抖內抽成僅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10%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以內，遠高於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YouTube (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30%-45%)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及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Apple (30%)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D8E9747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專注台灣市場與在地化體驗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：資料源採證交所（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TWSE/TPEx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）與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yfinance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的台股擴充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API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，提供符合台灣用戶習慣的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式易用體驗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24E788D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安全合規的「邊玩邊學」環境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：針對台灣嚴峻的金融詐騙問題，提供零風險的模擬交易，有效防範盲從詐騙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66]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7739981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客觀多維度的績效評鑑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：透過夏普比率、最大回撤等專業指標，科學評斷投資老師技術好壞，解決市場上「找不到好老師」的痛點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195]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8D4D35D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內容質量導向的激勵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：以付費用戶的「實際閱讀量」為核心分潤依據，鼓勵創作者產出高品質、深度分析的內容，而非追求免費點擊量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7BD670A" w14:textId="77777777" w:rsidR="004B48E6" w:rsidRPr="004B48E6" w:rsidRDefault="004B48E6" w:rsidP="004B48E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保護創作者尊嚴的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設計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：前端不公開文章閱讀量，避免創作者惡性競爭，但提供詳細後台數據供作者檢視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8268C5B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相較競品的差異化策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略</w:t>
      </w:r>
    </w:p>
    <w:p w14:paraId="49E3287E" w14:textId="77777777" w:rsidR="004B48E6" w:rsidRPr="004B48E6" w:rsidRDefault="004B48E6" w:rsidP="004B48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相較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Seeking Alpha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提供更開放的創作環境與更高透明度，降低准入門檻，並結合台灣市場特色，但初期可能缺乏固定稿酬激勵小眾題材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A9554C6" w14:textId="77777777" w:rsidR="004B48E6" w:rsidRPr="004B48E6" w:rsidRDefault="004B48E6" w:rsidP="004B48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相較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YouTube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收益直接來自讀者付費，收益穩定且可預期，抖內抽成低，但在流量和病毒式傳播方面較為小眾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DE1F218" w14:textId="77777777" w:rsidR="004B48E6" w:rsidRPr="004B48E6" w:rsidRDefault="004B48E6" w:rsidP="004B48E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相較模擬交易平台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：提供更完整的社群互動、創作者經濟模式和多維度績效評估，解決傳統平台公平性與透明度不足的問題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011451C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核心競爭壁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壘</w:t>
      </w:r>
    </w:p>
    <w:p w14:paraId="5194F419" w14:textId="77777777" w:rsidR="004B48E6" w:rsidRPr="004B48E6" w:rsidRDefault="004B48E6" w:rsidP="004B48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技術整合優勢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：結合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SwiftUI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Flask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後端、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Supabase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數據庫、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Redis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快取及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yfinance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等多技術棧，實現高效穩定的系統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A65545F" w14:textId="77777777" w:rsidR="004B48E6" w:rsidRPr="004B48E6" w:rsidRDefault="004B48E6" w:rsidP="004B48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數據透明與信任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：利用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實現交易與收益數據的「類似上鏈」透明化，建立用戶和創作者的強大信任基礎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C62B2ED" w14:textId="77777777" w:rsidR="004B48E6" w:rsidRPr="004B48E6" w:rsidRDefault="004B48E6" w:rsidP="004B48E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社群與內容協同效應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：結合模擬交易的競技性、學習性與優質內容的知識性，形成獨特的社群學習生態圈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17715F2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7.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成長指標與成果數據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(Traction/Metrics)</w:t>
      </w:r>
    </w:p>
    <w:p w14:paraId="0091DBAE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由於產品可能仍處於開發和測試階段，目前的「成果數據」主要體現在功能實現的完整性、技術測試的穩定性以及架構的完善度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6A551F0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產品開發進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度</w:t>
      </w:r>
    </w:p>
    <w:p w14:paraId="3F455914" w14:textId="77777777" w:rsidR="004B48E6" w:rsidRPr="004B48E6" w:rsidRDefault="004B48E6" w:rsidP="004B48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M1 (v0.1)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核心架構與基礎功能已完成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：包括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5 Tab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導航框架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(Home, Chat, Info, Wallet, Settings)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Supabase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後端整合與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RLS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安全政策、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Design Tokens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系統、響應式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UI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與深色模式支援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2772111" w14:textId="77777777" w:rsidR="004B48E6" w:rsidRPr="004B48E6" w:rsidRDefault="004B48E6" w:rsidP="004B48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台股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重大升級完成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：從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20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支熱門股擴展至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支援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1908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支上市上櫃台股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，解決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IP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封鎖問題，使用官方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JSON API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穩定性達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F3C69FD" w14:textId="77777777" w:rsidR="004B48E6" w:rsidRPr="004B48E6" w:rsidRDefault="004B48E6" w:rsidP="004B48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風格聊天功能已實現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：包含群組選擇、聊天室、訊息氣泡設計、抖內功能、群組詳情等，且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完全符合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Apple HIG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標準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BBAB61A" w14:textId="77777777" w:rsidR="004B48E6" w:rsidRPr="004B48E6" w:rsidRDefault="004B48E6" w:rsidP="004B48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投資組合與排行榜功能已完成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：實現動態圓餅圖、可點擊查看詳情的排行榜、真實績效圖表系統，達到生產級品質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4E8B6D8" w14:textId="77777777" w:rsidR="004B48E6" w:rsidRPr="004B48E6" w:rsidRDefault="004B48E6" w:rsidP="004B48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文章與內容編輯器功能完整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：實現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Medium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風格編輯器、圖片管理、預覽與發布、付費訂閱功能，符合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Apple HIG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EBB6D89" w14:textId="77777777" w:rsidR="004B48E6" w:rsidRPr="004B48E6" w:rsidRDefault="004B48E6" w:rsidP="004B48E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錢包與付費功能核心已完成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：包括餘額顯示、充值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購買代幣、交易記錄、提領功能、訂閱管理和作者收益頁面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765FE49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核心功能測試成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果</w:t>
      </w:r>
    </w:p>
    <w:p w14:paraId="6ED8DE01" w14:textId="77777777" w:rsidR="004B48E6" w:rsidRPr="004B48E6" w:rsidRDefault="004B48E6" w:rsidP="004B48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系統整合測試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服務正常運行，定時任務正常，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OTP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發送正常，負載測試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27.2 RPS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成功率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100%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0C9C201" w14:textId="77777777" w:rsidR="004B48E6" w:rsidRPr="004B48E6" w:rsidRDefault="004B48E6" w:rsidP="004B48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前端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UI/UX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合規性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HomeView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完全符合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Apple HIG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標準，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ChatView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在用戶體驗和技術實現方面達到很高水準，市場與交易功能具備生產級品質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7245A96" w14:textId="77777777" w:rsidR="004B48E6" w:rsidRPr="004B48E6" w:rsidRDefault="004B48E6" w:rsidP="004B48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數據庫安全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RLS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政策確保用戶只能存取自己的數據，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JWT Token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身份驗證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8B3E524" w14:textId="77777777" w:rsidR="004B48E6" w:rsidRPr="004B48E6" w:rsidRDefault="004B48E6" w:rsidP="004B48E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通知系統測試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：推播權限、本地通知、各種通知類型、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App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狀態切換測試正常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86A55D7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技術棧與穩定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性</w:t>
      </w:r>
    </w:p>
    <w:p w14:paraId="526C090C" w14:textId="77777777" w:rsidR="004B48E6" w:rsidRPr="004B48E6" w:rsidRDefault="004B48E6" w:rsidP="004B48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前端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iOS SwiftUI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應用程式，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MVVM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架構，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Combine, Async/Await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5A3F970" w14:textId="77777777" w:rsidR="004B48E6" w:rsidRPr="004B48E6" w:rsidRDefault="004B48E6" w:rsidP="004B48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後端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Flask REST API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，部署於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Fly.io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，使用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Supabase PostgreSQL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數據庫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+ Redis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快取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EA4FCA0" w14:textId="77777777" w:rsidR="004B48E6" w:rsidRPr="004B48E6" w:rsidRDefault="004B48E6" w:rsidP="004B48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數據源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Yahoo Finance API (yfinance Python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庫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A7C7625" w14:textId="77777777" w:rsidR="004B48E6" w:rsidRPr="004B48E6" w:rsidRDefault="004B48E6" w:rsidP="004B48E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性能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回應時間快（本地測試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&lt; 100ms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），定時任務穩定運行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3CD3220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早期驗證與里程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碑</w:t>
      </w:r>
    </w:p>
    <w:p w14:paraId="7208B071" w14:textId="77777777" w:rsidR="004B48E6" w:rsidRPr="004B48E6" w:rsidRDefault="004B48E6" w:rsidP="004B48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開發團隊已完成多項重要開發任務，並有詳細的開發紀錄（例如深色模式開發紀錄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DARK_MODE_DEVELOPMENT.md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265CF71" w14:textId="77777777" w:rsidR="004B48E6" w:rsidRPr="004B48E6" w:rsidRDefault="004B48E6" w:rsidP="004B48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多個功能模組（如錢包、設定、通知）在測試後被標記為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4B48E6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全部功能已完成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"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或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"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達到生產級品質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"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6D40D93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8.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發展里程碑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(Roadmap/Milestones)</w:t>
      </w:r>
    </w:p>
    <w:p w14:paraId="30198CFB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採用分階段開發，以下是已完成與未來規劃的重大里程碑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：</w:t>
      </w:r>
    </w:p>
    <w:p w14:paraId="5F424516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已完成核心里程碑</w:t>
      </w:r>
      <w:r w:rsidRPr="004B48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(M1)</w:t>
      </w:r>
    </w:p>
    <w:p w14:paraId="0C6136E9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iOS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應用框架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5 Tab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導航框架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(Home, Chat, Info, Wallet, Settings)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8843AED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Supabase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架構與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RLS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：完整的後端整合與行級安全政策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3D54500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台股報價快取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：初步台股報價快取機制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7C505F7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模擬組合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CRUD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：模擬投資組合的增刪改查功能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C829CF7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群組聊天（無即時）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：基礎的聊天功能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9CC671A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用戶認證系統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Email/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密碼登入及邀請碼獎勵機制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19C3334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台股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API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升級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：支援所有上市上櫃台股（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1900+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支）並穩定獲取官方數據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06514CE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LINE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風格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ChatView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：完整的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LINE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風格聊天室設計與抖內功能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0DBDE2E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投資組合與排行榜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：動態圓餅圖、專家檔案頁、真實績效圖表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DE75F27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文章與內容創作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Medium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風格編輯器、圖片上傳、預覽與發佈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03A5035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錢包與付費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：餘額顯示、充值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購買代幣、交易記錄、提領、訂閱管理、作者收益頁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823D074" w14:textId="77777777" w:rsidR="004B48E6" w:rsidRPr="004B48E6" w:rsidRDefault="004B48E6" w:rsidP="004B48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設定與通知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：個人資料管理、頭像上傳、通知中心、登出功能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100CBC2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近期達成目標</w:t>
      </w:r>
      <w:r w:rsidRPr="004B48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(M2 - M4)</w:t>
      </w:r>
    </w:p>
    <w:p w14:paraId="36958E3F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即時聊天室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：整合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Supabase Realtime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實現即時訊息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27EC647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投資指令解析與回測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：更精準的投資指令解析和歷史回測功能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4895EE4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排名榜單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：每週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季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年榜單的自動更新與展示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50A4D82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文章付費牆與訂閱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：實現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In-App Purchase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及完整的付費內容機制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74C57A9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抖內禮物飛入動畫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：更豐富的抖內視覺效果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6CBA34C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Wallet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模擬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NTD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餘額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：錢包系統的完善與金流整合（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Post-MVP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D44573B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KYC Placeholder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：提領真實貨幣前的身份驗證流程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1D323E2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Supabase tx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簽名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：交易指令、抖內等關鍵數據的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Supabase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簽名機制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C1490CE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主持人提領流程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：創作者收益提領至後台或真實銀行帳戶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C042AC5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iPad Layout &amp;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深色模式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：優化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iPad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介面佈局並確保深色模式全面適配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6E98BAE" w14:textId="77777777" w:rsidR="004B48E6" w:rsidRPr="004B48E6" w:rsidRDefault="004B48E6" w:rsidP="004B48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法遵聲明與隱私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：完善法律遵循與用戶隱私保護條款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8A049F5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長期發展規劃</w:t>
      </w:r>
      <w:r w:rsidRPr="004B48E6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 xml:space="preserve"> (Post-MVP)</w:t>
      </w:r>
    </w:p>
    <w:p w14:paraId="48421B3D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金流整合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：接入街口支付、藍新金流等真實金流服務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B1BC7D5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更多市場支援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：加入美股、港股等更多市場的模擬交易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3CDF398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衍生性金融商品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：實現期權、期貨等衍生商品交易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F06F76A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智能投資建議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：整合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分析服務，提供個性化交易建議和風險分析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94E9E9B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社交功能擴展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：完善好友邀請系統、群組創建、社交分享等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8279F50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WebSocket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實時數據推送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：實現更即時的股價更新和聊天互動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3179569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更多圖表與技術分析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：增加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K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線圖、績效走勢圖、資產分配圖等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ACB8C5A" w14:textId="77777777" w:rsidR="004B48E6" w:rsidRPr="004B48E6" w:rsidRDefault="004B48E6" w:rsidP="004B48E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多語言支援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：實現繁中、簡中、英文等多語系介面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DD41CCF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9.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團隊介紹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(Team/Founders)</w:t>
      </w:r>
    </w:p>
    <w:p w14:paraId="3D61FFF3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的開發團隊由具備深厚技術實力和創新思維的專業人士組成，確保產品從概念到實現的高品質執行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3A4E371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核心開發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者</w:t>
      </w:r>
    </w:p>
    <w:p w14:paraId="17B661E9" w14:textId="77777777" w:rsidR="004B48E6" w:rsidRPr="004B48E6" w:rsidRDefault="004B48E6" w:rsidP="004B48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林家麒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：主導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的開發工作，負責從系統架構、前後端開發到資料庫設計的全面實施。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AD6E4DC" w14:textId="77777777" w:rsidR="004B48E6" w:rsidRPr="004B48E6" w:rsidRDefault="004B48E6" w:rsidP="004B48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專業能力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：具備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iOS SwiftUI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前端開發（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MVVM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模式、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Combine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Async/Await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Python Flask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後端服務設計（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REST API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、交易邏輯、定時任務）、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Supabase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資料庫整合（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PostgreSQL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RLS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）、以及金融數據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串接（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yfinance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）的豐富經驗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116B51F" w14:textId="77777777" w:rsidR="004B48E6" w:rsidRPr="004B48E6" w:rsidRDefault="004B48E6" w:rsidP="004B48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亮眼經歷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：成功完成多項複雜系統開發，如完整的股票模擬交易系統，並在高併發、實時數據處理方面展現卓越能力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F2F4100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技術與專業能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力</w:t>
      </w:r>
    </w:p>
    <w:p w14:paraId="62DD7590" w14:textId="77777777" w:rsidR="004B48E6" w:rsidRPr="004B48E6" w:rsidRDefault="004B48E6" w:rsidP="004B48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全棧開發能力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：團隊具備從前端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iOS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應用、中間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層、到後端數據庫及數據源的完整開發能力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4F409F9" w14:textId="77777777" w:rsidR="004B48E6" w:rsidRPr="004B48E6" w:rsidRDefault="004B48E6" w:rsidP="004B48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iOS UI/UX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專業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：遵循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Apple HIG (Human Interface Guidelines)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設計標準，注重用戶體驗、響應式設計、深色模式支援和無障礙功能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012F8E8C" w14:textId="77777777" w:rsidR="004B48E6" w:rsidRPr="004B48E6" w:rsidRDefault="004B48E6" w:rsidP="004B48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數據庫與安全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：精通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Supabase PostgreSQL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及其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Row Level Security (RLS)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政策，確保數據安全與用戶隔離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87C325B" w14:textId="77777777" w:rsidR="004B48E6" w:rsidRPr="004B48E6" w:rsidRDefault="004B48E6" w:rsidP="004B48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金融科技知識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：理解模擬交易機制、收益計算、排行榜設計、市場數據處理及相關法遵合規性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FA487F3" w14:textId="77777777" w:rsidR="004B48E6" w:rsidRPr="004B48E6" w:rsidRDefault="004B48E6" w:rsidP="004B48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持續改進與優化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：在開發過程中不斷進行效能優化、錯誤處理和功能迭代，例如將台股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從爬蟲替換為官方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JSON API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，並將舊功能進行優化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6007824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協作與支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持</w:t>
      </w:r>
    </w:p>
    <w:p w14:paraId="2B0DCCBA" w14:textId="77777777" w:rsidR="004B48E6" w:rsidRPr="004B48E6" w:rsidRDefault="004B48E6" w:rsidP="004B48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AI Assistant (Claude)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：作為開發助手，協助生成詳細開發紀錄、分析報告和解決特定技術問題（例如深色模式開發紀錄、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ChatView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實現總結）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B73D8A2" w14:textId="77777777" w:rsidR="004B48E6" w:rsidRPr="004B48E6" w:rsidRDefault="004B48E6" w:rsidP="004B48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外部服務整合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：善用第三方服務如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Twilio (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簡訊驗證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Alpha Vantage (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台股報價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Fly.io (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後端部署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)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等，加速開發進程並確保服務穩定性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64A8942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10.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願景與未來規劃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(Vision/Future Plan)</w:t>
      </w:r>
    </w:p>
    <w:p w14:paraId="64806A9D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的長期願景是透過創新技術和用戶友好的設計，成為台灣最具影響力的投資知識分享與社群互動平台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D86E75F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長期戰略目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標</w:t>
      </w:r>
    </w:p>
    <w:p w14:paraId="2B66F54A" w14:textId="77777777" w:rsidR="004B48E6" w:rsidRPr="004B48E6" w:rsidRDefault="004B48E6" w:rsidP="004B48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成為台灣投資社群的領航者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：建立一個廣受認可的品牌，讓投資者首選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進行學習、交流與實踐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7DCE031" w14:textId="77777777" w:rsidR="004B48E6" w:rsidRPr="004B48E6" w:rsidRDefault="004B48E6" w:rsidP="004B48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全民金融認知提升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：透過「邊玩邊學」的模式，幫助更多台灣用戶，特別是新手與中年族群，有效提升金融認知，降低被詐騙的風險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191]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F917624" w14:textId="77777777" w:rsidR="004B48E6" w:rsidRPr="004B48E6" w:rsidRDefault="004B48E6" w:rsidP="004B48E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打造創作者獲利的優質平台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：為金融內容創作者提供穩定、透明且高收益的變現渠道，形成高品質內容的正向循環生態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[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前次回覆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>, 76, 90]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A6E21B6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產品功能演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進</w:t>
      </w:r>
    </w:p>
    <w:p w14:paraId="1E102CC5" w14:textId="77777777" w:rsidR="004B48E6" w:rsidRPr="004B48E6" w:rsidRDefault="004B48E6" w:rsidP="004B48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豐富交易標的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：逐步擴展至美股、港股，並探索期權、期貨等衍生品模擬交易，滿足不同投資者的需求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D923963" w14:textId="77777777" w:rsidR="004B48E6" w:rsidRPr="004B48E6" w:rsidRDefault="004B48E6" w:rsidP="004B48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智能投資輔助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：整合更先進的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模型，提供個性化的投資建議、風險分析、市場洞察報告，甚至自動分析用戶交易行為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DB0712B" w14:textId="77777777" w:rsidR="004B48E6" w:rsidRPr="004B48E6" w:rsidRDefault="004B48E6" w:rsidP="004B48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進階技術分析工具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：提供專業級的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K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線圖、績效走勢圖、資產分配圖及自定義技術指標，提升專業用戶的分析能力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4F24F2C" w14:textId="77777777" w:rsidR="004B48E6" w:rsidRPr="004B48E6" w:rsidRDefault="004B48E6" w:rsidP="004B48E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完善社交功能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：深化好友系統、群組管理，引入更豐富的社交分享與互動模式，如即時語音訊息、檔案分享等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ED40894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生態系拓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展</w:t>
      </w:r>
    </w:p>
    <w:p w14:paraId="1759D515" w14:textId="77777777" w:rsidR="004B48E6" w:rsidRPr="004B48E6" w:rsidRDefault="004B48E6" w:rsidP="004B48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lastRenderedPageBreak/>
        <w:t>多元內容形式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：未來不僅限於文章，可探索影片、直播、音頻等多元內容形式，豐富學習體驗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C504CC2" w14:textId="77777777" w:rsidR="004B48E6" w:rsidRPr="004B48E6" w:rsidRDefault="004B48E6" w:rsidP="004B48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線下活動與社群聯結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：組織線上線下投資沙龍、講座、社群聚會，強化平台與用戶之間的連結，培養忠誠社群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F9DAF47" w14:textId="77777777" w:rsidR="004B48E6" w:rsidRPr="004B48E6" w:rsidRDefault="004B48E6" w:rsidP="004B48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與券商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金融機構合作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：探索與台灣券商、基金公司等合作，將模擬交易無縫銜接到真實交易，為用戶提供一站式服務（需符合法規）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F5A19EC" w14:textId="77777777" w:rsidR="004B48E6" w:rsidRPr="004B48E6" w:rsidRDefault="004B48E6" w:rsidP="004B48E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教育培訓體系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：開發系統化的投資課程，從基礎到進階，為用戶提供更全面的金融教育服務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7EA1587C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技術發展藍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圖</w:t>
      </w:r>
    </w:p>
    <w:p w14:paraId="0ECC8084" w14:textId="77777777" w:rsidR="004B48E6" w:rsidRPr="004B48E6" w:rsidRDefault="004B48E6" w:rsidP="004B48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高效能基礎設施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：持續優化後端架構，提升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API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響應速度和併發處理能力，確保數百萬用戶的流暢體驗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66AF7FB" w14:textId="77777777" w:rsidR="004B48E6" w:rsidRPr="004B48E6" w:rsidRDefault="004B48E6" w:rsidP="004B48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實時數據架構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：全面導入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WebSocket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實現行情、交易、聊天等各方面的實時數據推送，提供無延遲的沉浸式體驗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0B84295" w14:textId="77777777" w:rsidR="004B48E6" w:rsidRPr="004B48E6" w:rsidRDefault="004B48E6" w:rsidP="004B48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去中心化理念深化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：在合規前提下，探索區塊鏈技術在數據透明度、資產管理（如鏈上記錄所有資金流動、交易歷史）等方面的應用，進一步強化信任與公平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7DF2546" w14:textId="77777777" w:rsidR="004B48E6" w:rsidRPr="004B48E6" w:rsidRDefault="004B48E6" w:rsidP="004B48E6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自動化與智能化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：導入更多自動化測試、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CI/CD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流程，並利用機器學習提升平台運營效率和用戶服務質量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6A5AB6B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11.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呼籲行動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/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合作邀約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(Call to Action)</w:t>
      </w:r>
    </w:p>
    <w:p w14:paraId="7CAE2286" w14:textId="77777777" w:rsidR="004B48E6" w:rsidRPr="004B48E6" w:rsidRDefault="004B48E6" w:rsidP="004B48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誠摯邀請各界夥伴共同參與，一同打造台灣最安全、最透明且最具教育意義的投資社群平台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F6F7C25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尋求策略合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作</w:t>
      </w:r>
    </w:p>
    <w:p w14:paraId="32FA6EE2" w14:textId="77777777" w:rsidR="004B48E6" w:rsidRPr="004B48E6" w:rsidRDefault="004B48E6" w:rsidP="004B48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我們期待與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金融教育機構、券商、財經媒體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等建立合作關係，共同推廣金融知識普及，提供更豐富的投資教育內容與資源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4C7CACF7" w14:textId="77777777" w:rsidR="004B48E6" w:rsidRPr="004B48E6" w:rsidRDefault="004B48E6" w:rsidP="004B48E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歡迎與我們在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金流、行銷、技術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等領域進行深度合作，將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推向更廣闊的市場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660469E7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lastRenderedPageBreak/>
        <w:t>邀請早期用戶參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與</w:t>
      </w:r>
    </w:p>
    <w:p w14:paraId="525FAB84" w14:textId="77777777" w:rsidR="004B48E6" w:rsidRPr="004B48E6" w:rsidRDefault="004B48E6" w:rsidP="004B48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立即下載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Invest_V3 App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，體驗零風險模擬交易，參與有趣的投資競賽，並在安全的社群中學習成長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B43D6AC" w14:textId="77777777" w:rsidR="004B48E6" w:rsidRPr="004B48E6" w:rsidRDefault="004B48E6" w:rsidP="004B48E6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成為我們的</w:t>
      </w:r>
      <w:r w:rsidRPr="004B48E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Beta 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測試用戶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，您的寶貴意見將直接影響產品的優化與迭代，幫助我們打造更完美的投資學習體驗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348F57A8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歡迎投資夥伴洽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詢</w:t>
      </w:r>
    </w:p>
    <w:p w14:paraId="7A229355" w14:textId="77777777" w:rsidR="004B48E6" w:rsidRPr="004B48E6" w:rsidRDefault="004B48E6" w:rsidP="004B48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我們正在尋求志同道合的</w:t>
      </w:r>
      <w:r w:rsidRPr="004B48E6">
        <w:rPr>
          <w:rFonts w:ascii="PingFang TC" w:eastAsia="PingFang TC" w:hAnsi="PingFang TC" w:cs="PingFang TC" w:hint="eastAsia"/>
          <w:b/>
          <w:bCs/>
          <w:kern w:val="0"/>
          <w14:ligatures w14:val="none"/>
        </w:rPr>
        <w:t>投資夥伴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，共同見證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在台灣投資社群的巨大潛力與成長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1B7B12C6" w14:textId="77777777" w:rsidR="004B48E6" w:rsidRPr="004B48E6" w:rsidRDefault="004B48E6" w:rsidP="004B48E6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歡迎與我們的團隊聯繫，了解更詳細的商業計畫與投資機會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B8C092C" w14:textId="77777777" w:rsidR="004B48E6" w:rsidRPr="004B48E6" w:rsidRDefault="004B48E6" w:rsidP="004B48E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4B48E6">
        <w:rPr>
          <w:rFonts w:ascii="PingFang TC" w:eastAsia="PingFang TC" w:hAnsi="PingFang TC" w:cs="PingFang TC" w:hint="eastAsia"/>
          <w:b/>
          <w:bCs/>
          <w:kern w:val="0"/>
          <w:sz w:val="20"/>
          <w:szCs w:val="20"/>
          <w14:ligatures w14:val="none"/>
        </w:rPr>
        <w:t>加入我們的社</w:t>
      </w:r>
      <w:r w:rsidRPr="004B48E6">
        <w:rPr>
          <w:rFonts w:ascii="PingFang TC" w:eastAsia="PingFang TC" w:hAnsi="PingFang TC" w:cs="PingFang TC"/>
          <w:b/>
          <w:bCs/>
          <w:kern w:val="0"/>
          <w:sz w:val="20"/>
          <w:szCs w:val="20"/>
          <w14:ligatures w14:val="none"/>
        </w:rPr>
        <w:t>群</w:t>
      </w:r>
    </w:p>
    <w:p w14:paraId="2648D59F" w14:textId="77777777" w:rsidR="004B48E6" w:rsidRPr="004B48E6" w:rsidRDefault="004B48E6" w:rsidP="004B48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關注我們的官方社群媒體，獲取最新產品動態、市場分析與投資見解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5337F92C" w14:textId="77777777" w:rsidR="004B48E6" w:rsidRPr="004B48E6" w:rsidRDefault="004B48E6" w:rsidP="004B48E6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加入</w:t>
      </w:r>
      <w:r w:rsidRPr="004B48E6">
        <w:rPr>
          <w:rFonts w:ascii="Times New Roman" w:eastAsia="Times New Roman" w:hAnsi="Times New Roman" w:cs="Times New Roman"/>
          <w:kern w:val="0"/>
          <w14:ligatures w14:val="none"/>
        </w:rPr>
        <w:t xml:space="preserve"> Invest_V3 </w:t>
      </w:r>
      <w:r w:rsidRPr="004B48E6">
        <w:rPr>
          <w:rFonts w:ascii="PingFang TC" w:eastAsia="PingFang TC" w:hAnsi="PingFang TC" w:cs="PingFang TC" w:hint="eastAsia"/>
          <w:kern w:val="0"/>
          <w14:ligatures w14:val="none"/>
        </w:rPr>
        <w:t>社群，與志同道合的投資者共同學習、交流，提升您的金融素養</w:t>
      </w:r>
      <w:r w:rsidRPr="004B48E6">
        <w:rPr>
          <w:rFonts w:ascii="PingFang TC" w:eastAsia="PingFang TC" w:hAnsi="PingFang TC" w:cs="PingFang TC"/>
          <w:kern w:val="0"/>
          <w14:ligatures w14:val="none"/>
        </w:rPr>
        <w:t>。</w:t>
      </w:r>
    </w:p>
    <w:p w14:paraId="255EE09B" w14:textId="77777777" w:rsidR="004B48E6" w:rsidRPr="004B48E6" w:rsidRDefault="006B5569" w:rsidP="004B48E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8E6">
        <w:rPr>
          <w:rFonts w:ascii="Times New Roman" w:eastAsia="Times New Roman" w:hAnsi="Times New Roman" w:cs="Times New Roman"/>
          <w:noProof/>
          <w:kern w:val="0"/>
        </w:rPr>
        <w:pict w14:anchorId="595ED2E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A54D54" w14:textId="77777777" w:rsidR="00726F37" w:rsidRPr="004B48E6" w:rsidRDefault="00726F37" w:rsidP="004B48E6"/>
    <w:sectPr w:rsidR="00726F37" w:rsidRPr="004B4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84D60"/>
    <w:multiLevelType w:val="multilevel"/>
    <w:tmpl w:val="4AEC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F23F4"/>
    <w:multiLevelType w:val="multilevel"/>
    <w:tmpl w:val="0B703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6997"/>
    <w:multiLevelType w:val="multilevel"/>
    <w:tmpl w:val="4AE8F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055AA"/>
    <w:multiLevelType w:val="multilevel"/>
    <w:tmpl w:val="4906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21566"/>
    <w:multiLevelType w:val="multilevel"/>
    <w:tmpl w:val="1DE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0C5447"/>
    <w:multiLevelType w:val="multilevel"/>
    <w:tmpl w:val="DCF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517618"/>
    <w:multiLevelType w:val="multilevel"/>
    <w:tmpl w:val="758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10851"/>
    <w:multiLevelType w:val="multilevel"/>
    <w:tmpl w:val="5BC4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80A8B"/>
    <w:multiLevelType w:val="multilevel"/>
    <w:tmpl w:val="652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752D7"/>
    <w:multiLevelType w:val="multilevel"/>
    <w:tmpl w:val="9504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D2CB7"/>
    <w:multiLevelType w:val="multilevel"/>
    <w:tmpl w:val="2DCAF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191B02"/>
    <w:multiLevelType w:val="multilevel"/>
    <w:tmpl w:val="BD2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CB5488"/>
    <w:multiLevelType w:val="multilevel"/>
    <w:tmpl w:val="5E7E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610F8B"/>
    <w:multiLevelType w:val="multilevel"/>
    <w:tmpl w:val="0382E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C1ACB"/>
    <w:multiLevelType w:val="multilevel"/>
    <w:tmpl w:val="4B90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A352C"/>
    <w:multiLevelType w:val="multilevel"/>
    <w:tmpl w:val="103C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930B2"/>
    <w:multiLevelType w:val="multilevel"/>
    <w:tmpl w:val="9796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E2824"/>
    <w:multiLevelType w:val="multilevel"/>
    <w:tmpl w:val="4AD4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274BEF"/>
    <w:multiLevelType w:val="multilevel"/>
    <w:tmpl w:val="AD30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6C05DE"/>
    <w:multiLevelType w:val="multilevel"/>
    <w:tmpl w:val="9BAA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D67E0A"/>
    <w:multiLevelType w:val="multilevel"/>
    <w:tmpl w:val="16E8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F92F8E"/>
    <w:multiLevelType w:val="multilevel"/>
    <w:tmpl w:val="1CC2B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7245C1"/>
    <w:multiLevelType w:val="multilevel"/>
    <w:tmpl w:val="807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91C32"/>
    <w:multiLevelType w:val="multilevel"/>
    <w:tmpl w:val="E510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CD3045"/>
    <w:multiLevelType w:val="multilevel"/>
    <w:tmpl w:val="E9F6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A767C2"/>
    <w:multiLevelType w:val="multilevel"/>
    <w:tmpl w:val="9318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424C8E"/>
    <w:multiLevelType w:val="multilevel"/>
    <w:tmpl w:val="35AE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3B2EEE"/>
    <w:multiLevelType w:val="multilevel"/>
    <w:tmpl w:val="36E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A17047"/>
    <w:multiLevelType w:val="multilevel"/>
    <w:tmpl w:val="59B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3A3693"/>
    <w:multiLevelType w:val="multilevel"/>
    <w:tmpl w:val="DABC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EC4B85"/>
    <w:multiLevelType w:val="multilevel"/>
    <w:tmpl w:val="D0C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820114"/>
    <w:multiLevelType w:val="multilevel"/>
    <w:tmpl w:val="FA08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0868B1"/>
    <w:multiLevelType w:val="multilevel"/>
    <w:tmpl w:val="588EC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6A7838"/>
    <w:multiLevelType w:val="multilevel"/>
    <w:tmpl w:val="97A2B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98717A"/>
    <w:multiLevelType w:val="multilevel"/>
    <w:tmpl w:val="5B44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24D54"/>
    <w:multiLevelType w:val="multilevel"/>
    <w:tmpl w:val="C10A3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C33CC4"/>
    <w:multiLevelType w:val="multilevel"/>
    <w:tmpl w:val="DB2CC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DC0D65"/>
    <w:multiLevelType w:val="multilevel"/>
    <w:tmpl w:val="2DF4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5A68C3"/>
    <w:multiLevelType w:val="multilevel"/>
    <w:tmpl w:val="9084A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7B5564"/>
    <w:multiLevelType w:val="multilevel"/>
    <w:tmpl w:val="5872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334872">
    <w:abstractNumId w:val="19"/>
  </w:num>
  <w:num w:numId="2" w16cid:durableId="1282374079">
    <w:abstractNumId w:val="12"/>
  </w:num>
  <w:num w:numId="3" w16cid:durableId="442189422">
    <w:abstractNumId w:val="36"/>
  </w:num>
  <w:num w:numId="4" w16cid:durableId="814184337">
    <w:abstractNumId w:val="17"/>
  </w:num>
  <w:num w:numId="5" w16cid:durableId="2036613842">
    <w:abstractNumId w:val="18"/>
  </w:num>
  <w:num w:numId="6" w16cid:durableId="846334306">
    <w:abstractNumId w:val="25"/>
  </w:num>
  <w:num w:numId="7" w16cid:durableId="466312936">
    <w:abstractNumId w:val="8"/>
  </w:num>
  <w:num w:numId="8" w16cid:durableId="1103109509">
    <w:abstractNumId w:val="23"/>
  </w:num>
  <w:num w:numId="9" w16cid:durableId="1370569504">
    <w:abstractNumId w:val="13"/>
  </w:num>
  <w:num w:numId="10" w16cid:durableId="1732535324">
    <w:abstractNumId w:val="31"/>
  </w:num>
  <w:num w:numId="11" w16cid:durableId="607665489">
    <w:abstractNumId w:val="22"/>
  </w:num>
  <w:num w:numId="12" w16cid:durableId="1681927439">
    <w:abstractNumId w:val="5"/>
  </w:num>
  <w:num w:numId="13" w16cid:durableId="1401632040">
    <w:abstractNumId w:val="26"/>
  </w:num>
  <w:num w:numId="14" w16cid:durableId="1581332009">
    <w:abstractNumId w:val="37"/>
  </w:num>
  <w:num w:numId="15" w16cid:durableId="775366691">
    <w:abstractNumId w:val="2"/>
  </w:num>
  <w:num w:numId="16" w16cid:durableId="1882744297">
    <w:abstractNumId w:val="33"/>
  </w:num>
  <w:num w:numId="17" w16cid:durableId="1533179396">
    <w:abstractNumId w:val="34"/>
  </w:num>
  <w:num w:numId="18" w16cid:durableId="742604750">
    <w:abstractNumId w:val="21"/>
  </w:num>
  <w:num w:numId="19" w16cid:durableId="1808278933">
    <w:abstractNumId w:val="4"/>
  </w:num>
  <w:num w:numId="20" w16cid:durableId="1383797372">
    <w:abstractNumId w:val="1"/>
  </w:num>
  <w:num w:numId="21" w16cid:durableId="1138107727">
    <w:abstractNumId w:val="27"/>
  </w:num>
  <w:num w:numId="22" w16cid:durableId="1675646869">
    <w:abstractNumId w:val="3"/>
  </w:num>
  <w:num w:numId="23" w16cid:durableId="976958440">
    <w:abstractNumId w:val="20"/>
  </w:num>
  <w:num w:numId="24" w16cid:durableId="1149902312">
    <w:abstractNumId w:val="7"/>
  </w:num>
  <w:num w:numId="25" w16cid:durableId="1857842342">
    <w:abstractNumId w:val="38"/>
  </w:num>
  <w:num w:numId="26" w16cid:durableId="2070106555">
    <w:abstractNumId w:val="32"/>
  </w:num>
  <w:num w:numId="27" w16cid:durableId="1474055146">
    <w:abstractNumId w:val="14"/>
  </w:num>
  <w:num w:numId="28" w16cid:durableId="1048457932">
    <w:abstractNumId w:val="6"/>
  </w:num>
  <w:num w:numId="29" w16cid:durableId="1196114897">
    <w:abstractNumId w:val="0"/>
  </w:num>
  <w:num w:numId="30" w16cid:durableId="1819345408">
    <w:abstractNumId w:val="39"/>
  </w:num>
  <w:num w:numId="31" w16cid:durableId="1669382">
    <w:abstractNumId w:val="35"/>
  </w:num>
  <w:num w:numId="32" w16cid:durableId="1867326022">
    <w:abstractNumId w:val="15"/>
  </w:num>
  <w:num w:numId="33" w16cid:durableId="1813135542">
    <w:abstractNumId w:val="10"/>
  </w:num>
  <w:num w:numId="34" w16cid:durableId="1273518463">
    <w:abstractNumId w:val="28"/>
  </w:num>
  <w:num w:numId="35" w16cid:durableId="1211070484">
    <w:abstractNumId w:val="9"/>
  </w:num>
  <w:num w:numId="36" w16cid:durableId="2085567092">
    <w:abstractNumId w:val="30"/>
  </w:num>
  <w:num w:numId="37" w16cid:durableId="2019650498">
    <w:abstractNumId w:val="11"/>
  </w:num>
  <w:num w:numId="38" w16cid:durableId="410465348">
    <w:abstractNumId w:val="16"/>
  </w:num>
  <w:num w:numId="39" w16cid:durableId="38405699">
    <w:abstractNumId w:val="24"/>
  </w:num>
  <w:num w:numId="40" w16cid:durableId="30154541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37"/>
    <w:rsid w:val="004B48E6"/>
    <w:rsid w:val="004C5A30"/>
    <w:rsid w:val="00614D72"/>
    <w:rsid w:val="006B5569"/>
    <w:rsid w:val="00726F37"/>
    <w:rsid w:val="00CF5320"/>
    <w:rsid w:val="00F6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FF77"/>
  <w15:chartTrackingRefBased/>
  <w15:docId w15:val="{16180D03-715E-C242-AF70-24186022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6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26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6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26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26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F37"/>
    <w:rPr>
      <w:b/>
      <w:bCs/>
      <w:smallCaps/>
      <w:color w:val="0F4761" w:themeColor="accent1" w:themeShade="BF"/>
      <w:spacing w:val="5"/>
    </w:rPr>
  </w:style>
  <w:style w:type="character" w:customStyle="1" w:styleId="ng-star-inserted">
    <w:name w:val="ng-star-inserted"/>
    <w:basedOn w:val="DefaultParagraphFont"/>
    <w:rsid w:val="00726F3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6F3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6F3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6F3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6F37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B4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B48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林家麒</dc:creator>
  <cp:keywords/>
  <dc:description/>
  <cp:lastModifiedBy>林家麒</cp:lastModifiedBy>
  <cp:revision>2</cp:revision>
  <dcterms:created xsi:type="dcterms:W3CDTF">2025-07-26T16:28:00Z</dcterms:created>
  <dcterms:modified xsi:type="dcterms:W3CDTF">2025-07-26T16:28:00Z</dcterms:modified>
</cp:coreProperties>
</file>