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77CF" w14:textId="77777777" w:rsidR="00BE2A4A" w:rsidRPr="002C388A" w:rsidRDefault="00BE2A4A" w:rsidP="00BE2A4A">
      <w:pPr>
        <w:rPr>
          <w:b/>
          <w:bCs/>
          <w:sz w:val="40"/>
          <w:szCs w:val="40"/>
          <w:lang w:val="en-US"/>
        </w:rPr>
      </w:pPr>
      <w:bookmarkStart w:id="0" w:name="OLE_LINK10"/>
      <w:bookmarkStart w:id="1" w:name="OLE_LINK11"/>
      <w:commentRangeStart w:id="2"/>
      <w:r w:rsidRPr="002C388A">
        <w:rPr>
          <w:rFonts w:hint="eastAsia"/>
          <w:b/>
          <w:bCs/>
          <w:sz w:val="40"/>
          <w:szCs w:val="40"/>
          <w:lang w:val="en-US"/>
        </w:rPr>
        <w:t>Invest_V3 平台月結算創作者分潤方案</w:t>
      </w:r>
      <w:commentRangeEnd w:id="2"/>
      <w:r>
        <w:rPr>
          <w:rStyle w:val="CommentReference"/>
        </w:rPr>
        <w:commentReference w:id="2"/>
      </w:r>
    </w:p>
    <w:bookmarkEnd w:id="0"/>
    <w:p w14:paraId="233723DB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1. 收費邏輯與訂閱收益分配比例</w:t>
      </w:r>
    </w:p>
    <w:p w14:paraId="1567525E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**平台訂閱模式：Invest_V3 採用月訂閱制，訂閱用戶每月支付固定費用即可無限閱讀平台所有台股分析文章；非訂閱用戶每月可免費閱讀 3 篇文章，其後需等下月或成為訂閱者方可繼續閱讀。為了鼓勵優質內容生產者，</w:t>
      </w:r>
      <w:r w:rsidRPr="0076565C">
        <w:rPr>
          <w:rFonts w:hint="eastAsia"/>
          <w:highlight w:val="yellow"/>
          <w:lang w:val="en-US"/>
        </w:rPr>
        <w:t>平台將訂閱收入按一定比例在平台和作者之間分潤。建議平台從訂閱收入中抽取約20%～30%作為營運成本，剩餘約70%～80%作為「作者收益池」。例如，可設定平台抽成 30%，作者分潤 70%**的比例（類似 YouTube 對超級留言實行約30%分成，創作者獲得70%</w:t>
      </w:r>
    </w:p>
    <w:p w14:paraId="37CF9067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hollyland.com</w:t>
      </w:r>
      <w:r w:rsidRPr="002C388A">
        <w:rPr>
          <w:rFonts w:hint="eastAsia"/>
          <w:lang w:val="en-US"/>
        </w:rPr>
        <w:t>；YouTube 廣告收益則是平台45%，創作者55%</w:t>
      </w:r>
      <w:r w:rsidRPr="002C388A">
        <w:rPr>
          <w:lang w:val="en-US"/>
        </w:rPr>
        <w:t>web.tapereal.com</w:t>
      </w:r>
    </w:p>
    <w:p w14:paraId="30E3985C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）。這樣的平台抽成比例既能覆蓋平台成本，又能確保作者獲得大部分收益，具有一定競爭力。 訂閱收入分配機制：</w:t>
      </w:r>
      <w:r w:rsidRPr="00B253C9">
        <w:rPr>
          <w:rFonts w:hint="eastAsia"/>
          <w:highlight w:val="yellow"/>
          <w:lang w:val="en-US"/>
        </w:rPr>
        <w:t>作者收益池將依據付費用戶的實際閱讀量在作者間進行二次分配。具體而言，每位付費訂閱者每月訂閱費中分潤給作者的部分可視為一個獨立「用戶貢獻額」。平台會統計每位訂閱者當月閱讀了哪些作者的文章，並將該訂閱者的貢獻額按照閱讀情況分配給相應作者</w:t>
      </w:r>
    </w:p>
    <w:p w14:paraId="2658CC34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379EA502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。這種機制類似 Seeking Alpha 等內容平台的做法：官方將每月訂閱收入先均分給每個付費用戶，再根據用戶閱讀各文章的比例，把他的那份預算分配給各作者</w:t>
      </w:r>
    </w:p>
    <w:p w14:paraId="5C2D0774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4683E327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。例如，Seeking Alpha 提供的示例是假設每位付費用戶帶來$10的作者分潤池：如果用戶當月只讀了2篇文章，那每篇文章的作者可得$5；若讀了10篇，每篇作者僅得約$1</w:t>
      </w:r>
    </w:p>
    <w:p w14:paraId="4CAE2C3A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50E39DD6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。同理，在 Invest_V3 中，我們可以假設每位訂閱者每月有NT$300分潤額分配給作者：讀得少（例如2篇）時每篇作者可得NT$150，讀得多（例如10篇）時每篇僅約NT$30，總額不變地由該用戶帶給作者群</w:t>
      </w:r>
    </w:p>
    <w:p w14:paraId="472B02BE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5815115B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。如此一來</w:t>
      </w:r>
      <w:r w:rsidRPr="002C388A">
        <w:rPr>
          <w:rFonts w:hint="eastAsia"/>
          <w:highlight w:val="yellow"/>
          <w:lang w:val="en-US"/>
        </w:rPr>
        <w:t>，「付費訂閱者觀看數」成為分潤的核心依據：某作者被越多付費用戶閱讀，其分潤越高。這種模型鼓勵作者創作優質內容以吸引訂閱用戶閱讀，同時避免單純以流量論英雄（免費流量不直接產生收益）。 特別情境處理：需要注意的是，非訂閱用戶的免費閱讀（每月3篇）雖然增加總閱讀量，但因未付費不直接產生收益。這部分瀏覽可供作者了解文章熱度，但在收益結算時應區分對待</w:t>
      </w:r>
    </w:p>
    <w:p w14:paraId="3B47C433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4B3EA0D5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。只有付費用戶的閱讀量才計入作者收益池的分配，確保訂閱收入分配與付費閱讀行為直接掛鉤</w:t>
      </w:r>
    </w:p>
    <w:p w14:paraId="3CACF015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51833443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。為平衡作者生態，</w:t>
      </w:r>
      <w:r w:rsidRPr="00B253C9">
        <w:rPr>
          <w:rFonts w:hint="eastAsia"/>
          <w:highlight w:val="cyan"/>
          <w:lang w:val="en-US"/>
        </w:rPr>
        <w:t>平台也可考慮設計一定的保底機制或激勵措施，例如：對於小眾但有價值的題材（如極少人覆蓋的冷門個股分析），提供額外獎金獎勵，類似 Seeking Alpha 對罕見標的文章給予固定稿酬的做法</w:t>
      </w:r>
    </w:p>
    <w:p w14:paraId="3178D7FD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0402E319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7DCEF5EB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。這將鼓勵作者不只追求熱門話題，也樂於產出多元內容。</w:t>
      </w:r>
    </w:p>
    <w:p w14:paraId="07BD2F49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 xml:space="preserve">2. </w:t>
      </w:r>
      <w:r w:rsidRPr="00B253C9">
        <w:rPr>
          <w:rFonts w:hint="eastAsia"/>
          <w:highlight w:val="yellow"/>
          <w:lang w:val="en-US"/>
        </w:rPr>
        <w:t>觀看數據記錄與結算（反作弊措施）</w:t>
      </w:r>
    </w:p>
    <w:p w14:paraId="7FCBC12F" w14:textId="77777777" w:rsidR="00BE2A4A" w:rsidRPr="002C388A" w:rsidRDefault="00BE2A4A" w:rsidP="00BE2A4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lastRenderedPageBreak/>
        <w:t>數據記錄方式：為了準確計算分潤，平台將建立嚴格的觀看數據記錄系統。每當用戶閱讀文章，後端會記錄文章ID、讀者用戶ID（若為未登入的免費用戶則記設備ID或瀏覽器指紋）、閱讀時間戳等資訊。計數規則採用「唯一付費閱讀」原則：每位付費訂閱者對同一篇文章只計一次有效閱讀，避免同一用戶反覆刷新增加計數</w:t>
      </w:r>
    </w:p>
    <w:p w14:paraId="46BF14B8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2B8ABF38" w14:textId="77777777" w:rsidR="00BE2A4A" w:rsidRPr="00B253C9" w:rsidRDefault="00BE2A4A" w:rsidP="00BE2A4A">
      <w:pPr>
        <w:rPr>
          <w:highlight w:val="yellow"/>
          <w:lang w:val="en-US"/>
        </w:rPr>
      </w:pPr>
      <w:r w:rsidRPr="002C388A">
        <w:rPr>
          <w:rFonts w:hint="eastAsia"/>
          <w:lang w:val="en-US"/>
        </w:rPr>
        <w:t>。</w:t>
      </w:r>
      <w:r w:rsidRPr="00B253C9">
        <w:rPr>
          <w:rFonts w:hint="eastAsia"/>
          <w:highlight w:val="yellow"/>
          <w:lang w:val="en-US"/>
        </w:rPr>
        <w:t>同時，可設定有效閱讀標準：例如閱讀時間超過一定秒數或閱讀進度達到文章的一定比例，才算一次有效閱讀，以過濾點開即關閉的流量造假。平台後台將每日彙總各文章的付費用戶閱讀次數，作為月度結算的基礎數據</w:t>
      </w:r>
      <w:r w:rsidRPr="002C388A">
        <w:rPr>
          <w:rFonts w:hint="eastAsia"/>
          <w:lang w:val="en-US"/>
        </w:rPr>
        <w:t>。</w:t>
      </w:r>
      <w:r w:rsidRPr="002C388A">
        <w:rPr>
          <w:lang w:val="en-US"/>
        </w:rPr>
        <w:t xml:space="preserve"> </w:t>
      </w:r>
      <w:r w:rsidRPr="002C388A">
        <w:rPr>
          <w:rFonts w:hint="eastAsia"/>
          <w:lang w:val="en-US"/>
        </w:rPr>
        <w:t>結算流程：每月結束時，系統針對當月所有文章累計的付費用戶閱讀數進行結算運算，計算各作者應得的訂閱分潤。具體步驟包括</w:t>
      </w:r>
      <w:r w:rsidRPr="00B253C9">
        <w:rPr>
          <w:rFonts w:hint="eastAsia"/>
          <w:highlight w:val="yellow"/>
          <w:lang w:val="en-US"/>
        </w:rPr>
        <w:t>：①統計每位付費訂閱者當月閱讀了哪些作者的哪些文章；②計算每位訂閱者的貢獻額在各作者間的分配（如前述，每位訂閱者的</w:t>
      </w:r>
      <w:r w:rsidRPr="00B253C9">
        <w:rPr>
          <w:highlight w:val="yellow"/>
          <w:lang w:val="en-US"/>
        </w:rPr>
        <w:t>NT$300</w:t>
      </w:r>
      <w:r w:rsidRPr="00B253C9">
        <w:rPr>
          <w:rFonts w:hint="eastAsia"/>
          <w:highlight w:val="yellow"/>
          <w:lang w:val="en-US"/>
        </w:rPr>
        <w:t>按照其閱讀文章平分給所讀文章的作者）；③彙總所有訂閱者對每位作者的貢獻額，得到每位作者當月的訂閱分潤收益</w:t>
      </w:r>
      <w:r w:rsidRPr="002C388A">
        <w:rPr>
          <w:rFonts w:hint="eastAsia"/>
          <w:lang w:val="en-US"/>
        </w:rPr>
        <w:t xml:space="preserve">。這套計算應全程自動化完成，同時計入抖內收入（見下一節）以得出作者總收益。 </w:t>
      </w:r>
      <w:r w:rsidRPr="00B253C9">
        <w:rPr>
          <w:rFonts w:hint="eastAsia"/>
          <w:highlight w:val="yellow"/>
          <w:lang w:val="en-US"/>
        </w:rPr>
        <w:t>**反作弊與防造假：**為維護分潤機制的公正，必須防範惡意刷流與數據造假。以下是建議的反作弊措施：</w:t>
      </w:r>
    </w:p>
    <w:p w14:paraId="04D6A229" w14:textId="77777777" w:rsidR="00BE2A4A" w:rsidRPr="00B253C9" w:rsidRDefault="00BE2A4A" w:rsidP="00BE2A4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t>**帳號與裝置限制：**強制用戶登入後才能計算付費閱讀次數，並對每個帳號每篇文章僅記一次。在免費閱讀限額機制下，防止用戶透過反覆註冊新帳號無限閱讀——可考慮手機驗證或Email驗證以提高註冊成本。</w:t>
      </w:r>
    </w:p>
    <w:p w14:paraId="3917B811" w14:textId="77777777" w:rsidR="00BE2A4A" w:rsidRPr="002C388A" w:rsidRDefault="00BE2A4A" w:rsidP="00BE2A4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t>**唯一訪問計算：**採用裝置指紋和IP檢查，防止單一用戶切換帳號或未登入狀態反覆閱讀同一文章計數。Seeking Alpha 就明確以「每用戶每頁只算一次Pageview」為標準</w:t>
      </w:r>
    </w:p>
    <w:p w14:paraId="5DFD2E5A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54E82C27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。我們的平台也應類似，只計有效獨立閲讀。</w:t>
      </w:r>
    </w:p>
    <w:p w14:paraId="69F2BEDD" w14:textId="77777777" w:rsidR="00BE2A4A" w:rsidRPr="00B253C9" w:rsidRDefault="00BE2A4A" w:rsidP="00BE2A4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t>**閱讀行為檢測：**透過前端腳本監測閱讀時間和滾動深度，如發現大量異常快速的點擊/跳出行為，可判斷為機器人流量並過濾掉。只有當用戶瀏覽時間超過例如30秒或閱讀過一定比例內容，才將此計入有效觀看。</w:t>
      </w:r>
    </w:p>
    <w:p w14:paraId="2091174D" w14:textId="77777777" w:rsidR="00BE2A4A" w:rsidRPr="00B253C9" w:rsidRDefault="00BE2A4A" w:rsidP="00BE2A4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t>流量模式分析：後端建立監控程序，分析各文章的流量來源和模式。如果某作者的文章在極短時間內出現異常高的付費閱讀量，而來源IP段或裝置相似度極高，則有可能是惡意刷流。平台可暫時凍結該作者當期分潤，進一步人工審核可疑流量的真實性。</w:t>
      </w:r>
    </w:p>
    <w:p w14:paraId="7937B7D7" w14:textId="77777777" w:rsidR="00BE2A4A" w:rsidRPr="002C388A" w:rsidRDefault="00BE2A4A" w:rsidP="00BE2A4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t>**信用與懲罰機制：**建立作者信用評分，如發現作者涉嫌組織假流量（例如自己註冊大量帳號訂閱後專刷自身文章），一經核實可扣減其收益或暫停其分潤資格，情節嚴重者封禁帳號。反之，鼓勵作者通過正當手段宣傳文章吸引真實讀者。</w:t>
      </w:r>
    </w:p>
    <w:p w14:paraId="6994AF42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**資料透明與備查：**每月結算完成後，我們將關鍵統計（例如全站總付費閱讀人次、各作者排名等）記錄在</w:t>
      </w:r>
      <w:r>
        <w:rPr>
          <w:rFonts w:hint="eastAsia"/>
          <w:lang w:val="en-US"/>
        </w:rPr>
        <w:t>Supabase</w:t>
      </w:r>
      <w:r w:rsidRPr="002C388A">
        <w:rPr>
          <w:rFonts w:hint="eastAsia"/>
          <w:lang w:val="en-US"/>
        </w:rPr>
        <w:t>鏈上，以公開透明的方式讓社群監督。一旦數據上鏈即不可篡改，這也防止內部人員作弊調整數據。同時備份所有原始日志，以備日後審計。Seeking Alpha 提到即使系統故障也會補回所有流量與收益數據</w:t>
      </w:r>
    </w:p>
    <w:p w14:paraId="0814766F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41032AE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，我們的平台也應有類似機制確保數據可靠。</w:t>
      </w:r>
    </w:p>
    <w:p w14:paraId="4C74F315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通過上述多層防護，Invest_V3 能準確記錄真實的觀看數據並杜絕絕大多數作弊行為，確保分潤機制公平可信。</w:t>
      </w:r>
    </w:p>
    <w:p w14:paraId="3D9E5D79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3. 抖內機制與金流流程</w:t>
      </w:r>
    </w:p>
    <w:p w14:paraId="7F74B38F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**抖內功能設計：平台提供「抖內」（打賞）**機制，允許讀者對喜愛的作者給予直接金錢支持。用戶可在作者的文章頁面或個人頁面點擊「抖內」按鈕，選擇預設金額（如NT$50、NT$100、NT$500等）或自定義金額，向該作者貢獻心意。抖內既適用於訂閱者也適用於非訂閱用</w:t>
      </w:r>
      <w:r w:rsidRPr="002C388A">
        <w:rPr>
          <w:rFonts w:hint="eastAsia"/>
          <w:lang w:val="en-US"/>
        </w:rPr>
        <w:lastRenderedPageBreak/>
        <w:t>戶，打造雙軌收益：訂閱收入反映內容長期價值，抖內收入則允許用戶即時獎勵優質內容。 支付渠道與流程：目前平台已支持模擬的新臺幣付款和 Apple 內購 (In-App Purchase) 機制。未來可進一步接入本地第三方支付，例如街口支付 (JKOPay) 或藍新金流 (NewebPay) 等：</w:t>
      </w:r>
    </w:p>
    <w:p w14:paraId="3B197587" w14:textId="77777777" w:rsidR="00BE2A4A" w:rsidRPr="008C0655" w:rsidRDefault="00BE2A4A" w:rsidP="00BE2A4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**Apple IAP：**使用iOS App的用戶可直接透過Apple內購完成訂閱或抖內支付。需要注意Apple對數位內容交易抽取30%手續費，故透過IAP的交易淨收入僅70%進入平台</w:t>
      </w:r>
    </w:p>
    <w:p w14:paraId="5ABE8A31" w14:textId="77777777" w:rsidR="00BE2A4A" w:rsidRPr="008C0655" w:rsidRDefault="00BE2A4A" w:rsidP="00BE2A4A">
      <w:pPr>
        <w:rPr>
          <w:highlight w:val="yellow"/>
          <w:lang w:val="en-US"/>
        </w:rPr>
      </w:pPr>
      <w:r w:rsidRPr="008C0655">
        <w:rPr>
          <w:highlight w:val="yellow"/>
          <w:lang w:val="en-US"/>
        </w:rPr>
        <w:t>hollyland.com</w:t>
      </w:r>
    </w:p>
    <w:p w14:paraId="5AC864F2" w14:textId="77777777" w:rsidR="00BE2A4A" w:rsidRPr="008C0655" w:rsidRDefault="00BE2A4A" w:rsidP="00BE2A4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。例如用戶在App內抖內NT$100，Apple會先收取NT$30手續費，平台實際收到約NT$70。</w:t>
      </w:r>
    </w:p>
    <w:p w14:paraId="54D58E60" w14:textId="77777777" w:rsidR="00BE2A4A" w:rsidRPr="008C0655" w:rsidRDefault="00BE2A4A" w:rsidP="00BE2A4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信用卡/第三方支付：**在網站或Android端，建議使用信用卡支付閘道（藍新金流）或行動支付錢包（街口等）。這些渠道通常手續費較低（如信用卡約2%~3%），資金將直接進入平台的收款帳戶，由平台服務器記錄此次抖內交易。</w:t>
      </w:r>
    </w:p>
    <w:p w14:paraId="1FC3D963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內部錢包與模擬幣：平台可選擇實作用戶錢包，允許用戶先充值一筆金額到其平台帳戶，再用於訂閱或抖內。充值可透過上述各種金流渠道。這種方式的好處是可以減少小額交易手續費累積，同時用戶體驗更流暢（多次抖內不需每次支付流程）。錢包餘額以NTD計價（模擬NTD）並與實際1:1</w:t>
      </w:r>
      <w:r>
        <w:rPr>
          <w:highlight w:val="yellow"/>
          <w:lang w:val="en-US"/>
        </w:rPr>
        <w:t>00</w:t>
      </w:r>
      <w:r w:rsidRPr="008C0655">
        <w:rPr>
          <w:rFonts w:hint="eastAsia"/>
          <w:highlight w:val="yellow"/>
          <w:lang w:val="en-US"/>
        </w:rPr>
        <w:t>，確保用戶理解資金價值。</w:t>
      </w:r>
    </w:p>
    <w:p w14:paraId="37775CA5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付款過程：**用戶確認抖內金額後，選擇支付方式完成付款。平台服務端收到第三方支付成功回調後，在資料庫中記錄一筆抖內記錄：包括捐助人、受益作者、金額、時間等。同時更新作者的錢包餘額或收入統計。</w:t>
      </w:r>
    </w:p>
    <w:p w14:paraId="7929E9D3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收益分配與平台抽成：抖內收入主要是讀者對特定作者的打賞，因此該筆金額在扣除必要手續費後，絕大部分應計入該作者收入。</w:t>
      </w:r>
      <w:r w:rsidRPr="008C0655">
        <w:rPr>
          <w:rFonts w:hint="eastAsia"/>
          <w:highlight w:val="yellow"/>
          <w:lang w:val="en-US"/>
        </w:rPr>
        <w:t>我們建議平台對抖內金流抽成10%以內，優先保障創作者收益。例如，透過網站用信用卡抖內NT$100，扣除3%支付手續費還剩NT$97，平台再從中抽取7%（約NT$6.8），最終作者得到約NT$90（約佔原始金額90%）。對比YouTube超級留言約30%的平台分成</w:t>
      </w:r>
    </w:p>
    <w:p w14:paraId="57FC3338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hollyland.com</w:t>
      </w:r>
    </w:p>
    <w:p w14:paraId="0145D705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和Patreon約8%~12%的佣金</w:t>
      </w:r>
    </w:p>
    <w:p w14:paraId="6F568EF7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en.wikipedia.org</w:t>
      </w:r>
    </w:p>
    <w:p w14:paraId="66B783C1" w14:textId="77777777" w:rsidR="00BE2A4A" w:rsidRPr="008C0655" w:rsidRDefault="00BE2A4A" w:rsidP="00BE2A4A">
      <w:pPr>
        <w:rPr>
          <w:color w:val="EE0000"/>
          <w:lang w:val="en-US"/>
        </w:rPr>
      </w:pPr>
      <w:r w:rsidRPr="002C388A">
        <w:rPr>
          <w:rFonts w:hint="eastAsia"/>
          <w:lang w:val="en-US"/>
        </w:rPr>
        <w:t>，</w:t>
      </w:r>
      <w:r w:rsidRPr="00343F79">
        <w:rPr>
          <w:rFonts w:hint="eastAsia"/>
          <w:highlight w:val="yellow"/>
          <w:lang w:val="en-US"/>
        </w:rPr>
        <w:t>我們的平台抽成設定在10%上下屬於較合理範圍，可提升作者參與積極性</w:t>
      </w:r>
      <w:r w:rsidRPr="002C388A">
        <w:rPr>
          <w:rFonts w:hint="eastAsia"/>
          <w:lang w:val="en-US"/>
        </w:rPr>
        <w:t>。</w:t>
      </w:r>
      <w:r w:rsidRPr="008C0655">
        <w:rPr>
          <w:rFonts w:hint="eastAsia"/>
          <w:color w:val="EE0000"/>
          <w:lang w:val="en-US"/>
        </w:rPr>
        <w:t>同時需考慮Apple渠道的特殊情況：由於Apple已抽取30%，平台可視情況減免自家抽成或僅象徵性抽取5%等，以免雙重扣費導致作者收益過低（YouTube在iOS上實際到創作者僅約50%</w:t>
      </w:r>
    </w:p>
    <w:p w14:paraId="2946693E" w14:textId="77777777" w:rsidR="00BE2A4A" w:rsidRPr="008C0655" w:rsidRDefault="00BE2A4A" w:rsidP="00BE2A4A">
      <w:pPr>
        <w:rPr>
          <w:color w:val="EE0000"/>
          <w:lang w:val="en-US"/>
        </w:rPr>
      </w:pPr>
      <w:r w:rsidRPr="008C0655">
        <w:rPr>
          <w:color w:val="EE0000"/>
          <w:lang w:val="en-US"/>
        </w:rPr>
        <w:t>reddit.com</w:t>
      </w:r>
    </w:p>
    <w:p w14:paraId="0D40391B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color w:val="EE0000"/>
          <w:lang w:val="en-US"/>
        </w:rPr>
        <w:t>就是因為雙重抽成）。</w:t>
      </w:r>
      <w:r w:rsidRPr="002C388A">
        <w:rPr>
          <w:rFonts w:hint="eastAsia"/>
          <w:lang w:val="en-US"/>
        </w:rPr>
        <w:t>總之，</w:t>
      </w:r>
      <w:r w:rsidRPr="008C0655">
        <w:rPr>
          <w:rFonts w:hint="eastAsia"/>
          <w:highlight w:val="yellow"/>
          <w:lang w:val="en-US"/>
        </w:rPr>
        <w:t>抖內收益盡可能地直接回饋給作者，平台僅保留必要成本部分。 金流監管與安全：平台在集成各支付渠道時，需遵守相關法規（例如金融監管、Apple審核指南等）。所有金流操作須有完善的風險控管：如防範洗錢（一次性大額抖內需人工複核）、防盜刷（異常支付行為的風控）、以及提供支付憑證和發票功能等。每筆抖內交易完成後，系統可發送通知給作者和捐助者確認（例如App推播或電子郵件收據）。在資金流轉方面，平台可每日/每週將累計的抖內款項結算至平台自有帳戶，再於月結時與訂閱分潤一同發放給作者</w:t>
      </w:r>
      <w:r w:rsidRPr="002C388A">
        <w:rPr>
          <w:rFonts w:hint="eastAsia"/>
          <w:lang w:val="en-US"/>
        </w:rPr>
        <w:t>（詳見下一節）。</w:t>
      </w:r>
    </w:p>
    <w:p w14:paraId="73DB8285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4. 分潤結算週期與提領門檻</w:t>
      </w:r>
    </w:p>
    <w:p w14:paraId="472B0D9F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結算週期：建議</w:t>
      </w:r>
      <w:r w:rsidRPr="008C0655">
        <w:rPr>
          <w:rFonts w:hint="eastAsia"/>
          <w:highlight w:val="yellow"/>
          <w:lang w:val="en-US"/>
        </w:rPr>
        <w:t>採用月結算機制。每月最後一天為結算日，統計本月每位作者的收益（包括訂閱分潤和抖內收入）</w:t>
      </w:r>
      <w:r w:rsidRPr="002C388A">
        <w:rPr>
          <w:rFonts w:hint="eastAsia"/>
          <w:lang w:val="en-US"/>
        </w:rPr>
        <w:t>。在結算日後，平台會將各作者的最終收益數據上鏈存證，並在後台生成可提領餘額。具體流程如下：</w:t>
      </w:r>
    </w:p>
    <w:p w14:paraId="59B6566A" w14:textId="77777777" w:rsidR="00BE2A4A" w:rsidRPr="008C0655" w:rsidRDefault="00BE2A4A" w:rsidP="00BE2A4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**月度統計計算：**月末時後端系統彙總本月訂閱分潤結果與抖內收入。訂閱分潤部分依照前述算法按觀看數據計算；抖內部分直接按實際收到金額（扣除平台抽成後）累計給對應作者。</w:t>
      </w:r>
    </w:p>
    <w:p w14:paraId="431E0F8D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lastRenderedPageBreak/>
        <w:t>記錄：將結算後的收益結果透過Supabase .進行記錄。一種做法是，每位作者的當月總收益作為一筆交易數據寫入Supabase上智能合約或備忘錄帳本中</w:t>
      </w:r>
    </w:p>
    <w:p w14:paraId="73477567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76FE0D0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。例如，</w:t>
      </w:r>
      <w:r w:rsidRPr="008C0655">
        <w:rPr>
          <w:rFonts w:hint="eastAsia"/>
          <w:highlight w:val="yellow"/>
          <w:lang w:val="en-US"/>
        </w:rPr>
        <w:t>可部署一個簡單的Supabase智慧合約，保存&lt;作者ID, 月份, 收益金額&gt;的對應關係。這樣所有人都可以在.瀏覽器上查驗每月的分潤總額分配（作者ID可做匿名處理，以隱私散列表示）。.記錄不可竄改，保障分潤數據的公開透明，同時也防止平台事後更改數據或侵占作者收益。</w:t>
      </w:r>
    </w:p>
    <w:p w14:paraId="3A1050B9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生成結算單與通知：**平台後台為每位作者生成電子結算單，列出本月訂閱分潤、抖內收入、平台扣除（如手續費、稅金）等明細以及最終可提領金額。系統通知作者本月收益結算完成，可前往錢包頁查看並申請提領。</w:t>
      </w:r>
    </w:p>
    <w:p w14:paraId="1EF595C9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提領申請與發放：作者在後台錢包頁面點擊「申請提領」即可提取收益。為了降低手續成本，平台應設定提領門檻：例如最低 NT$1,000或其他適當金額。若作者當月收益未達門檻，則累積至下月。一旦作者申請提領且符合門檻，平台財務將在一定工作日內處理打款。打款方式可包括：銀行轉帳（作者提供銀行帳戶資訊，由平台匯款新台幣）、電子支付轉帳（例如直接轉至作者的街口錢包）但亦需考慮作者的偏好與法規稅務要求，所以可將多種提領方式提供給作者選擇。</w:t>
      </w:r>
    </w:p>
    <w:p w14:paraId="4E800BEC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稅務與KYC：**在作者提領前，平台應確認其已完成必要的身份認證與稅務資訊填寫（例如填寫個人/公司名稱、統編或稅號等）。如有法定扣繳義務（例如超過一定金額需預扣所得稅），平台也需在發放時依法辦理。同時提示作者自行申報所得。Seeking Alpha 就要求作者在付款資料齊全才能付款，且未提領金額逾12個月未領取將註銷</w:t>
      </w:r>
    </w:p>
    <w:p w14:paraId="215636A7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037B56F3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</w:t>
      </w:r>
      <w:r w:rsidRPr="008C0655">
        <w:rPr>
          <w:rFonts w:hint="eastAsia"/>
          <w:highlight w:val="yellow"/>
          <w:lang w:val="en-US"/>
        </w:rPr>
        <w:t>Invest_V3 也可採用類似做法：未及時提領的累積收益如超過一定期限（如12個月）未領取且無回覆，將視為放棄處理（上鏈記錄則永久保留以昭公信）。</w:t>
      </w:r>
    </w:p>
    <w:p w14:paraId="2DC3572F" w14:textId="77777777" w:rsidR="00BE2A4A" w:rsidRPr="002C388A" w:rsidRDefault="00BE2A4A" w:rsidP="00BE2A4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通過上述結算流程，平台做到每月固定頻率為創作者結算收益，及時發放、透明上鏈。月結算頻率既平衡了現金流壓力，又對作者而言有穩定的收入預期。提領門檻的設置則避免了過小額支付的繁瑣，同時鼓勵作者持續創作以達到門檻。整套機制配合Supabase上鏈記錄，使得每筆分潤都有跡可循，進一步提高作者對平台的信任。</w:t>
      </w:r>
    </w:p>
    <w:p w14:paraId="39F474AD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5. UI 顯示方式建議</w:t>
      </w:r>
    </w:p>
    <w:p w14:paraId="722CD913" w14:textId="77777777" w:rsidR="00BE2A4A" w:rsidRPr="005E782F" w:rsidRDefault="00BE2A4A" w:rsidP="00BE2A4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文章列表及內容頁：為避免創作者過度追逐點擊量以及防止讀者產生從眾心理，Invest_V3 的文章卡片和文章頁面將不公開顯示精確的閱讀次數</w:t>
      </w:r>
      <w:r w:rsidRPr="002C388A">
        <w:rPr>
          <w:rFonts w:hint="eastAsia"/>
          <w:lang w:val="en-US"/>
        </w:rPr>
        <w:t>。在文章列表中，每篇文章卡片建議呈現的資訊包括：</w:t>
      </w:r>
      <w:r w:rsidRPr="008C0655">
        <w:rPr>
          <w:rFonts w:hint="eastAsia"/>
          <w:highlight w:val="yellow"/>
          <w:lang w:val="en-US"/>
        </w:rPr>
        <w:t>標題、封面縮圖、摘要、作者名、發佈日期、主題標籤等，但不展示閱讀人次。取而代之，可加入品質互動指標如按讚數或留言數（這些指標相對難以透過機器大量造假，且能反映內容互動度）</w:t>
      </w:r>
      <w:r w:rsidRPr="002C388A">
        <w:rPr>
          <w:rFonts w:hint="eastAsia"/>
          <w:lang w:val="en-US"/>
        </w:rPr>
        <w:t>。另外，</w:t>
      </w:r>
      <w:r w:rsidRPr="008C0655">
        <w:rPr>
          <w:rFonts w:hint="eastAsia"/>
          <w:highlight w:val="yellow"/>
          <w:lang w:val="en-US"/>
        </w:rPr>
        <w:t>為突顯付費機制，文章卡片上對於需要訂閱才能閱讀的內容，可加註「訂閱專區」或鎖定圖示，提示非訂閱者該文章受限。同時，在非訂閱用戶閱讀文章時，閱讀器上方可顯示剩餘免費閱讀篇數（如「本月免費閱讀剩餘：2/3」），增強用戶對自身免費額度的認知，促進轉化。當免費額度用盡時，文章內容的後半部分將自動隱藏並顯示引導訊息（例如「成為訂閱會員即可繼續閱讀全文」的提示按鈕）。</w:t>
      </w:r>
      <w:r w:rsidRPr="002C388A">
        <w:rPr>
          <w:rFonts w:hint="eastAsia"/>
          <w:lang w:val="en-US"/>
        </w:rPr>
        <w:t xml:space="preserve"> </w:t>
      </w:r>
      <w:r w:rsidRPr="005E782F">
        <w:rPr>
          <w:rFonts w:hint="eastAsia"/>
          <w:highlight w:val="yellow"/>
          <w:lang w:val="en-US"/>
        </w:rPr>
        <w:t>創作者個人頁面：作者的個人主頁將展示其內容成果與影響力，但同樣不直接公開文章總閱讀量等敏感數據。取而代之，可公開顯示作者的訂閱者人數（這裡的「訂閱者」指關注該作者的用戶數，包括付費訂閱用戶和免費關注者）。類似YouTube頻道頁會顯示訂閱人數，這能作為作者影響力的體現。同時可列出作者歷史文章列表（可按發佈時間或熱度排序），每篇顯示標題、發佈日期、按讚/留言概況等。讀者在作者頁面也可選擇關注（訂閱）該作者，收到新文章通知。需要強調的是，文章的</w:t>
      </w:r>
      <w:r w:rsidRPr="005E782F">
        <w:rPr>
          <w:rFonts w:hint="eastAsia"/>
          <w:highlight w:val="yellow"/>
          <w:lang w:val="en-US"/>
        </w:rPr>
        <w:lastRenderedPageBreak/>
        <w:t>閱讀次數僅供作者本人在後台查看，不會在前端公佈，以免引發文章間的惡性比較。 作者後台錢包頁：為了讓作者清晰了解自身收益，平台提供專門的錢包/收益儀表板，僅作者本人可見。該頁面重點展示：</w:t>
      </w:r>
    </w:p>
    <w:p w14:paraId="3D90B200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**累計收入：**作者至今通過平台獲得的總收益（金額），以及當前可提領餘額。可進一步細分為「訂閱分潤收入」和「讀者抖內收入」兩部分，並以圖表或數字並列方式呈現比例。</w:t>
      </w:r>
    </w:p>
    <w:p w14:paraId="73098CD4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當月收益統計：顯示本月迄今累積的收益，對比上月同期變化。並提供月度明細表格，例如：本月訂閱分潤NT$X，抖內NT$Y，合計NT$Z；平台抽成和稅費總計NT$W，預計發放NT$Z-W。</w:t>
      </w:r>
    </w:p>
    <w:p w14:paraId="506C9142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**訂閱者/粉絲數：**顯示關注該作者的用戶總數，以及其中付費訂閱者人數。這可讓作者了解自己的付費讀者群規模。比如「追蹤你的用戶：500（其中付費會員：120）」。</w:t>
      </w:r>
    </w:p>
    <w:p w14:paraId="700D6E8F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文章表現：**列出最近幾篇文章的核心數據（僅作者可見）：如每篇文章的付費閱讀人次、免費閱讀人次、該篇帶來的訂閱分潤金額、獲得的抖內金額、按讚數、評論數等。方便作者了解哪些內容最受付費讀者歡迎，從而優化選題方向。</w:t>
      </w:r>
    </w:p>
    <w:p w14:paraId="4E575F21" w14:textId="77777777" w:rsidR="00BE2A4A" w:rsidRPr="002C388A" w:rsidRDefault="00BE2A4A" w:rsidP="00BE2A4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**提領操作：**顯示目前可提領餘額和提領門檻，當達到門檻時提供「請求提領」按鈕。一旦點擊，彈出確認資訊（包含下次付款日期等）。提領申請提交後，作者可在此查看提領狀態（如「處理中」「已發放」等），並可查閱歷史提領紀錄和對應.交易ID（若採用加密支付，上鏈交易可供查證）。</w:t>
      </w:r>
    </w:p>
    <w:p w14:paraId="08E96682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**系統公告與指南：**在錢包頁側欄或下方，可放置平台分潤機制說明、常見問題解答（FAQ）連結，如關於稅務申報、平台抽成比例調整通知等，方便作者隨時查閱。</w:t>
      </w:r>
    </w:p>
    <w:p w14:paraId="7D0E43D1" w14:textId="77777777" w:rsidR="00BE2A4A" w:rsidRPr="002C388A" w:rsidRDefault="00BE2A4A" w:rsidP="00BE2A4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讀者端錢包/帳戶頁：雖然問題重點在創作者分潤，但為完整性也簡述讀者端UI建議：訂閱者用戶在其個人帳戶頁面可以查看自己的訂閱狀態（例如剩餘多少天續訂）、歷史支付記錄，以及本月已閱讀文章數（提醒用戶充分利用訂閱權益）。若用戶有在平台充值錢包或購買代幣，也應能在此查看餘額和消費明細。這些功能有助於提升用戶對自身行為的掌控感。 總的來說，UI 設計遵循**「前臺淡化數據、後台強化數據」**的原則：前臺僅展示能促進良性互動和轉化的資訊（如作者影響力、互動程度），而將詳細的流量與收益數據收斂在作者自己的後台中。這樣既維持了社群氛圍的友好（不讓閱讀量變成攀比焦點），又保障了作者對自身表現的充分瞭解。</w:t>
      </w:r>
    </w:p>
    <w:p w14:paraId="274CAAC7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6. 與 Seeking Alpha / YouTube 模式比較的優勢與限制</w:t>
      </w:r>
    </w:p>
    <w:p w14:paraId="434065E4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 xml:space="preserve">我們將Invest_V3的分潤方案與兩個知名平台做對比，以闡明其優劣： </w:t>
      </w:r>
      <w:r w:rsidRPr="002C388A">
        <w:rPr>
          <w:rFonts w:ascii="Apple Color Emoji" w:hAnsi="Apple Color Emoji" w:cs="Apple Color Emoji"/>
          <w:lang w:val="en-US"/>
        </w:rPr>
        <w:t>👉</w:t>
      </w:r>
      <w:r w:rsidRPr="002C388A">
        <w:rPr>
          <w:rFonts w:hint="eastAsia"/>
          <w:lang w:val="en-US"/>
        </w:rPr>
        <w:t xml:space="preserve"> 與 Seeking Alpha 模式比較：Seeking Alpha 是專注投資研究的平台，採用「訂閱+稿酬」混合模式。其優勢在於有固定稿酬獎勵冷門股票分析（每篇固定$45-$65獎金）以及基於付費用戶閱讀量的變動分潤</w:t>
      </w:r>
    </w:p>
    <w:p w14:paraId="1891AE41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27D69F99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。這確保作者不致於只追熱門題材，小眾內容也有基本收益。然而SA的限制包括：作者需通過嚴格審核才能加入，內容有編輯門檻；非訂閱者只能月看2篇，閱讀門檻高；分潤門檻也相對高（最低$100才能付款</w:t>
      </w:r>
    </w:p>
    <w:p w14:paraId="6FB57BF5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20615BDE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）。相比而言，</w:t>
      </w:r>
      <w:r w:rsidRPr="005E782F">
        <w:rPr>
          <w:highlight w:val="yellow"/>
          <w:lang w:val="en-US"/>
        </w:rPr>
        <w:t xml:space="preserve">Invest_V3 </w:t>
      </w:r>
      <w:r w:rsidRPr="005E782F">
        <w:rPr>
          <w:rFonts w:hint="eastAsia"/>
          <w:highlight w:val="yellow"/>
          <w:lang w:val="en-US"/>
        </w:rPr>
        <w:t>降低了准入門檻，鼓勵更多投資達人分享見解，同時沿用按付費閱讀分配收益的核心模型，確保「讀者付費意願」與「作者收入」直接掛鈎，體現公平。不同的是，我們目前沒有像</w:t>
      </w:r>
      <w:r w:rsidRPr="005E782F">
        <w:rPr>
          <w:highlight w:val="yellow"/>
          <w:lang w:val="en-US"/>
        </w:rPr>
        <w:t>SA</w:t>
      </w:r>
      <w:r w:rsidRPr="005E782F">
        <w:rPr>
          <w:rFonts w:hint="eastAsia"/>
          <w:highlight w:val="yellow"/>
          <w:lang w:val="en-US"/>
        </w:rPr>
        <w:t>那樣的固定稿酬機制，這在鼓勵冷門優質內容方面可能略遜一籌——熱門文章的作者收益會遠高於冷門文章。為此，我們未來可以考慮增加例如「新人獎勵」或「優質冷門話題獎勵」等機制加以平衡。</w:t>
      </w:r>
      <w:r w:rsidRPr="002C388A">
        <w:rPr>
          <w:rFonts w:hint="eastAsia"/>
          <w:lang w:val="en-US"/>
        </w:rPr>
        <w:t>此外，在透明度上，我們透過</w:t>
      </w:r>
      <w:r>
        <w:rPr>
          <w:rFonts w:hint="eastAsia"/>
          <w:lang w:val="en-US"/>
        </w:rPr>
        <w:t>.</w:t>
      </w:r>
      <w:r w:rsidRPr="002C388A">
        <w:rPr>
          <w:rFonts w:hint="eastAsia"/>
          <w:lang w:val="en-US"/>
        </w:rPr>
        <w:t>上鏈，使得收益分配</w:t>
      </w:r>
      <w:r w:rsidRPr="002C388A">
        <w:rPr>
          <w:rFonts w:hint="eastAsia"/>
          <w:lang w:val="en-US"/>
        </w:rPr>
        <w:lastRenderedPageBreak/>
        <w:t>更公開，這是</w:t>
      </w:r>
      <w:r w:rsidRPr="002C388A">
        <w:rPr>
          <w:lang w:val="en-US"/>
        </w:rPr>
        <w:t>SA</w:t>
      </w:r>
      <w:r w:rsidRPr="002C388A">
        <w:rPr>
          <w:rFonts w:hint="eastAsia"/>
          <w:lang w:val="en-US"/>
        </w:rPr>
        <w:t>所沒有的創新點。整體而言，</w:t>
      </w:r>
      <w:r w:rsidRPr="002C388A">
        <w:rPr>
          <w:lang w:val="en-US"/>
        </w:rPr>
        <w:t xml:space="preserve">Invest_V3 </w:t>
      </w:r>
      <w:r w:rsidRPr="002C388A">
        <w:rPr>
          <w:rFonts w:hint="eastAsia"/>
          <w:lang w:val="en-US"/>
        </w:rPr>
        <w:t>模式借鑑了</w:t>
      </w:r>
      <w:r w:rsidRPr="002C388A">
        <w:rPr>
          <w:lang w:val="en-US"/>
        </w:rPr>
        <w:t xml:space="preserve"> Seeking </w:t>
      </w:r>
      <w:r w:rsidRPr="002C388A">
        <w:rPr>
          <w:rFonts w:hint="eastAsia"/>
          <w:lang w:val="en-US"/>
        </w:rPr>
        <w:t>Alpha 精髓（付費瀏覽分潤模式</w:t>
      </w:r>
    </w:p>
    <w:p w14:paraId="520E22D9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035BB873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 xml:space="preserve">），但提供了更開放的創作環境與透明度，對創作者更友好。 </w:t>
      </w:r>
      <w:r w:rsidRPr="002C388A">
        <w:rPr>
          <w:rFonts w:ascii="Apple Color Emoji" w:hAnsi="Apple Color Emoji" w:cs="Apple Color Emoji"/>
          <w:lang w:val="en-US"/>
        </w:rPr>
        <w:t>👉</w:t>
      </w:r>
      <w:r w:rsidRPr="002C388A">
        <w:rPr>
          <w:rFonts w:hint="eastAsia"/>
          <w:lang w:val="en-US"/>
        </w:rPr>
        <w:t xml:space="preserve"> 與 YouTube 模式比較：YouTube 作為影音平台，主要靠廣告變現，輔以頻道會員訂閱與超級留言抖內等。其優勢在於巨大的免費用戶流量和成熟的變現體系：創作者通過廣告點擊獲得收益（YouTube廣告收益分成55%給創作者</w:t>
      </w:r>
    </w:p>
    <w:p w14:paraId="70BFD08B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web.tapereal.com</w:t>
      </w:r>
    </w:p>
    <w:p w14:paraId="09B04A41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），且有億萬潛在觀眾，內容易於病毒式傳播。YouTube 也允許創作者透過會員（類似訂閱者，每月付費獲取專屬內容）和直播打賞（Super Chat 超級留言）賺取收入</w:t>
      </w:r>
    </w:p>
    <w:p w14:paraId="4B1D465A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web.tapereal.com</w:t>
      </w:r>
    </w:p>
    <w:p w14:paraId="3D20C103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>。然而，其限制在於：對一般影片創作者，廣告收入受制於演算法和廣告主預算波動，不確定性大；新創作者需達到一定門檻（如1000訂閱、4000小時觀看）才可開啟變現，初期零收入。相比之下，Invest_V3 的付費訂閱制確保內容直接由讀者買單，收益相對穩定且可預期（只要有訂閱者閱讀，就有固定分潤，不受廣告市場影響）。同時我們引入的抖內功能，相當於YouTube的超級留言，但適用範圍更廣（不局限於直播場合）。在分成比例上，我們對作者更慷慨：YouTube 直播打賞要抽取約30%</w:t>
      </w:r>
    </w:p>
    <w:p w14:paraId="2C997385" w14:textId="77777777" w:rsidR="00BE2A4A" w:rsidRPr="002C388A" w:rsidRDefault="00BE2A4A" w:rsidP="00BE2A4A">
      <w:pPr>
        <w:rPr>
          <w:lang w:val="en-US"/>
        </w:rPr>
      </w:pPr>
      <w:r w:rsidRPr="002C388A">
        <w:rPr>
          <w:lang w:val="en-US"/>
        </w:rPr>
        <w:t>hollyland.com</w:t>
      </w:r>
    </w:p>
    <w:p w14:paraId="15F19095" w14:textId="77777777" w:rsidR="00BE2A4A" w:rsidRPr="005E782F" w:rsidRDefault="00BE2A4A" w:rsidP="00BE2A4A">
      <w:pPr>
        <w:rPr>
          <w:highlight w:val="yellow"/>
          <w:lang w:val="en-US"/>
        </w:rPr>
      </w:pPr>
      <w:r w:rsidRPr="002C388A">
        <w:rPr>
          <w:rFonts w:hint="eastAsia"/>
          <w:lang w:val="en-US"/>
        </w:rPr>
        <w:t>外加</w:t>
      </w:r>
      <w:r w:rsidRPr="002C388A">
        <w:rPr>
          <w:lang w:val="en-US"/>
        </w:rPr>
        <w:t>Apple</w:t>
      </w:r>
      <w:r w:rsidRPr="002C388A">
        <w:rPr>
          <w:rFonts w:hint="eastAsia"/>
          <w:lang w:val="en-US"/>
        </w:rPr>
        <w:t>分成，而我們的平台抖內抽成僅約</w:t>
      </w:r>
      <w:r w:rsidRPr="002C388A">
        <w:rPr>
          <w:lang w:val="en-US"/>
        </w:rPr>
        <w:t>10%</w:t>
      </w:r>
      <w:r w:rsidRPr="002C388A">
        <w:rPr>
          <w:rFonts w:hint="eastAsia"/>
          <w:lang w:val="en-US"/>
        </w:rPr>
        <w:t>，讓作者實得比例更高。劣勢方面，</w:t>
      </w:r>
      <w:r w:rsidRPr="005E782F">
        <w:rPr>
          <w:highlight w:val="yellow"/>
          <w:lang w:val="en-US"/>
        </w:rPr>
        <w:t xml:space="preserve">Invest_V3 </w:t>
      </w:r>
      <w:r w:rsidRPr="005E782F">
        <w:rPr>
          <w:rFonts w:hint="eastAsia"/>
          <w:highlight w:val="yellow"/>
          <w:lang w:val="en-US"/>
        </w:rPr>
        <w:t>屬於付費閲讀的小眾社群，總體流量和用戶基數無法與免費的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相比，爆款內容的傳播範圍有限，創作者難以靠純流量獲取像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那樣的廣告暴利收入。此外，我們不公開閱讀數，這雖然避免了炫耀與攀比，但也失去了一定的社群熱度指標（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上公開的觀看量往往能刺激更多人點擊）。但我們透過展示按讚和評論等方式彌補了這一點，在營造良性社區氛圍和數據隱私上有所側重。</w:t>
      </w:r>
      <w:r w:rsidRPr="005E782F">
        <w:rPr>
          <w:highlight w:val="yellow"/>
          <w:lang w:val="en-US"/>
        </w:rPr>
        <w:t xml:space="preserve"> **</w:t>
      </w:r>
      <w:r w:rsidRPr="005E782F">
        <w:rPr>
          <w:rFonts w:ascii="Apple Color Emoji" w:hAnsi="Apple Color Emoji" w:cs="Apple Color Emoji"/>
          <w:highlight w:val="yellow"/>
          <w:lang w:val="en-US"/>
        </w:rPr>
        <w:t>👉</w:t>
      </w:r>
      <w:r w:rsidRPr="005E782F">
        <w:rPr>
          <w:highlight w:val="yellow"/>
          <w:lang w:val="en-US"/>
        </w:rPr>
        <w:t xml:space="preserve"> Invest_V3 </w:t>
      </w:r>
      <w:r w:rsidRPr="005E782F">
        <w:rPr>
          <w:rFonts w:hint="eastAsia"/>
          <w:highlight w:val="yellow"/>
          <w:lang w:val="en-US"/>
        </w:rPr>
        <w:t>模式自身的優劣：**綜上所述，Invest_V3 的創作者分潤方案結合了Seeking Alpha的專業付費閱讀分潤模型和YouTube多元變現渠道的優點，同時針對本地台股社群進行優化：</w:t>
      </w:r>
    </w:p>
    <w:p w14:paraId="6F4460BE" w14:textId="77777777" w:rsidR="00BE2A4A" w:rsidRPr="005E782F" w:rsidRDefault="00BE2A4A" w:rsidP="00BE2A4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優勢：**內容專業性強（專注台股分析，有訂閱付費門檻確保用戶質量）、收益與內容質量直接掛鉤（付費閱讀越多收入越高）、同時提供訂閱+抖內雙渠道收入；平台分成合理偏低（作者收益比例高於業界平均）、收益結算透明上鏈增加信任、UI設計保護創作者尊嚴（隱藏瀏覽量避免惡性競爭）。</w:t>
      </w:r>
    </w:p>
    <w:p w14:paraId="2D405734" w14:textId="77777777" w:rsidR="00BE2A4A" w:rsidRPr="002C388A" w:rsidRDefault="00BE2A4A" w:rsidP="00BE2A4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限制：需要建立足夠大的付費用戶群體才能支撐可觀收益，相比開放平台初期成長可能較慢；沒有廣告收入作補充，全部收益仰賴訂閱和讀者付費，對內容質量要求更高、轉化壓力大；隱藏閱讀量可能降低內容外部傳播性（少了“XX萬人讀過”的社交證明）。另外，我們目前欠缺類似Seeking Alpha的固定獎金激勵機制，可能導致作者傾向討好大眾口味而忽略冷門題材。</w:t>
      </w:r>
    </w:p>
    <w:p w14:paraId="185E3B3D" w14:textId="77777777" w:rsidR="00BE2A4A" w:rsidRPr="002C388A" w:rsidRDefault="00BE2A4A" w:rsidP="00BE2A4A">
      <w:pPr>
        <w:rPr>
          <w:lang w:val="en-US"/>
        </w:rPr>
      </w:pPr>
      <w:r w:rsidRPr="002C388A">
        <w:rPr>
          <w:rFonts w:hint="eastAsia"/>
          <w:lang w:val="en-US"/>
        </w:rPr>
        <w:t xml:space="preserve">總結：Invest_V3 的分潤機制定位於「以付費閱讀為核心的創作者經濟」，在確保公平成熟的同時注重本地化與創新。相較Seeking Alpha，我們提供更友善的門檻與透明度；相較YouTube，我們強調專業內容價值轉化而非純流量變現。未來隨著用戶和內容生態發展，平台可靈活調整抽成比例、引入更多元的收益手段（如廣告、作者付費課程等）來完善模式。但在當前方案下，Invest_V3 已具備清晰的分潤邏輯、可靠的數據機制與友好的產品體驗，有望成為台股投資社群中創作者獲利的優質平台。 </w:t>
      </w:r>
    </w:p>
    <w:bookmarkEnd w:id="1"/>
    <w:p w14:paraId="7213425D" w14:textId="77777777" w:rsidR="00BE2A4A" w:rsidRDefault="00BE2A4A" w:rsidP="00BE2A4A">
      <w:pPr>
        <w:pStyle w:val="NormalWeb"/>
      </w:pPr>
    </w:p>
    <w:p w14:paraId="43ABB2B4" w14:textId="77777777" w:rsidR="00BE2A4A" w:rsidRDefault="00BE2A4A"/>
    <w:sectPr w:rsidR="00BE2A4A" w:rsidSect="00BE2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林家麒" w:date="2025-07-11T19:03:00Z" w:initials="林家麒">
    <w:p w14:paraId="67E5D442" w14:textId="77777777" w:rsidR="00BE2A4A" w:rsidRDefault="00BE2A4A" w:rsidP="00BE2A4A">
      <w:r>
        <w:rPr>
          <w:rStyle w:val="CommentReference"/>
        </w:rPr>
        <w:annotationRef/>
      </w:r>
      <w:hyperlink r:id="rId1" w:history="1">
        <w:r w:rsidRPr="003B2773">
          <w:rPr>
            <w:rStyle w:val="Hyperlink"/>
            <w:sz w:val="20"/>
            <w:szCs w:val="20"/>
          </w:rPr>
          <w:t>https://chatgpt.com/s/dr_6870ef60be9c8191b66e5f11300220bf</w:t>
        </w:r>
      </w:hyperlink>
    </w:p>
    <w:p w14:paraId="770CC629" w14:textId="77777777" w:rsidR="00BE2A4A" w:rsidRDefault="00BE2A4A" w:rsidP="00BE2A4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0CC6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D9F8" w16cex:dateUtc="2025-07-11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0CC629" w16cid:durableId="0FF8D9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林家麒">
    <w15:presenceInfo w15:providerId="AD" w15:userId="S::f227006900.en13@m365.nycu.edu.tw::a8aa7443-5fe2-42ac-9b56-773215c1c1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A"/>
    <w:rsid w:val="00614D72"/>
    <w:rsid w:val="00B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3F4E"/>
  <w15:chartTrackingRefBased/>
  <w15:docId w15:val="{BDB7EBC8-D50A-3C4D-B6EE-9D0C29DC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4A"/>
    <w:pPr>
      <w:spacing w:after="0" w:line="276" w:lineRule="auto"/>
    </w:pPr>
    <w:rPr>
      <w:rFonts w:ascii="Arial" w:hAnsi="Arial" w:cs="Arial"/>
      <w:kern w:val="0"/>
      <w:sz w:val="22"/>
      <w:szCs w:val="22"/>
      <w:lang w:val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4A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:lang w:val="en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2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4A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:lang w:val="en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2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:lang w:val="en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styleId="CommentReference">
    <w:name w:val="annotation reference"/>
    <w:basedOn w:val="DefaultParagraphFont"/>
    <w:uiPriority w:val="99"/>
    <w:semiHidden/>
    <w:unhideWhenUsed/>
    <w:rsid w:val="00BE2A4A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2A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gpt.com/s/dr_6870ef60be9c8191b66e5f11300220b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2025-07-24T07:01:00Z</dcterms:created>
  <dcterms:modified xsi:type="dcterms:W3CDTF">2025-07-24T07:01:00Z</dcterms:modified>
</cp:coreProperties>
</file>