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Wyatt Morgan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name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Wyatt Morgan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 (including courses you have excelled in)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Strongest Languages - Java and Python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Courses - Object Oriented Programming, App Design Patterns &amp; Frameworks, Web Mining, Data Visualization, Digital Media, Typography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- problem solver, leader/teacher, responsible, artistic/creative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of improvement: What topics do you feel least comfortable with?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experience with, but still not fully comfortable with, things like making front and backend communicate to each other in certain ways, as well as some database-related topics from a programming standpoint, can be a little confusing to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of interest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games, making things look good and functional (graphic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experience and skills (languages or frameworks not taught at Northwest, etc)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REACT, working with the Django Python framework, SOME C#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Owen Graham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name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Owen Graham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 (including courses you have excelled in)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IoT - Arduino, ESP32, etc.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Languages - Python, Swift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troubleshooting/debugging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Mining, Web Development I &amp; II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Systems including MacOS, Windows, and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of improvement: What topics do you feel least comfortable with?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Mostly coding independently and database 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of interest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 hardware, electronics, wireless communication (radio),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experience and skills (languages or frameworks not taught at Northwest, etc)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Everyday Linux OS/terminal use, VoIP protocols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Corey Unruh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name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Corey Unruh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 (including courses you have excelled in)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Languages - Python, Java, HTML/CSS, Javascript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troubleshooting/debugging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of Web Apps and Services, Web Mining, Database Systems, Data Structures, Programming I &amp; II.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Responsible, problem 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of improvement: What topics do you feel least comfortable with?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still a bit spotty with server backend and how databases link to programs. I would also like to get more experience with web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of interest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 and video game coding, deepening understanding of topics covered at the university.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experience and skills (languages or frameworks not taught at Northwest, etc)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 so far.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