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4"/>
        </w:rPr>
        <w:t>EventFlow 核心流程与状态机</w:t>
      </w:r>
    </w:p>
    <w:p>
      <w:pPr>
        <w:spacing w:after="360"/>
      </w:pPr>
      <w:r>
        <w:rPr>
          <w:rFonts w:ascii="Calibri" w:hAnsi="Calibri" w:eastAsia="Microsoft YaHei"/>
          <w:color w:val="595959"/>
          <w:sz w:val="21"/>
        </w:rPr>
        <w:t>业务流程、状态定义与异常处理 | 版本 1.0</w:t>
      </w:r>
    </w:p>
    <w:p>
      <w:pPr>
        <w:pStyle w:val="Heading1"/>
      </w:pPr>
      <w:r>
        <w:t>1. 活动生命周期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状态</w:t>
            </w:r>
          </w:p>
        </w:tc>
        <w:tc>
          <w:tcPr>
            <w:tcW w:type="dxa" w:w="33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进入条件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允许操作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DRAFT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组织者新建活动</w:t>
            </w:r>
          </w:p>
        </w:tc>
        <w:tc>
          <w:tcPr>
            <w:tcW w:type="dxa" w:w="3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编辑活动、场次、名额与报名窗口。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PUBLISHED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通过发布校验</w:t>
            </w:r>
          </w:p>
        </w:tc>
        <w:tc>
          <w:tcPr>
            <w:tcW w:type="dxa" w:w="3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对用户可见，等待报名窗口开始。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REGISTRATION_OPEN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当前时间进入报名窗口</w:t>
            </w:r>
          </w:p>
        </w:tc>
        <w:tc>
          <w:tcPr>
            <w:tcW w:type="dxa" w:w="3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接受报名、候补、取消与名额回补。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REGISTRATION_CLOSED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报名截止或管理员关闭</w:t>
            </w:r>
          </w:p>
        </w:tc>
        <w:tc>
          <w:tcPr>
            <w:tcW w:type="dxa" w:w="3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停止新报名，保留已确认报名与签到准备。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ENDED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活动结束</w:t>
            </w:r>
          </w:p>
        </w:tc>
        <w:tc>
          <w:tcPr>
            <w:tcW w:type="dxa" w:w="3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保留查询与报表，不再修改报名。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OFFLINE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管理员或组织者下线</w:t>
            </w:r>
          </w:p>
        </w:tc>
        <w:tc>
          <w:tcPr>
            <w:tcW w:type="dxa" w:w="39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停止对外访问，保留审计与历史数据。</w:t>
            </w:r>
          </w:p>
        </w:tc>
      </w:tr>
    </w:tbl>
    <w:p>
      <w:pPr>
        <w:spacing w:after="40"/>
      </w:pPr>
    </w:p>
    <w:p>
      <w:pPr>
        <w:pStyle w:val="Heading1"/>
      </w:pPr>
      <w:r>
        <w:t>2. 用户报名主流程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用户选择活动场次并提交包含 requestId 的报名请求。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服务端校验活动状态、报名时间、用户资格和请求幂等性。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Redis Lua 脚本原子检查剩余名额、重复占位并写入临时保留。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名额充足时生成 registrationNo，投递报名事件；不足时写入候补队列。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消费者幂等创建报名记录；成功后向用户展示处理中或保留成功状态。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用户在保留期内确认，状态转为 CONFIRMED；未确认则由延迟消息触发过期回收。</w:t>
      </w:r>
    </w:p>
    <w:p>
      <w:pPr>
        <w:pStyle w:val="Heading1"/>
      </w:pPr>
      <w:r>
        <w:t>3. 报名状态机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0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当前状态</w:t>
            </w:r>
          </w:p>
        </w:tc>
        <w:tc>
          <w:tcPr>
            <w:tcW w:type="dxa" w:w="315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可转移状态</w:t>
            </w:r>
          </w:p>
        </w:tc>
        <w:tc>
          <w:tcPr>
            <w:tcW w:type="dxa" w:w="4110"/>
            <w:shd w:fill="E8EEF5"/>
            <w:vAlign w:val="center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触发条件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RESERVED</w:t>
            </w:r>
          </w:p>
        </w:tc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CONFIRMED / CANCELLED / EXPIRED</w:t>
            </w:r>
          </w:p>
        </w:tc>
        <w:tc>
          <w:tcPr>
            <w:tcW w:type="dxa" w:w="4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用户确认、主动取消或保留到期。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WAITING</w:t>
            </w:r>
          </w:p>
        </w:tc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RESERVED / CANCELLED</w:t>
            </w:r>
          </w:p>
        </w:tc>
        <w:tc>
          <w:tcPr>
            <w:tcW w:type="dxa" w:w="4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候补递补成功或用户主动退出。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CONFIRMED</w:t>
            </w:r>
          </w:p>
        </w:tc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CANCELLED / CHECKED_IN</w:t>
            </w:r>
          </w:p>
        </w:tc>
        <w:tc>
          <w:tcPr>
            <w:tcW w:type="dxa" w:w="4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用户在规则允许期取消或活动现场签到。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CANCELLED</w:t>
            </w:r>
          </w:p>
        </w:tc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终态</w:t>
            </w:r>
          </w:p>
        </w:tc>
        <w:tc>
          <w:tcPr>
            <w:tcW w:type="dxa" w:w="4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名额已释放；需根据候补规则触发递补。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EXPIRED</w:t>
            </w:r>
          </w:p>
        </w:tc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终态</w:t>
            </w:r>
          </w:p>
        </w:tc>
        <w:tc>
          <w:tcPr>
            <w:tcW w:type="dxa" w:w="4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锁定已过期，名额已回补。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CHECKED_IN</w:t>
            </w:r>
          </w:p>
        </w:tc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终态</w:t>
            </w:r>
          </w:p>
        </w:tc>
        <w:tc>
          <w:tcPr>
            <w:tcW w:type="dxa" w:w="41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签到成功，保留时间与操作人。</w:t>
            </w:r>
          </w:p>
        </w:tc>
      </w:tr>
    </w:tbl>
    <w:p>
      <w:pPr>
        <w:spacing w:after="40"/>
      </w:pPr>
    </w:p>
    <w:p>
      <w:pPr>
        <w:pStyle w:val="Heading1"/>
      </w:pPr>
      <w:r>
        <w:t>4. 候补递补流程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取消报名或超时回收释放名额，并记录可递补事件。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读取该场次最早的有效候补记录，使用原子操作获取递补资格。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将候补记录置为 RESERVED，写入新的保留到期时间，并发送通知。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候补用户确认后转为 CONFIRMED；再次过期或取消则继续下一位候补。</w:t>
      </w:r>
    </w:p>
    <w:p>
      <w:pPr>
        <w:pStyle w:val="Heading1"/>
      </w:pPr>
      <w:r>
        <w:t>5. 异常处理原则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MQ 消费失败需有限次重试；超过次数进入死信队列并由管理员或补偿任务处理。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Redis 已占位但数据库落库失败时，补偿任务必须将报名补写成功或回补名额。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状态转移必须带条件更新，禁止通过普通更新覆盖终态或逆向回退。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所有人工补偿、管理员关闭和名额调整均写入操作日志。</w:t>
      </w:r>
    </w:p>
    <w:p>
      <w:pPr>
        <w:pStyle w:val="Heading1"/>
      </w:pPr>
      <w:r>
        <w:t>6. 已冻结的流程边界</w:t>
      </w:r>
    </w:p>
    <w:p>
      <w:pPr>
        <w:spacing w:after="160"/>
      </w:pPr>
      <w:r>
        <w:rPr>
          <w:rFonts w:ascii="Calibri" w:hAnsi="Calibri" w:eastAsia="Microsoft YaHei"/>
          <w:b w:val="0"/>
          <w:sz w:val="20"/>
        </w:rPr>
        <w:t>修订说明：本节解决 MVP 中可能产生额外状态或流程分支的歧义。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报名不经过人工审核，因此报名主链路不引入 PENDING_REVIEW 状态；RESERVED 确认后直接转换为 CONFIRMED。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活动由组织者直接发布。管理员可将异常、违规或需停止报名的活动转为 OFFLINE，并记录操作日志。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用户仅可在活动开始前 24 小时取消已确认报名；取消或 RESERVED 过期都必须释放名额并触发候补递补。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候补递补的 RESERVED 保留期固定为 10 分钟；候补用户取消、超时或确认后均需以条件更新保证状态唯一转移。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sz w:val="22"/>
        </w:rPr>
        <w:t>签到二维码必须短时有效，服务端校验报名状态、二维码有效期和签到幂等性；只有 CONFIRMED 用户可进入 CHECKED_IN。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7"/>
      </w:rPr>
      <w:t>EventFlow | 2026-07-31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