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Define the term “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  <w:t xml:space="preserve">mfecane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”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_______________________________________________________________________________________________________________________________________________________________________________________________________________________(2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(i) What were the two reasons for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mfecane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to take place? _________________________________________________________________________________________________________________________________________________________________________________________________________________________________________________________________________________4marks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Mention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groups that were formed at Mapupo in Tanzania as a result of the succession crisis among the Ngoni. ___________________________________________________________________________________________________________________________________________________________________________________________________________________________4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Why was m'mbelwa’s policy of leaving conquered people intact as one community regarded as a weak administration policy? _____________________________________________________________________________________________________________________________________________________________________________________________________________________________5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Give two reasons why there was succession disputes among the Ngere again after the death of Zwangendaba   ____________________________________________________________________________________________________________________________________________________________________________________________________________________________________________________________________________________ 4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Explain two reasons why the main group of Jere began settling in Northern Malawi? 4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Account for the origin of the people known as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a. Yao  ____________________________________________________________________________________________________________________________________________________________________________________________________________________________4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b. Lomwe  _____________________________________________________________________________________________________________________________________________________________________________________________________________________________4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7.Why did the Yao migrate out of their homeland? give any 2 reasons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 4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 Explain two reasons why the Yao influence spread along the lakeshore districts than other parts of Malawi?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______________________________________________________________________________________________________________________________________________________________________________________________________________________________________________________________________________________4 marks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 How were the Lomwe politically organized? ______________________________________________________________________________________________________________________________________________________________________________________________________________________________5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 Slave trading activities conducted by the Yao had some positive impacts on the indigenous population. To what extent do you agree or disagree with this statement. give two points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6 marks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