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4" Type="http://schemas.openxmlformats.org/officeDocument/2006/relationships/officeDocument" Target="word/document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MARKING KEY BIOLOGY FORM 2 TERM 1 2025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  <w:sectPr>
          <w:footerReference r:id="rId4" w:type="default"/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SECTION A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</w:p>
    <w:p>
      <w:pPr>
        <w:rPr>
          <w:rFonts w:ascii="Times New Roman" w:hAnsi="Times New Roman" w:cs="Times New Roman"/>
          <w:sz w:val="24"/>
          <w:szCs w:val="24"/>
        </w:rPr>
        <w:sectPr>
          <w:type w:val="continuous"/>
          <w:pgSz w:w="11906" w:h="16838"/>
          <w:pgMar w:top="1440" w:right="1440" w:bottom="1440" w:left="1440" w:header="708" w:footer="708" w:gutter="0"/>
          <w:cols w:space="708" w:num="2"/>
          <w:docGrid w:linePitch="360" w:charSpace="0"/>
        </w:sect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SECTION B</w:t>
      </w:r>
    </w:p>
    <w:p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Photosynthesis is the process by which green plants make glucose from water and carbon dioxide using light energy.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tabs>
          <w:tab w:val="left" w:pos="0"/>
          <w:tab w:val="left" w:pos="3585"/>
          <w:tab w:val="left" w:pos="5715"/>
        </w:tabs>
        <w:spacing w:line="360" w:lineRule="auto"/>
        <w:ind w:left="90" w:hanging="36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Calibri" w:cs="Times New Roman"/>
          <w:sz w:val="24"/>
          <w:szCs w:val="24"/>
          <w:lang w:val="en-US" w:eastAsia="en-US" w:bidi="ar-SA"/>
        </w:rPr>
        <w:pict>
          <v:shape id="Right Arrow 1" o:spid="_x0000_s1026" type="#_x0000_t13" style="position:absolute;left:0;margin-left:152.25pt;margin-top:32.3pt;height:3.6pt;width:100.5pt;rotation:0f;z-index:251658240;" o:ole="f" fillcolor="#4F81BD" filled="t" o:preferrelative="t" stroked="t" coordorigin="0,0" coordsize="21600,21600" adj="21219,5400">
            <v:stroke weight="2pt" color="#395E8A" color2="#FFFFFF" miterlimit="2"/>
            <v:imagedata gain="65536f" blacklevel="0f" gamma="0"/>
            <o:lock v:ext="edit" position="f" selection="f" grouping="f" rotation="f" cropping="f" text="f" aspectratio="f"/>
          </v:shape>
        </w:pic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 xml:space="preserve">           c.   Water  +  Carbon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dioxide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Light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Glucose  + Oxygen</w:t>
      </w:r>
    </w:p>
    <w:p>
      <w:pPr>
        <w:tabs>
          <w:tab w:val="left" w:pos="0"/>
          <w:tab w:val="left" w:pos="3585"/>
          <w:tab w:val="left" w:pos="5715"/>
        </w:tabs>
        <w:spacing w:line="360" w:lineRule="auto"/>
        <w:rPr>
          <w:rFonts w:ascii="Times New Roman" w:hAnsi="Times New Roman" w:eastAsia="Calibri" w:cs="Times New Roman"/>
          <w:sz w:val="24"/>
          <w:szCs w:val="24"/>
          <w:lang w:val="en-US"/>
        </w:rPr>
      </w:pPr>
      <w:r>
        <w:rPr>
          <w:rFonts w:ascii="Times New Roman" w:hAnsi="Times New Roman" w:eastAsia="Calibri" w:cs="Times New Roman"/>
          <w:sz w:val="24"/>
          <w:szCs w:val="24"/>
          <w:lang w:val="en-US"/>
        </w:rPr>
        <w:t xml:space="preserve">                                   </w:t>
      </w:r>
    </w:p>
    <w:p>
      <w:pPr>
        <w:tabs>
          <w:tab w:val="left" w:pos="3585"/>
        </w:tabs>
        <w:spacing w:line="360" w:lineRule="auto"/>
        <w:ind w:left="90" w:hanging="360"/>
        <w:rPr>
          <w:rFonts w:ascii="Times New Roman" w:hAnsi="Times New Roman" w:eastAsia="Calibri" w:cs="Times New Roman"/>
          <w:sz w:val="24"/>
          <w:szCs w:val="24"/>
          <w:lang w:val="en-US"/>
        </w:rPr>
      </w:pPr>
      <w:r>
        <w:rPr>
          <w:rFonts w:ascii="Times New Roman" w:hAnsi="Times New Roman" w:eastAsia="Calibri" w:cs="Times New Roman"/>
          <w:sz w:val="24"/>
          <w:szCs w:val="24"/>
          <w:lang w:val="en-US"/>
        </w:rPr>
        <w:tab/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ab/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Chlorophyll</w:t>
      </w:r>
    </w:p>
    <w:p>
      <w:pPr>
        <w:tabs>
          <w:tab w:val="left" w:pos="0"/>
          <w:tab w:val="left" w:pos="3585"/>
          <w:tab w:val="left" w:pos="5715"/>
        </w:tabs>
        <w:spacing w:line="360" w:lineRule="auto"/>
        <w:ind w:left="90" w:hanging="360"/>
        <w:rPr>
          <w:rFonts w:ascii="Times New Roman" w:hAnsi="Times New Roman" w:eastAsia="Calibri" w:cs="Times New Roman"/>
          <w:sz w:val="24"/>
          <w:szCs w:val="24"/>
          <w:lang w:val="en-US"/>
        </w:rPr>
      </w:pPr>
      <w:r>
        <w:rPr>
          <w:rFonts w:ascii="Times New Roman" w:hAnsi="Times New Roman" w:eastAsia="Calibri" w:cs="Times New Roman"/>
          <w:sz w:val="24"/>
          <w:szCs w:val="24"/>
          <w:lang w:val="en-US"/>
        </w:rPr>
        <w:t xml:space="preserve">       </w:t>
      </w:r>
    </w:p>
    <w:p>
      <w:pPr>
        <w:tabs>
          <w:tab w:val="left" w:pos="0"/>
          <w:tab w:val="left" w:pos="3585"/>
          <w:tab w:val="left" w:pos="5715"/>
        </w:tabs>
        <w:spacing w:line="360" w:lineRule="auto"/>
        <w:ind w:left="90" w:hanging="360"/>
        <w:rPr>
          <w:rFonts w:ascii="Times New Roman" w:hAnsi="Times New Roman" w:eastAsia="Times New Roman" w:cs="Times New Roman"/>
          <w:sz w:val="24"/>
          <w:szCs w:val="24"/>
          <w:vertAlign w:val="subscript"/>
          <w:lang w:val="en-US"/>
        </w:rPr>
      </w:pPr>
      <w:r>
        <w:rPr>
          <w:rFonts w:ascii="Times New Roman" w:hAnsi="Times New Roman" w:eastAsia="Calibri" w:cs="Times New Roman"/>
          <w:sz w:val="24"/>
          <w:szCs w:val="24"/>
          <w:lang w:val="en-US" w:eastAsia="en-US" w:bidi="ar-SA"/>
        </w:rPr>
        <w:pict>
          <v:shape id="Right Arrow 1" o:spid="_x0000_s1027" type="#_x0000_t13" style="position:absolute;left:0;margin-left:156pt;margin-top:16.35pt;height:3.6pt;width:100.5pt;rotation:0f;z-index:251659264;" o:ole="f" fillcolor="#4F81BD" filled="t" o:preferrelative="t" stroked="t" coordorigin="0,0" coordsize="21600,21600" adj="21214,5400">
            <v:stroke weight="2pt" color="#395E8A" color2="#FFFFFF" miterlimit="2"/>
            <v:imagedata gain="65536f" blacklevel="0f" gamma="0"/>
            <o:lock v:ext="edit" position="f" selection="f" grouping="f" rotation="f" cropping="f" text="f" aspectratio="f"/>
          </v:shape>
        </w:pic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 xml:space="preserve">            b.           6 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+ 6CO </w:t>
      </w:r>
      <w:r>
        <w:rPr>
          <w:rFonts w:ascii="Times New Roman" w:hAnsi="Times New Roman" w:eastAsia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Light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eastAsia="Times New Roman" w:cs="Times New Roman"/>
          <w:sz w:val="24"/>
          <w:szCs w:val="24"/>
          <w:vertAlign w:val="subscript"/>
          <w:lang w:val="en-US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H</w:t>
      </w:r>
      <w:r>
        <w:rPr>
          <w:rFonts w:ascii="Times New Roman" w:hAnsi="Times New Roman" w:eastAsia="Times New Roman" w:cs="Times New Roman"/>
          <w:sz w:val="24"/>
          <w:szCs w:val="24"/>
          <w:vertAlign w:val="subscript"/>
          <w:lang w:val="en-US"/>
        </w:rPr>
        <w:t>12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O</w:t>
      </w:r>
      <w:r>
        <w:rPr>
          <w:rFonts w:ascii="Times New Roman" w:hAnsi="Times New Roman" w:eastAsia="Times New Roman" w:cs="Times New Roman"/>
          <w:sz w:val="24"/>
          <w:szCs w:val="24"/>
          <w:vertAlign w:val="subscript"/>
          <w:lang w:val="en-US"/>
        </w:rPr>
        <w:t>6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  +   6O</w:t>
      </w:r>
      <w:r>
        <w:rPr>
          <w:rFonts w:ascii="Times New Roman" w:hAnsi="Times New Roman" w:eastAsia="Times New Roman" w:cs="Times New Roman"/>
          <w:sz w:val="24"/>
          <w:szCs w:val="24"/>
          <w:vertAlign w:val="subscript"/>
          <w:lang w:val="en-US"/>
        </w:rPr>
        <w:t>2</w:t>
      </w:r>
    </w:p>
    <w:p>
      <w:pPr>
        <w:tabs>
          <w:tab w:val="left" w:pos="0"/>
          <w:tab w:val="left" w:pos="3585"/>
          <w:tab w:val="left" w:pos="5715"/>
        </w:tabs>
        <w:spacing w:line="360" w:lineRule="auto"/>
        <w:ind w:left="90" w:hanging="360"/>
        <w:rPr>
          <w:rFonts w:ascii="Times New Roman" w:hAnsi="Times New Roman" w:eastAsia="Calibri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>Chlorophyll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d.  Processes are:</w:t>
      </w:r>
    </w:p>
    <w:p>
      <w:pPr>
        <w:pStyle w:val="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Photolysis of water</w:t>
      </w:r>
    </w:p>
    <w:p>
      <w:pPr>
        <w:pStyle w:val="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Formation of ATP molecules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  a.   A     Palisade cells</w:t>
      </w:r>
    </w:p>
    <w:p>
      <w:pPr>
        <w:pStyle w:val="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B.    Stomat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</w:p>
    <w:p>
      <w:pPr>
        <w:pStyle w:val="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C.    Cuticle</w:t>
      </w:r>
    </w:p>
    <w:p>
      <w:pPr>
        <w:pStyle w:val="5"/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b.  Reasons are:</w:t>
      </w:r>
    </w:p>
    <w:p>
      <w:pPr>
        <w:pStyle w:val="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defence against grazing animals</w:t>
      </w:r>
    </w:p>
    <w:p>
      <w:pPr>
        <w:pStyle w:val="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Reduce water loss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a. Tap root system</w:t>
      </w: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b.    Adventitious roots</w:t>
      </w:r>
    </w:p>
    <w:p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>Prop roots</w:t>
      </w:r>
    </w:p>
    <w:p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>Buttress roots</w:t>
      </w:r>
    </w:p>
    <w:p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>Climbing roots</w:t>
      </w:r>
    </w:p>
    <w:p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Aerial roots</w:t>
      </w:r>
    </w:p>
    <w:p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Breathing roots</w:t>
      </w:r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Xylem</w:t>
      </w:r>
    </w:p>
    <w:p>
      <w:pPr>
        <w:pStyle w:val="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Phloem  </w:t>
      </w:r>
    </w:p>
    <w:p>
      <w:pPr>
        <w:pStyle w:val="5"/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25</w:t>
      </w:r>
    </w:p>
    <w:p>
      <w:pPr>
        <w:pStyle w:val="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anchor or hold the plants firmly</w:t>
      </w:r>
    </w:p>
    <w:p>
      <w:pPr>
        <w:pStyle w:val="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absorb water and mineral salts from the soil for use by the plant</w:t>
      </w:r>
    </w:p>
    <w:p>
      <w:pPr>
        <w:pStyle w:val="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roots store food substances for the plants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>26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a. 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</w:rPr>
        <w:t>.   Apex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S</w:t>
      </w:r>
      <w:r>
        <w:rPr>
          <w:rFonts w:ascii="Times New Roman" w:hAnsi="Times New Roman" w:cs="Times New Roman"/>
          <w:sz w:val="24"/>
          <w:szCs w:val="24"/>
        </w:rPr>
        <w:t>.    Leaf Margin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</w:rPr>
        <w:t>. Midrib/Main vein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U.</w:t>
      </w:r>
      <w:r>
        <w:rPr>
          <w:rFonts w:ascii="Times New Roman" w:hAnsi="Times New Roman" w:cs="Times New Roman"/>
          <w:sz w:val="24"/>
          <w:szCs w:val="24"/>
        </w:rPr>
        <w:t xml:space="preserve"> Petiole/leaf stalk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</w:p>
    <w:p>
      <w:pPr>
        <w:pStyle w:val="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are site for photosynthesis</w:t>
      </w:r>
    </w:p>
    <w:p>
      <w:pPr>
        <w:pStyle w:val="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are used in storage of water and mineral food substances</w:t>
      </w:r>
    </w:p>
    <w:p>
      <w:pPr>
        <w:pStyle w:val="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 plants leaves are involved in reproduction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>c.  Network vein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Parallel vein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27. a. 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</w:rPr>
        <w:t>. Xylem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Q</w:t>
      </w:r>
      <w:r>
        <w:rPr>
          <w:rFonts w:ascii="Times New Roman" w:hAnsi="Times New Roman" w:cs="Times New Roman"/>
          <w:sz w:val="24"/>
          <w:szCs w:val="24"/>
        </w:rPr>
        <w:t>. Pith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sz w:val="24"/>
          <w:szCs w:val="24"/>
        </w:rPr>
        <w:t>. Epidermis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</w:rPr>
        <w:t>. Phloem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A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Xylem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Phloem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29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a. The nasal passages ha</w:t>
      </w:r>
      <w:r>
        <w:rPr>
          <w:rFonts w:ascii="Times New Roman" w:hAnsi="Times New Roman" w:cs="Times New Roman"/>
          <w:sz w:val="24"/>
          <w:szCs w:val="24"/>
          <w:lang w:val="en-US"/>
        </w:rPr>
        <w:t>ve</w:t>
      </w:r>
      <w:r>
        <w:rPr>
          <w:rFonts w:ascii="Times New Roman" w:hAnsi="Times New Roman" w:cs="Times New Roman"/>
          <w:sz w:val="24"/>
          <w:szCs w:val="24"/>
        </w:rPr>
        <w:t xml:space="preserve"> cilia and mucus that helps to trap dust in air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while the mouth does not have cilia and mucus to trap dust</w:t>
      </w:r>
      <w:r>
        <w:rPr>
          <w:rFonts w:ascii="Times New Roman" w:hAnsi="Times New Roman" w:cs="Times New Roman"/>
          <w:sz w:val="24"/>
          <w:szCs w:val="24"/>
        </w:rPr>
        <w:t xml:space="preserve"> The air is also  warmed as it is inhaled through the nose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while in the mouth it is not warmed.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 They strengthen the trachea and helps in keeping it open at all times, it does not collapse during inhalation.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30a.  R: Bile duct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S:  Pancreatic duct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>b.  Pancreatic amylase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Trypsin 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>Pancreatic lipase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</w:p>
    <w:p>
      <w:pPr>
        <w:pStyle w:val="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provides an acidic medium for the action of enzyme pepsin</w:t>
      </w:r>
    </w:p>
    <w:p>
      <w:pPr>
        <w:pStyle w:val="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kills bacteria that comes in with the food</w:t>
      </w:r>
    </w:p>
    <w:p>
      <w:pPr>
        <w:pStyle w:val="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activates pepsinogen into pepsin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SECTION C ESSAY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31. It </w:t>
      </w:r>
      <w:r>
        <w:rPr>
          <w:rFonts w:ascii="Times New Roman" w:hAnsi="Times New Roman" w:cs="Times New Roman"/>
          <w:sz w:val="24"/>
          <w:szCs w:val="24"/>
        </w:rPr>
        <w:t xml:space="preserve">is long (1), provides large surface area for absorption </w:t>
      </w:r>
      <w:r>
        <w:rPr>
          <w:rFonts w:ascii="Times New Roman" w:hAnsi="Times New Roman" w:cs="Times New Roman"/>
          <w:sz w:val="24"/>
          <w:szCs w:val="24"/>
          <w:lang w:val="en-US"/>
        </w:rPr>
        <w:t>of digested food</w:t>
      </w:r>
      <w:r>
        <w:rPr>
          <w:rFonts w:ascii="Times New Roman" w:hAnsi="Times New Roman" w:cs="Times New Roman"/>
          <w:sz w:val="24"/>
          <w:szCs w:val="24"/>
        </w:rPr>
        <w:t>(1)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Presence of villi and micro villi (1)</w:t>
      </w:r>
      <w:r>
        <w:rPr>
          <w:rFonts w:ascii="Times New Roman" w:hAnsi="Times New Roman" w:cs="Times New Roman"/>
          <w:sz w:val="24"/>
          <w:szCs w:val="24"/>
          <w:lang w:val="en-US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increase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surface area for absorption </w:t>
      </w:r>
      <w:r>
        <w:rPr>
          <w:rFonts w:ascii="Times New Roman" w:hAnsi="Times New Roman" w:cs="Times New Roman"/>
          <w:sz w:val="24"/>
          <w:szCs w:val="24"/>
          <w:lang w:val="en-US"/>
        </w:rPr>
        <w:t>absorption of digested food</w:t>
      </w:r>
      <w:r>
        <w:rPr>
          <w:rFonts w:ascii="Times New Roman" w:hAnsi="Times New Roman" w:cs="Times New Roman"/>
          <w:sz w:val="24"/>
          <w:szCs w:val="24"/>
        </w:rPr>
        <w:t>(1)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Rich in blood supply </w:t>
      </w:r>
      <w:r>
        <w:rPr>
          <w:rFonts w:ascii="Times New Roman" w:hAnsi="Times New Roman" w:cs="Times New Roman"/>
          <w:sz w:val="24"/>
          <w:szCs w:val="24"/>
          <w:lang w:val="en-US"/>
        </w:rPr>
        <w:t>through a dense network of blood capillaries</w:t>
      </w:r>
      <w:r>
        <w:rPr>
          <w:rFonts w:ascii="Times New Roman" w:hAnsi="Times New Roman" w:cs="Times New Roman"/>
          <w:sz w:val="24"/>
          <w:szCs w:val="24"/>
        </w:rPr>
        <w:t>(1)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to facilitate </w:t>
      </w:r>
      <w:r>
        <w:rPr>
          <w:rFonts w:ascii="Times New Roman" w:hAnsi="Times New Roman" w:cs="Times New Roman"/>
          <w:sz w:val="24"/>
          <w:szCs w:val="24"/>
        </w:rPr>
        <w:t xml:space="preserve">transport of absorbed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digested </w:t>
      </w:r>
      <w:r>
        <w:rPr>
          <w:rFonts w:ascii="Times New Roman" w:hAnsi="Times New Roman" w:cs="Times New Roman"/>
          <w:sz w:val="24"/>
          <w:szCs w:val="24"/>
        </w:rPr>
        <w:t>food (1)</w:t>
      </w:r>
    </w:p>
    <w:p>
      <w:pPr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It contains villi with thin epithelium 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to increase the rate of absorption by reducing the distance for passage of food to reach the capillaries and lacteals.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</w:p>
    <w:p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It contains lacteals 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for the transportation of fatty acids and glycerol.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</w:p>
    <w:p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___________________________________________________________________________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Presence of enzymes like pepsin and lipase to facilitate digestion 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Alkaline environment , neutralise acidic chyme creating optimal pH for enzyme activity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It is narrow  to bring the digested food in contact with the wall of the villi for efficient absorption.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(Achievers st book 1 p140, Strides in biology form 1 p107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32.  </w:t>
      </w:r>
    </w:p>
    <w:p>
      <w:pPr>
        <w:pStyle w:val="5"/>
        <w:numPr>
          <w:numId w:val="0"/>
        </w:numPr>
        <w:ind w:left="420" w:leftChars="0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Some deficiency diseases such as rickets causes deformity of legs among the young.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</w:p>
    <w:p>
      <w:pPr>
        <w:pStyle w:val="5"/>
        <w:numPr>
          <w:numId w:val="0"/>
        </w:numPr>
        <w:ind w:left="420" w:left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Loss of parts of the body for example teeth due to lack of calcium.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</w:p>
    <w:p>
      <w:pPr>
        <w:pStyle w:val="5"/>
        <w:numPr>
          <w:numId w:val="0"/>
        </w:numPr>
        <w:ind w:left="420" w:left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Retarded growth may occur due to lack of proteins in the diet.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</w:p>
    <w:p>
      <w:pPr>
        <w:pStyle w:val="5"/>
        <w:numPr>
          <w:numId w:val="0"/>
        </w:numPr>
        <w:ind w:left="420" w:left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Mental retardation as a result of anaemia and kwashiorkor.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pStyle w:val="5"/>
        <w:numPr>
          <w:numId w:val="0"/>
        </w:numPr>
        <w:ind w:left="420" w:leftChars="0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Death may also occur due to deficiency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diseases </w:t>
      </w:r>
      <w:r>
        <w:rPr>
          <w:rFonts w:ascii="Times New Roman" w:hAnsi="Times New Roman" w:cs="Times New Roman"/>
          <w:sz w:val="24"/>
          <w:szCs w:val="24"/>
        </w:rPr>
        <w:t>because the body can no longer function.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</w:p>
    <w:p>
      <w:pPr>
        <w:pStyle w:val="5"/>
        <w:numPr>
          <w:numId w:val="0"/>
        </w:numPr>
        <w:ind w:left="420" w:leftChars="0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Stress on the economy because money is spent on managing medical conditions which results from deficiency diseases like goitre or gout.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</w:p>
    <w:p>
      <w:pPr>
        <w:pStyle w:val="5"/>
        <w:numPr>
          <w:numId w:val="0"/>
        </w:numPr>
        <w:ind w:left="420" w:leftChars="0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Loss of human resources as a result of death following a deficiency disease.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</w:p>
    <w:p>
      <w:pPr>
        <w:pStyle w:val="5"/>
        <w:numPr>
          <w:numId w:val="0"/>
        </w:numPr>
        <w:ind w:left="420" w:leftChars="0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_____________________________________________________________________________________________________________</w:t>
      </w:r>
    </w:p>
    <w:p>
      <w:pPr>
        <w:pStyle w:val="5"/>
        <w:numPr>
          <w:numId w:val="0"/>
        </w:numPr>
        <w:ind w:left="420" w:left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Deficiency diseases increases visits to the doctor therefore putting pressure on health services.</w:t>
      </w:r>
    </w:p>
    <w:p>
      <w:pPr>
        <w:pStyle w:val="5"/>
        <w:numPr>
          <w:numId w:val="0"/>
        </w:numPr>
        <w:ind w:left="420" w:leftChars="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numPr>
          <w:numId w:val="0"/>
        </w:numPr>
        <w:ind w:left="420" w:left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Excel and succeed form 1 p101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Epidermis which is the tissue  that covers  the surface of  the leaf 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for protection and its cells have no chloroplasts.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</w:p>
    <w:p>
      <w:pPr>
        <w:numPr>
          <w:numId w:val="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Palisade tissue , a tissue cylindrical in shape and contains chloroplasts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that are involved in photosynthesis.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</w:p>
    <w:p>
      <w:pPr>
        <w:numPr>
          <w:numId w:val="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Spongy mesophyll ,an irregular shaped tissue made of cells which have air spaces  in between them 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and contain chloroplasts for photosynthesis.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</w:p>
    <w:p>
      <w:pPr>
        <w:numPr>
          <w:numId w:val="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pStyle w:val="5"/>
        <w:numPr>
          <w:numId w:val="0"/>
        </w:numPr>
        <w:ind w:left="360" w:leftChars="0"/>
        <w:rPr>
          <w:rFonts w:ascii="Times New Roman" w:hAnsi="Times New Roman" w:cs="Times New Roman"/>
          <w:sz w:val="24"/>
          <w:szCs w:val="24"/>
        </w:rPr>
      </w:pPr>
    </w:p>
    <w:p>
      <w:pPr>
        <w:pStyle w:val="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Stomata, pores within guard cells 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that allow entry of  carbon dioxide and exit of oxygen during photosynthesis .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</w:p>
    <w:p>
      <w:pPr>
        <w:pStyle w:val="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Chloroplasts, oval shaped cell organelles in the leaf 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that have a double membrane  and are responsible for photosynthesis..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</w:t>
      </w:r>
      <w:bookmarkStart w:id="0" w:name="_GoBack"/>
      <w:bookmarkEnd w:id="0"/>
    </w:p>
    <w:p>
      <w:pPr>
        <w:ind w:left="360"/>
        <w:rPr>
          <w:rFonts w:ascii="Times New Roman" w:hAnsi="Times New Roman" w:cs="Times New Roman"/>
          <w:sz w:val="24"/>
          <w:szCs w:val="24"/>
        </w:rPr>
      </w:pPr>
    </w:p>
    <w:sectPr>
      <w:type w:val="continuous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Cambria Math">
    <w:panose1 w:val="02040503050406030204"/>
    <w:charset w:val="00"/>
    <w:family w:val="auto"/>
    <w:pitch w:val="default"/>
    <w:sig w:usb0="E00002FF" w:usb1="420024FF" w:usb2="00000000" w:usb3="00000000" w:csb0="2000019F" w:csb1="00000000"/>
  </w:font>
  <w:font w:name="Calibri Light">
    <w:altName w:val="Calibri"/>
    <w:panose1 w:val="020F0302020204030204"/>
    <w:charset w:val="00"/>
    <w:family w:val="auto"/>
    <w:pitch w:val="default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2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4</w:t>
    </w:r>
    <w:r>
      <w:rPr>
        <w:b/>
        <w:bCs/>
        <w:sz w:val="24"/>
        <w:szCs w:val="24"/>
      </w:rPr>
      <w:fldChar w:fldCharType="end"/>
    </w:r>
  </w:p>
  <w:p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763151352">
    <w:nsid w:val="69178DF8"/>
    <w:multiLevelType w:val="singleLevel"/>
    <w:tmpl w:val="69178DF8"/>
    <w:lvl w:ilvl="0" w:tentative="1">
      <w:start w:val="33"/>
      <w:numFmt w:val="decimal"/>
      <w:suff w:val="space"/>
      <w:lvlText w:val="%1."/>
      <w:lvlJc w:val="left"/>
    </w:lvl>
  </w:abstractNum>
  <w:abstractNum w:abstractNumId="1527985531">
    <w:nsid w:val="5B13357B"/>
    <w:multiLevelType w:val="multilevel"/>
    <w:tmpl w:val="5B13357B"/>
    <w:lvl w:ilvl="0" w:tentative="1">
      <w:start w:val="24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3672274">
    <w:nsid w:val="1E056DD2"/>
    <w:multiLevelType w:val="multilevel"/>
    <w:tmpl w:val="1E056DD2"/>
    <w:lvl w:ilvl="0" w:tentative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18418290">
    <w:nsid w:val="4E957772"/>
    <w:multiLevelType w:val="multilevel"/>
    <w:tmpl w:val="4E957772"/>
    <w:lvl w:ilvl="0" w:tentative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7490004">
    <w:nsid w:val="15E773D4"/>
    <w:multiLevelType w:val="multilevel"/>
    <w:tmpl w:val="15E773D4"/>
    <w:lvl w:ilvl="0" w:tentative="1">
      <w:start w:val="1"/>
      <w:numFmt w:val="bullet"/>
      <w:lvlText w:val=""/>
      <w:lvlJc w:val="left"/>
      <w:pPr>
        <w:ind w:left="150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222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94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66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438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510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82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54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7260" w:hanging="360"/>
      </w:pPr>
      <w:rPr>
        <w:rFonts w:hint="default" w:ascii="Wingdings" w:hAnsi="Wingdings"/>
      </w:rPr>
    </w:lvl>
  </w:abstractNum>
  <w:abstractNum w:abstractNumId="2124960361">
    <w:nsid w:val="7EA85269"/>
    <w:multiLevelType w:val="multilevel"/>
    <w:tmpl w:val="7EA85269"/>
    <w:lvl w:ilvl="0" w:tentative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17223922">
    <w:nsid w:val="783C64F2"/>
    <w:multiLevelType w:val="multilevel"/>
    <w:tmpl w:val="783C64F2"/>
    <w:lvl w:ilvl="0" w:tentative="1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388447">
    <w:nsid w:val="02D3171F"/>
    <w:multiLevelType w:val="multilevel"/>
    <w:tmpl w:val="02D3171F"/>
    <w:lvl w:ilvl="0" w:tentative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017223922"/>
  </w:num>
  <w:num w:numId="2">
    <w:abstractNumId w:val="367490004"/>
  </w:num>
  <w:num w:numId="3">
    <w:abstractNumId w:val="1318418290"/>
  </w:num>
  <w:num w:numId="4">
    <w:abstractNumId w:val="1527985531"/>
  </w:num>
  <w:num w:numId="5">
    <w:abstractNumId w:val="47388447"/>
  </w:num>
  <w:num w:numId="6">
    <w:abstractNumId w:val="2124960361"/>
  </w:num>
  <w:num w:numId="7">
    <w:abstractNumId w:val="503672274"/>
  </w:num>
  <w:num w:numId="8">
    <w:abstractNumId w:val="17631513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bordersDoNotSurroundHeader w:val="1"/>
  <w:bordersDoNotSurroundFooter w:val="1"/>
  <w:documentProtection w:enforcement="0"/>
  <w:defaultTabStop w:val="720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  <w:lang w:val="en-US" w:eastAsia="zh-CN" w:bidi="ar-SA"/>
      </w:rPr>
    </w:rPrDefault>
  </w:docDefaults>
  <w:latentStyles w:count="156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0" w:name="annotation subject"/>
    <w:lsdException w:uiPriority="0" w:name="Balloon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paragraph" w:styleId="2">
    <w:name w:val="footer"/>
    <w:basedOn w:val="1"/>
    <w:link w:val="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3">
    <w:name w:val="header"/>
    <w:basedOn w:val="1"/>
    <w:link w:val="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5">
    <w:name w:val="List Paragraph"/>
    <w:basedOn w:val="1"/>
    <w:qFormat/>
    <w:uiPriority w:val="34"/>
    <w:pPr>
      <w:ind w:left="720"/>
      <w:contextualSpacing/>
    </w:pPr>
  </w:style>
  <w:style w:type="character" w:customStyle="1" w:styleId="6">
    <w:name w:val="Header Char"/>
    <w:basedOn w:val="4"/>
    <w:link w:val="3"/>
    <w:uiPriority w:val="99"/>
    <w:rPr/>
  </w:style>
  <w:style w:type="character" w:customStyle="1" w:styleId="7">
    <w:name w:val="Footer Char"/>
    <w:basedOn w:val="4"/>
    <w:link w:val="2"/>
    <w:uiPriority w:val="99"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footer" Target="footer1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  <customShpInfo spid="_x0000_s102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561</Words>
  <Characters>3200</Characters>
  <Lines>26</Lines>
  <Paragraphs>7</Paragraphs>
  <ScaleCrop>false</ScaleCrop>
  <LinksUpToDate>false</LinksUpToDate>
  <CharactersWithSpaces>0</CharactersWithSpaces>
  <Application>Kingsoft Office_9.1.0.4480_{F1E327BC-269C-435d-A152-05C5408002CA}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2025-11-03T09:12:00Z</dcterms:created>
  <dc:creator>DELL</dc:creator>
  <cp:lastModifiedBy>RR</cp:lastModifiedBy>
  <cp:lastPrinted>2025-11-04T08:21:00Z</cp:lastPrinted>
  <dcterms:modified xsi:type="dcterms:W3CDTF">2025-11-14T20:46:06Z</dcterms:modified>
  <dc:title>MARKING KEY BIOLOGY FORM 2 TERM 1 2025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1033-9.1.0.4480</vt:lpwstr>
  </property>
</Properties>
</file>