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C59EED" w14:textId="77777777" w:rsidR="00A82C32" w:rsidRDefault="00286751">
      <w:pPr>
        <w:spacing w:after="0" w:line="259" w:lineRule="auto"/>
        <w:ind w:left="-5"/>
      </w:pPr>
      <w:r>
        <w:rPr>
          <w:b/>
          <w:sz w:val="44"/>
        </w:rPr>
        <w:t xml:space="preserve">SHIRE HIGHLANDS EDUCATION </w:t>
      </w:r>
    </w:p>
    <w:p w14:paraId="446EF610" w14:textId="77777777" w:rsidR="00A82C32" w:rsidRDefault="00286751">
      <w:pPr>
        <w:spacing w:after="108" w:line="259" w:lineRule="auto"/>
        <w:ind w:left="-5"/>
      </w:pPr>
      <w:r>
        <w:rPr>
          <w:b/>
          <w:sz w:val="44"/>
        </w:rPr>
        <w:t xml:space="preserve">DIVISION </w:t>
      </w:r>
    </w:p>
    <w:p w14:paraId="6FE2A956" w14:textId="77777777" w:rsidR="00A82C32" w:rsidRDefault="00286751">
      <w:pPr>
        <w:pStyle w:val="Heading1"/>
        <w:spacing w:after="206"/>
        <w:ind w:left="796" w:hanging="811"/>
      </w:pPr>
      <w:r>
        <w:t>MASSHA SHED MSCE MOCK EXAMINATION</w:t>
      </w:r>
      <w:r>
        <w:rPr>
          <w:sz w:val="40"/>
        </w:rPr>
        <w:t xml:space="preserve">  </w:t>
      </w:r>
    </w:p>
    <w:p w14:paraId="65874D2A" w14:textId="77777777" w:rsidR="00A82C32" w:rsidRDefault="00286751">
      <w:pPr>
        <w:spacing w:after="0" w:line="259" w:lineRule="auto"/>
        <w:ind w:left="0" w:firstLine="0"/>
      </w:pPr>
      <w:r>
        <w:rPr>
          <w:b/>
          <w:sz w:val="40"/>
        </w:rPr>
        <w:t xml:space="preserve">                </w:t>
      </w:r>
      <w:r>
        <w:rPr>
          <w:b/>
          <w:sz w:val="52"/>
        </w:rPr>
        <w:t xml:space="preserve"> </w:t>
      </w:r>
      <w:r>
        <w:rPr>
          <w:b/>
          <w:sz w:val="36"/>
        </w:rPr>
        <w:t xml:space="preserve"> </w:t>
      </w:r>
    </w:p>
    <w:p w14:paraId="12A82717" w14:textId="77777777" w:rsidR="00A82C32" w:rsidRDefault="00286751">
      <w:pPr>
        <w:pStyle w:val="Heading2"/>
      </w:pPr>
      <w:r>
        <w:t xml:space="preserve">CHEMISTRY PAPER I PROVISIONAL MARKING SCHEME </w:t>
      </w:r>
    </w:p>
    <w:p w14:paraId="57F0673C" w14:textId="77777777" w:rsidR="00A82C32" w:rsidRDefault="00286751">
      <w:pPr>
        <w:spacing w:after="302" w:line="243" w:lineRule="auto"/>
        <w:ind w:left="0" w:firstLine="0"/>
      </w:pPr>
      <w:r>
        <w:rPr>
          <w:b/>
        </w:rPr>
        <w:t xml:space="preserve">1.  </w:t>
      </w:r>
      <w:r>
        <w:rPr>
          <w:b/>
          <w:sz w:val="32"/>
        </w:rPr>
        <w:t>a</w:t>
      </w:r>
      <w:r>
        <w:rPr>
          <w:sz w:val="32"/>
        </w:rPr>
        <w:t xml:space="preserve">. An independent variable is a factor that is manipulated or changed on purpose </w:t>
      </w:r>
      <w:r>
        <w:rPr>
          <w:sz w:val="32"/>
        </w:rPr>
        <w:t>during scientific investigation to see its effect on other factors</w:t>
      </w:r>
      <w:r>
        <w:rPr>
          <w:b/>
          <w:sz w:val="32"/>
        </w:rPr>
        <w:t>.</w:t>
      </w:r>
      <w:r>
        <w:rPr>
          <w:b/>
          <w:sz w:val="32"/>
          <w:vertAlign w:val="superscript"/>
        </w:rPr>
        <w:t>1mark</w:t>
      </w:r>
      <w:r>
        <w:rPr>
          <w:b/>
          <w:sz w:val="32"/>
        </w:rPr>
        <w:t xml:space="preserve"> </w:t>
      </w:r>
    </w:p>
    <w:p w14:paraId="3CB54662" w14:textId="77777777" w:rsidR="00A82C32" w:rsidRDefault="00286751">
      <w:pPr>
        <w:numPr>
          <w:ilvl w:val="0"/>
          <w:numId w:val="1"/>
        </w:numPr>
        <w:spacing w:after="235"/>
        <w:ind w:right="4"/>
      </w:pPr>
      <w:r>
        <w:t>Controlling variables will enable the investigator to attribute the observed change in the dependent variable to only one variable under test</w:t>
      </w:r>
      <w:r>
        <w:rPr>
          <w:vertAlign w:val="superscript"/>
        </w:rPr>
        <w:t>1mark</w:t>
      </w:r>
      <w:r>
        <w:t xml:space="preserve"> </w:t>
      </w:r>
      <w:r>
        <w:rPr>
          <w:b/>
        </w:rPr>
        <w:t>or</w:t>
      </w:r>
      <w:r>
        <w:t xml:space="preserve"> in order to know the variable wh</w:t>
      </w:r>
      <w:r>
        <w:t xml:space="preserve">ich is bringing the effect being observed. </w:t>
      </w:r>
    </w:p>
    <w:p w14:paraId="1159F26C" w14:textId="77777777" w:rsidR="00A82C32" w:rsidRDefault="00286751">
      <w:pPr>
        <w:numPr>
          <w:ilvl w:val="0"/>
          <w:numId w:val="1"/>
        </w:numPr>
        <w:spacing w:after="361"/>
        <w:ind w:right="4"/>
      </w:pPr>
      <w:r>
        <w:t xml:space="preserve">– use a </w:t>
      </w:r>
      <w:proofErr w:type="spellStart"/>
      <w:r>
        <w:t>fumehood</w:t>
      </w:r>
      <w:proofErr w:type="spellEnd"/>
      <w:r>
        <w:t xml:space="preserve"> when carrying reactions that produce irritating by products</w:t>
      </w:r>
      <w:r>
        <w:rPr>
          <w:sz w:val="18"/>
        </w:rPr>
        <w:t xml:space="preserve">1mark </w:t>
      </w:r>
    </w:p>
    <w:p w14:paraId="42B5E463" w14:textId="77777777" w:rsidR="00A82C32" w:rsidRDefault="00286751">
      <w:pPr>
        <w:ind w:left="-5" w:right="4"/>
      </w:pPr>
      <w:r>
        <w:rPr>
          <w:b/>
          <w:sz w:val="32"/>
        </w:rPr>
        <w:t>-</w:t>
      </w:r>
      <w:r>
        <w:t xml:space="preserve"> neutralize the irritating chemical waste before draining it into the sink away from people’s contact using a lot of water.</w:t>
      </w:r>
      <w:r>
        <w:rPr>
          <w:vertAlign w:val="superscript"/>
        </w:rPr>
        <w:t>1mark</w:t>
      </w:r>
      <w:r>
        <w:rPr>
          <w:vertAlign w:val="superscript"/>
        </w:rPr>
        <w:t xml:space="preserve"> </w:t>
      </w:r>
    </w:p>
    <w:p w14:paraId="57078AEC" w14:textId="77777777" w:rsidR="00A82C32" w:rsidRDefault="00286751">
      <w:pPr>
        <w:spacing w:after="210"/>
        <w:ind w:left="-5" w:right="4"/>
      </w:pPr>
      <w:r>
        <w:t xml:space="preserve">d. Every component </w:t>
      </w:r>
      <w:proofErr w:type="gramStart"/>
      <w:r>
        <w:t>has  its</w:t>
      </w:r>
      <w:proofErr w:type="gramEnd"/>
      <w:r>
        <w:t xml:space="preserve"> own relative flow value in a substance </w:t>
      </w:r>
      <w:r>
        <w:rPr>
          <w:vertAlign w:val="superscript"/>
        </w:rPr>
        <w:t>1 mark .</w:t>
      </w:r>
      <w:r>
        <w:t>A pure substance has only one relative flow value while an impure substance has more than one relative flow value</w:t>
      </w:r>
      <w:r>
        <w:rPr>
          <w:vertAlign w:val="superscript"/>
        </w:rPr>
        <w:t>1mark</w:t>
      </w:r>
      <w:r>
        <w:t xml:space="preserve">. </w:t>
      </w:r>
    </w:p>
    <w:p w14:paraId="57695B39" w14:textId="77777777" w:rsidR="00A82C32" w:rsidRDefault="00286751">
      <w:pPr>
        <w:numPr>
          <w:ilvl w:val="0"/>
          <w:numId w:val="2"/>
        </w:numPr>
        <w:spacing w:after="109" w:line="306" w:lineRule="auto"/>
        <w:ind w:right="133" w:hanging="281"/>
      </w:pPr>
      <w:r>
        <w:rPr>
          <w:b/>
        </w:rPr>
        <w:t>a</w:t>
      </w:r>
      <w:r>
        <w:t>. Excess reagent is the reagent that is left over while l</w:t>
      </w:r>
      <w:r>
        <w:t xml:space="preserve">imiting reagent is the reagent that is used up during chemical reaction.   </w:t>
      </w:r>
      <w:proofErr w:type="gramStart"/>
      <w:r>
        <w:t>( 1</w:t>
      </w:r>
      <w:proofErr w:type="gramEnd"/>
      <w:r>
        <w:t xml:space="preserve"> mark)  </w:t>
      </w:r>
      <w:r>
        <w:rPr>
          <w:b/>
        </w:rPr>
        <w:t>b.</w:t>
      </w:r>
      <w:r>
        <w:t xml:space="preserve"> 1 mole of N</w:t>
      </w:r>
      <w:r>
        <w:rPr>
          <w:vertAlign w:val="subscript"/>
        </w:rPr>
        <w:t>2</w:t>
      </w:r>
      <w:r>
        <w:t xml:space="preserve">     = 2 x 14 = 28g</w:t>
      </w:r>
      <w:r>
        <w:rPr>
          <w:vertAlign w:val="superscript"/>
        </w:rPr>
        <w:t xml:space="preserve">1mark </w:t>
      </w:r>
    </w:p>
    <w:p w14:paraId="7FDD6B3A" w14:textId="77777777" w:rsidR="00A82C32" w:rsidRDefault="00286751">
      <w:pPr>
        <w:ind w:left="-5" w:right="4"/>
      </w:pPr>
      <w:r>
        <w:t xml:space="preserve">number of moles = 14g/28g   </w:t>
      </w:r>
      <w:proofErr w:type="gramStart"/>
      <w:r>
        <w:t>x  1</w:t>
      </w:r>
      <w:proofErr w:type="gramEnd"/>
      <w:r>
        <w:t xml:space="preserve"> mole = 0.5 mol </w:t>
      </w:r>
      <w:r>
        <w:rPr>
          <w:vertAlign w:val="superscript"/>
        </w:rPr>
        <w:t xml:space="preserve"> 1mark </w:t>
      </w:r>
    </w:p>
    <w:p w14:paraId="6C6781E2" w14:textId="77777777" w:rsidR="00A82C32" w:rsidRDefault="00286751">
      <w:pPr>
        <w:spacing w:after="189" w:line="259" w:lineRule="auto"/>
        <w:ind w:left="0" w:firstLine="0"/>
      </w:pPr>
      <w:r>
        <w:rPr>
          <w:sz w:val="18"/>
        </w:rPr>
        <w:t xml:space="preserve">                                                                  </w:t>
      </w:r>
      <w:r>
        <w:rPr>
          <w:rFonts w:ascii="Cambria Math" w:eastAsia="Cambria Math" w:hAnsi="Cambria Math" w:cs="Cambria Math"/>
        </w:rPr>
        <w:t xml:space="preserve">∴ </w:t>
      </w:r>
      <w:proofErr w:type="gramStart"/>
      <w:r>
        <w:rPr>
          <w:rFonts w:ascii="Cambria Math" w:eastAsia="Cambria Math" w:hAnsi="Cambria Math" w:cs="Cambria Math"/>
        </w:rPr>
        <w:t>𝑉𝑜𝑙𝑢𝑚𝑒</w:t>
      </w:r>
      <w:r>
        <w:rPr>
          <w:rFonts w:ascii="Cambria Math" w:eastAsia="Cambria Math" w:hAnsi="Cambria Math" w:cs="Cambria Math"/>
        </w:rPr>
        <w:t xml:space="preserve">  </w:t>
      </w:r>
      <w:r>
        <w:rPr>
          <w:rFonts w:ascii="Cambria Math" w:eastAsia="Cambria Math" w:hAnsi="Cambria Math" w:cs="Cambria Math"/>
        </w:rPr>
        <w:t>𝑜𝑐𝑐𝑢𝑝𝑖𝑒𝑑</w:t>
      </w:r>
      <w:proofErr w:type="gramEnd"/>
      <w:r>
        <w:rPr>
          <w:sz w:val="18"/>
        </w:rPr>
        <w:t xml:space="preserve">    </w:t>
      </w:r>
      <w:r>
        <w:t>= 0.5mol x22.4dm</w:t>
      </w:r>
      <w:r>
        <w:rPr>
          <w:sz w:val="18"/>
        </w:rPr>
        <w:t xml:space="preserve">3  </w:t>
      </w:r>
    </w:p>
    <w:p w14:paraId="59EEB801" w14:textId="77777777" w:rsidR="00A82C32" w:rsidRDefault="00286751">
      <w:pPr>
        <w:spacing w:after="293" w:line="259" w:lineRule="auto"/>
        <w:ind w:left="0" w:firstLine="0"/>
      </w:pPr>
      <w:r>
        <w:rPr>
          <w:sz w:val="18"/>
        </w:rPr>
        <w:t xml:space="preserve">                                                                                                                          </w:t>
      </w:r>
      <w:r>
        <w:t xml:space="preserve">  = </w:t>
      </w:r>
      <w:r>
        <w:t>11.2dm</w:t>
      </w:r>
      <w:r>
        <w:rPr>
          <w:sz w:val="18"/>
        </w:rPr>
        <w:t xml:space="preserve">3 1mark </w:t>
      </w:r>
    </w:p>
    <w:p w14:paraId="3615F6C6" w14:textId="77777777" w:rsidR="00A82C32" w:rsidRDefault="00286751">
      <w:pPr>
        <w:numPr>
          <w:ilvl w:val="0"/>
          <w:numId w:val="2"/>
        </w:numPr>
        <w:spacing w:after="141"/>
        <w:ind w:right="133" w:hanging="281"/>
      </w:pPr>
      <w:r>
        <w:rPr>
          <w:b/>
        </w:rPr>
        <w:t>a</w:t>
      </w:r>
      <w:r>
        <w:t xml:space="preserve">. </w:t>
      </w:r>
      <w:r>
        <w:rPr>
          <w:b/>
        </w:rPr>
        <w:t>(</w:t>
      </w:r>
      <w:proofErr w:type="spellStart"/>
      <w:r>
        <w:rPr>
          <w:b/>
        </w:rPr>
        <w:t>i</w:t>
      </w:r>
      <w:proofErr w:type="spellEnd"/>
      <w:r>
        <w:rPr>
          <w:b/>
        </w:rPr>
        <w:t>).</w:t>
      </w:r>
      <w:r>
        <w:t xml:space="preserve"> Diamond </w:t>
      </w:r>
    </w:p>
    <w:p w14:paraId="03A8DFCD" w14:textId="77777777" w:rsidR="00A82C32" w:rsidRDefault="00286751">
      <w:pPr>
        <w:spacing w:after="151"/>
        <w:ind w:left="-5" w:right="4"/>
      </w:pPr>
      <w:r>
        <w:t xml:space="preserve">       (ii). S has weak intermolecular forces between the carbon layers</w:t>
      </w:r>
      <w:r>
        <w:rPr>
          <w:vertAlign w:val="superscript"/>
        </w:rPr>
        <w:t>1mark</w:t>
      </w:r>
      <w:r>
        <w:t xml:space="preserve"> thereby allowing them to slide over each other hence soft and slippery</w:t>
      </w:r>
      <w:r>
        <w:rPr>
          <w:b/>
          <w:vertAlign w:val="superscript"/>
        </w:rPr>
        <w:t>1mark</w:t>
      </w:r>
      <w:r>
        <w:t xml:space="preserve">. This allows graphite to be used as a lubricant </w:t>
      </w:r>
    </w:p>
    <w:p w14:paraId="009E7519" w14:textId="77777777" w:rsidR="00A82C32" w:rsidRDefault="00286751">
      <w:pPr>
        <w:numPr>
          <w:ilvl w:val="0"/>
          <w:numId w:val="3"/>
        </w:numPr>
        <w:ind w:right="4"/>
      </w:pPr>
      <w:proofErr w:type="spellStart"/>
      <w:r>
        <w:rPr>
          <w:b/>
        </w:rPr>
        <w:lastRenderedPageBreak/>
        <w:t>i</w:t>
      </w:r>
      <w:proofErr w:type="spellEnd"/>
      <w:r>
        <w:rPr>
          <w:b/>
        </w:rPr>
        <w:t>.</w:t>
      </w:r>
      <w:r>
        <w:t xml:space="preserve"> Both Diamond and si</w:t>
      </w:r>
      <w:r>
        <w:t>licon dioxide have tetrahedral bonding arrangement</w:t>
      </w:r>
      <w:r>
        <w:rPr>
          <w:sz w:val="18"/>
        </w:rPr>
        <w:t xml:space="preserve">1mark </w:t>
      </w:r>
    </w:p>
    <w:p w14:paraId="59FEE758" w14:textId="77777777" w:rsidR="00A82C32" w:rsidRDefault="00286751">
      <w:pPr>
        <w:ind w:left="-5" w:right="4"/>
      </w:pPr>
      <w:r>
        <w:t xml:space="preserve">  </w:t>
      </w:r>
      <w:r>
        <w:rPr>
          <w:b/>
        </w:rPr>
        <w:t xml:space="preserve"> ii</w:t>
      </w:r>
      <w:r>
        <w:t>. Both Diamond and silicon dioxide do not conduct electricity</w:t>
      </w:r>
      <w:r>
        <w:rPr>
          <w:vertAlign w:val="superscript"/>
        </w:rPr>
        <w:t>1mark</w:t>
      </w:r>
      <w:r>
        <w:t xml:space="preserve"> </w:t>
      </w:r>
    </w:p>
    <w:p w14:paraId="22FDFBB4" w14:textId="77777777" w:rsidR="00A82C32" w:rsidRDefault="00286751">
      <w:pPr>
        <w:spacing w:after="149" w:line="259" w:lineRule="auto"/>
        <w:ind w:left="0" w:firstLine="0"/>
      </w:pPr>
      <w:r>
        <w:t xml:space="preserve"> </w:t>
      </w:r>
    </w:p>
    <w:p w14:paraId="04ADFA71" w14:textId="77777777" w:rsidR="00A82C32" w:rsidRDefault="00286751">
      <w:pPr>
        <w:numPr>
          <w:ilvl w:val="0"/>
          <w:numId w:val="3"/>
        </w:numPr>
        <w:spacing w:after="157"/>
        <w:ind w:right="4"/>
      </w:pPr>
      <w:r>
        <w:t>– Phosphorous undergoes combustion/reacts with oxygen gas to produce two oxides: phosphorous pentoxide and phosphorous triox</w:t>
      </w:r>
      <w:r>
        <w:t xml:space="preserve">ide </w:t>
      </w:r>
    </w:p>
    <w:p w14:paraId="216D708F" w14:textId="77777777" w:rsidR="00A82C32" w:rsidRDefault="00286751">
      <w:pPr>
        <w:spacing w:after="163"/>
        <w:ind w:left="-5" w:right="4"/>
      </w:pPr>
      <w:r>
        <w:t xml:space="preserve">  - phosphorous reacts with chlorine gas to form two chlorides: phosphorous pentachloride and phosphorous trichloride </w:t>
      </w:r>
    </w:p>
    <w:p w14:paraId="7E83D791" w14:textId="77777777" w:rsidR="00A82C32" w:rsidRDefault="00286751">
      <w:pPr>
        <w:ind w:left="-5" w:right="4"/>
      </w:pPr>
      <w:r>
        <w:rPr>
          <w:b/>
        </w:rPr>
        <w:t>d.</w:t>
      </w:r>
      <w:r>
        <w:t xml:space="preserve"> – Nitrogen gas is a diatomic gas (N</w:t>
      </w:r>
      <w:r>
        <w:rPr>
          <w:vertAlign w:val="subscript"/>
        </w:rPr>
        <w:t>2</w:t>
      </w:r>
      <w:r>
        <w:t>) that a strong triple covalent between the two nitrogen atoms</w:t>
      </w:r>
      <w:r>
        <w:rPr>
          <w:vertAlign w:val="superscript"/>
        </w:rPr>
        <w:t>1mark</w:t>
      </w:r>
      <w:r>
        <w:t>. This bond is hard to bre</w:t>
      </w:r>
      <w:r>
        <w:t>ak under normal conditions making N</w:t>
      </w:r>
      <w:r>
        <w:rPr>
          <w:vertAlign w:val="subscript"/>
        </w:rPr>
        <w:t>2</w:t>
      </w:r>
      <w:r>
        <w:t xml:space="preserve"> stable </w:t>
      </w:r>
      <w:r>
        <w:rPr>
          <w:vertAlign w:val="superscript"/>
        </w:rPr>
        <w:t>1mark</w:t>
      </w:r>
      <w:r>
        <w:t xml:space="preserve">and less likely to react with other elements. </w:t>
      </w:r>
    </w:p>
    <w:p w14:paraId="22F1C9AB" w14:textId="77777777" w:rsidR="00A82C32" w:rsidRDefault="00286751">
      <w:pPr>
        <w:numPr>
          <w:ilvl w:val="0"/>
          <w:numId w:val="4"/>
        </w:numPr>
        <w:spacing w:after="156"/>
        <w:ind w:right="206" w:hanging="281"/>
      </w:pPr>
      <w:r>
        <w:rPr>
          <w:b/>
        </w:rPr>
        <w:t>a</w:t>
      </w:r>
      <w:r>
        <w:t xml:space="preserve">. </w:t>
      </w:r>
      <w:proofErr w:type="spellStart"/>
      <w:r>
        <w:rPr>
          <w:b/>
        </w:rPr>
        <w:t>i</w:t>
      </w:r>
      <w:proofErr w:type="spellEnd"/>
      <w:r>
        <w:t xml:space="preserve">. B. Alkene </w:t>
      </w:r>
    </w:p>
    <w:p w14:paraId="30D25F7E" w14:textId="77777777" w:rsidR="00A82C32" w:rsidRDefault="00286751">
      <w:pPr>
        <w:spacing w:after="164" w:line="304" w:lineRule="auto"/>
        <w:ind w:left="-5" w:right="4"/>
      </w:pPr>
      <w:r>
        <w:t xml:space="preserve">           D. Alkanal/aldehyde        </w:t>
      </w:r>
      <w:r>
        <w:rPr>
          <w:b/>
        </w:rPr>
        <w:t>ii</w:t>
      </w:r>
      <w:r>
        <w:t>. They have a hydroxyl group which is also present in water</w:t>
      </w:r>
      <w:r>
        <w:rPr>
          <w:vertAlign w:val="superscript"/>
        </w:rPr>
        <w:t>1mark</w:t>
      </w:r>
      <w:r>
        <w:t xml:space="preserve"> hence like dissolves like</w:t>
      </w:r>
      <w:r>
        <w:rPr>
          <w:vertAlign w:val="superscript"/>
        </w:rPr>
        <w:t>1mark</w:t>
      </w:r>
      <w:r>
        <w:t xml:space="preserve">. </w:t>
      </w:r>
    </w:p>
    <w:p w14:paraId="11A62B5C" w14:textId="77777777" w:rsidR="00A82C32" w:rsidRDefault="00286751">
      <w:pPr>
        <w:spacing w:after="172" w:line="259" w:lineRule="auto"/>
        <w:ind w:left="-5"/>
        <w:jc w:val="both"/>
      </w:pPr>
      <w:r>
        <w:rPr>
          <w:b/>
        </w:rPr>
        <w:t xml:space="preserve">       iii.   n= 5 – 1 = 4  </w:t>
      </w:r>
    </w:p>
    <w:p w14:paraId="2EDA1FF2" w14:textId="77777777" w:rsidR="00A82C32" w:rsidRDefault="00286751">
      <w:pPr>
        <w:spacing w:after="0" w:line="387" w:lineRule="auto"/>
        <w:ind w:left="-5" w:right="1037"/>
        <w:jc w:val="both"/>
      </w:pPr>
      <w:r>
        <w:rPr>
          <w:b/>
        </w:rPr>
        <w:t>hence C</w:t>
      </w:r>
      <w:r>
        <w:rPr>
          <w:b/>
          <w:sz w:val="18"/>
        </w:rPr>
        <w:t>n</w:t>
      </w:r>
      <w:r>
        <w:rPr>
          <w:b/>
        </w:rPr>
        <w:t>H</w:t>
      </w:r>
      <w:r>
        <w:rPr>
          <w:b/>
          <w:sz w:val="18"/>
        </w:rPr>
        <w:t>2n + 1</w:t>
      </w:r>
      <w:r>
        <w:rPr>
          <w:b/>
        </w:rPr>
        <w:t>COOH = C</w:t>
      </w:r>
      <w:r>
        <w:rPr>
          <w:b/>
          <w:sz w:val="18"/>
        </w:rPr>
        <w:t>4</w:t>
      </w:r>
      <w:r>
        <w:rPr>
          <w:b/>
        </w:rPr>
        <w:t>H</w:t>
      </w:r>
      <w:r>
        <w:rPr>
          <w:b/>
          <w:sz w:val="18"/>
        </w:rPr>
        <w:t>2(4) + 1</w:t>
      </w:r>
      <w:r>
        <w:rPr>
          <w:b/>
        </w:rPr>
        <w:t>COOH</w:t>
      </w:r>
      <w:r>
        <w:rPr>
          <w:b/>
          <w:sz w:val="18"/>
        </w:rPr>
        <w:t>1mark</w:t>
      </w:r>
      <w:r>
        <w:rPr>
          <w:b/>
        </w:rPr>
        <w:t xml:space="preserve"> = C</w:t>
      </w:r>
      <w:r>
        <w:rPr>
          <w:b/>
          <w:sz w:val="18"/>
        </w:rPr>
        <w:t>4</w:t>
      </w:r>
      <w:r>
        <w:rPr>
          <w:b/>
        </w:rPr>
        <w:t>H</w:t>
      </w:r>
      <w:r>
        <w:rPr>
          <w:b/>
          <w:sz w:val="18"/>
        </w:rPr>
        <w:t>9</w:t>
      </w:r>
      <w:r>
        <w:rPr>
          <w:b/>
        </w:rPr>
        <w:t>COOH</w:t>
      </w:r>
      <w:r>
        <w:rPr>
          <w:b/>
          <w:sz w:val="18"/>
        </w:rPr>
        <w:t>1mark</w:t>
      </w:r>
      <w:r>
        <w:rPr>
          <w:b/>
        </w:rPr>
        <w:t xml:space="preserve">        iv.  </w:t>
      </w:r>
    </w:p>
    <w:p w14:paraId="0108513F" w14:textId="77777777" w:rsidR="00A82C32" w:rsidRDefault="00286751">
      <w:pPr>
        <w:spacing w:after="132"/>
        <w:ind w:left="-5" w:right="4"/>
      </w:pPr>
      <w:r>
        <w:rPr>
          <w:b/>
        </w:rPr>
        <w:t xml:space="preserve">                      </w:t>
      </w:r>
      <w:r>
        <w:rPr>
          <w:noProof/>
        </w:rPr>
        <w:drawing>
          <wp:inline distT="0" distB="0" distL="0" distR="0" wp14:anchorId="7F1B2B9E" wp14:editId="506551FF">
            <wp:extent cx="1570990" cy="885825"/>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7"/>
                    <a:stretch>
                      <a:fillRect/>
                    </a:stretch>
                  </pic:blipFill>
                  <pic:spPr>
                    <a:xfrm>
                      <a:off x="0" y="0"/>
                      <a:ext cx="1570990" cy="885825"/>
                    </a:xfrm>
                    <a:prstGeom prst="rect">
                      <a:avLst/>
                    </a:prstGeom>
                  </pic:spPr>
                </pic:pic>
              </a:graphicData>
            </a:graphic>
          </wp:inline>
        </w:drawing>
      </w:r>
      <w:r>
        <w:t xml:space="preserve">1mark </w:t>
      </w:r>
    </w:p>
    <w:p w14:paraId="3721988E" w14:textId="77777777" w:rsidR="00A82C32" w:rsidRDefault="00286751">
      <w:pPr>
        <w:numPr>
          <w:ilvl w:val="0"/>
          <w:numId w:val="4"/>
        </w:numPr>
        <w:spacing w:after="40" w:line="329" w:lineRule="auto"/>
        <w:ind w:right="206" w:hanging="281"/>
      </w:pPr>
      <w:r>
        <w:rPr>
          <w:b/>
        </w:rPr>
        <w:t xml:space="preserve">a. </w:t>
      </w:r>
      <w:proofErr w:type="spellStart"/>
      <w:r>
        <w:rPr>
          <w:b/>
        </w:rPr>
        <w:t>i</w:t>
      </w:r>
      <w:proofErr w:type="spellEnd"/>
      <w:r>
        <w:rPr>
          <w:b/>
        </w:rPr>
        <w:t xml:space="preserve">. </w:t>
      </w:r>
      <w:r>
        <w:t>Gas A is carbon dioxide</w:t>
      </w:r>
      <w:r>
        <w:rPr>
          <w:vertAlign w:val="superscript"/>
        </w:rPr>
        <w:t>1mark</w:t>
      </w:r>
      <w:r>
        <w:t xml:space="preserve">         ii. Process B is Fractional Distillation</w:t>
      </w:r>
      <w:r>
        <w:rPr>
          <w:vertAlign w:val="superscript"/>
        </w:rPr>
        <w:t>1mark</w:t>
      </w:r>
      <w:r>
        <w:t xml:space="preserve">         </w:t>
      </w:r>
      <w:r>
        <w:t>iii. In reaction C, pure ethanol Oxidises</w:t>
      </w:r>
      <w:r>
        <w:rPr>
          <w:vertAlign w:val="superscript"/>
        </w:rPr>
        <w:t>1mark</w:t>
      </w:r>
      <w:r>
        <w:t xml:space="preserve"> to ethanoic acid in the presence of oxidising agent</w:t>
      </w:r>
      <w:r>
        <w:rPr>
          <w:vertAlign w:val="superscript"/>
        </w:rPr>
        <w:t>1mark</w:t>
      </w:r>
      <w:r>
        <w:t xml:space="preserve"> (acidified potassium dichromate or potassium permanganate. </w:t>
      </w:r>
    </w:p>
    <w:p w14:paraId="1EE6620C" w14:textId="77777777" w:rsidR="00A82C32" w:rsidRDefault="00286751">
      <w:pPr>
        <w:spacing w:after="229"/>
        <w:ind w:left="-5" w:right="4"/>
      </w:pPr>
      <w:r>
        <w:rPr>
          <w:b/>
        </w:rPr>
        <w:t xml:space="preserve">   b</w:t>
      </w:r>
      <w:r>
        <w:t xml:space="preserve">. </w:t>
      </w:r>
      <w:r>
        <w:rPr>
          <w:b/>
        </w:rPr>
        <w:t>Primary alkanol:</w:t>
      </w:r>
      <w:r>
        <w:rPr>
          <w:b/>
          <w:vertAlign w:val="superscript"/>
        </w:rPr>
        <w:t>1mark</w:t>
      </w:r>
      <w:r>
        <w:t xml:space="preserve"> the hydroxyl group is attached to a carbon atom which </w:t>
      </w:r>
      <w:proofErr w:type="spellStart"/>
      <w:r>
        <w:t>which</w:t>
      </w:r>
      <w:proofErr w:type="spellEnd"/>
      <w:r>
        <w:t xml:space="preserve"> is b</w:t>
      </w:r>
      <w:r>
        <w:t>onded to one other carbon atom</w:t>
      </w:r>
      <w:r>
        <w:rPr>
          <w:vertAlign w:val="superscript"/>
        </w:rPr>
        <w:t>1mark</w:t>
      </w:r>
      <w:r>
        <w:rPr>
          <w:b/>
          <w:vertAlign w:val="superscript"/>
        </w:rPr>
        <w:t xml:space="preserve"> </w:t>
      </w:r>
    </w:p>
    <w:p w14:paraId="074C18DD" w14:textId="77777777" w:rsidR="00A82C32" w:rsidRDefault="00286751">
      <w:pPr>
        <w:spacing w:after="215"/>
        <w:ind w:left="-5" w:right="4"/>
      </w:pPr>
      <w:r>
        <w:t xml:space="preserve">       </w:t>
      </w:r>
      <w:r>
        <w:rPr>
          <w:b/>
        </w:rPr>
        <w:t>Secondary alkanol</w:t>
      </w:r>
      <w:r>
        <w:rPr>
          <w:b/>
          <w:vertAlign w:val="superscript"/>
        </w:rPr>
        <w:t>1mark</w:t>
      </w:r>
      <w:r>
        <w:t xml:space="preserve">: the hydroxyl group is attached to a carbon atom which </w:t>
      </w:r>
      <w:proofErr w:type="spellStart"/>
      <w:r>
        <w:t>which</w:t>
      </w:r>
      <w:proofErr w:type="spellEnd"/>
      <w:r>
        <w:t xml:space="preserve"> is bonded to two other carbon atoms</w:t>
      </w:r>
      <w:r>
        <w:rPr>
          <w:vertAlign w:val="superscript"/>
        </w:rPr>
        <w:t>1mark</w:t>
      </w:r>
      <w:r>
        <w:t xml:space="preserve"> </w:t>
      </w:r>
    </w:p>
    <w:p w14:paraId="0D629A19" w14:textId="77777777" w:rsidR="00A82C32" w:rsidRDefault="00286751">
      <w:pPr>
        <w:ind w:left="-5" w:right="4"/>
      </w:pPr>
      <w:r>
        <w:rPr>
          <w:b/>
        </w:rPr>
        <w:t xml:space="preserve">        Tertiary alkanol: </w:t>
      </w:r>
      <w:r>
        <w:t xml:space="preserve">the hydroxyl group is attached to a carbon atom which </w:t>
      </w:r>
      <w:proofErr w:type="spellStart"/>
      <w:r>
        <w:t>which</w:t>
      </w:r>
      <w:proofErr w:type="spellEnd"/>
      <w:r>
        <w:t xml:space="preserve"> </w:t>
      </w:r>
      <w:r>
        <w:t>is bonded to three other carbon atoms.</w:t>
      </w:r>
      <w:r>
        <w:rPr>
          <w:b/>
        </w:rPr>
        <w:t xml:space="preserve"> </w:t>
      </w:r>
    </w:p>
    <w:p w14:paraId="1ABE7352" w14:textId="77777777" w:rsidR="00A82C32" w:rsidRDefault="00286751">
      <w:pPr>
        <w:numPr>
          <w:ilvl w:val="0"/>
          <w:numId w:val="4"/>
        </w:numPr>
        <w:ind w:right="206" w:hanging="281"/>
      </w:pPr>
      <w:r>
        <w:rPr>
          <w:b/>
        </w:rPr>
        <w:lastRenderedPageBreak/>
        <w:t xml:space="preserve">a. </w:t>
      </w:r>
      <w:r>
        <w:t>Temporary water hardness is caused by the presence of bicarbonates of calcium and magnesium in water while permanent water hardness is caused by the presence of calcium and magnesium sulphates in water.</w:t>
      </w:r>
      <w:r>
        <w:rPr>
          <w:vertAlign w:val="superscript"/>
        </w:rPr>
        <w:t>1mark</w:t>
      </w:r>
      <w:r>
        <w:t xml:space="preserve"> </w:t>
      </w:r>
      <w:r>
        <w:rPr>
          <w:b/>
        </w:rPr>
        <w:t xml:space="preserve">b. – </w:t>
      </w:r>
      <w:r>
        <w:t>Sodium carbonate, Na</w:t>
      </w:r>
      <w:r>
        <w:rPr>
          <w:vertAlign w:val="subscript"/>
        </w:rPr>
        <w:t>2</w:t>
      </w:r>
      <w:r>
        <w:t>CO</w:t>
      </w:r>
      <w:r>
        <w:rPr>
          <w:vertAlign w:val="subscript"/>
        </w:rPr>
        <w:t xml:space="preserve">3 </w:t>
      </w:r>
      <w:r>
        <w:t>is added to hard water</w:t>
      </w:r>
      <w:r>
        <w:rPr>
          <w:vertAlign w:val="superscript"/>
        </w:rPr>
        <w:t>1mark</w:t>
      </w:r>
      <w:r>
        <w:rPr>
          <w:b/>
          <w:vertAlign w:val="superscript"/>
        </w:rPr>
        <w:t xml:space="preserve"> </w:t>
      </w:r>
    </w:p>
    <w:p w14:paraId="175ADA26" w14:textId="77777777" w:rsidR="00A82C32" w:rsidRDefault="00286751">
      <w:pPr>
        <w:numPr>
          <w:ilvl w:val="1"/>
          <w:numId w:val="5"/>
        </w:numPr>
        <w:spacing w:after="282"/>
        <w:ind w:right="4" w:hanging="360"/>
      </w:pPr>
      <w:r>
        <w:t>Sodium carbonate reacts with ions that causes water hardness as follows:</w:t>
      </w:r>
      <w:r>
        <w:rPr>
          <w:sz w:val="18"/>
        </w:rPr>
        <w:t xml:space="preserve">1mark </w:t>
      </w:r>
    </w:p>
    <w:p w14:paraId="136F909D" w14:textId="77777777" w:rsidR="00A82C32" w:rsidRDefault="00286751">
      <w:pPr>
        <w:spacing w:after="152" w:line="259" w:lineRule="auto"/>
        <w:ind w:left="-5"/>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A077861" wp14:editId="6BA20BC9">
                <wp:simplePos x="0" y="0"/>
                <wp:positionH relativeFrom="column">
                  <wp:posOffset>2713939</wp:posOffset>
                </wp:positionH>
                <wp:positionV relativeFrom="paragraph">
                  <wp:posOffset>94706</wp:posOffset>
                </wp:positionV>
                <wp:extent cx="571500" cy="76200"/>
                <wp:effectExtent l="0" t="0" r="0" b="0"/>
                <wp:wrapNone/>
                <wp:docPr id="8004" name="Group 8004"/>
                <wp:cNvGraphicFramePr/>
                <a:graphic xmlns:a="http://schemas.openxmlformats.org/drawingml/2006/main">
                  <a:graphicData uri="http://schemas.microsoft.com/office/word/2010/wordprocessingGroup">
                    <wpg:wgp>
                      <wpg:cNvGrpSpPr/>
                      <wpg:grpSpPr>
                        <a:xfrm>
                          <a:off x="0" y="0"/>
                          <a:ext cx="571500" cy="76200"/>
                          <a:chOff x="0" y="0"/>
                          <a:chExt cx="571500" cy="76200"/>
                        </a:xfrm>
                      </wpg:grpSpPr>
                      <wps:wsp>
                        <wps:cNvPr id="571" name="Shape 571"/>
                        <wps:cNvSpPr/>
                        <wps:spPr>
                          <a:xfrm>
                            <a:off x="0" y="0"/>
                            <a:ext cx="571500" cy="76200"/>
                          </a:xfrm>
                          <a:custGeom>
                            <a:avLst/>
                            <a:gdLst/>
                            <a:ahLst/>
                            <a:cxnLst/>
                            <a:rect l="0" t="0" r="0" b="0"/>
                            <a:pathLst>
                              <a:path w="571500" h="76200">
                                <a:moveTo>
                                  <a:pt x="495300" y="0"/>
                                </a:moveTo>
                                <a:lnTo>
                                  <a:pt x="571500" y="38100"/>
                                </a:lnTo>
                                <a:lnTo>
                                  <a:pt x="495300" y="76200"/>
                                </a:lnTo>
                                <a:lnTo>
                                  <a:pt x="495300" y="44450"/>
                                </a:lnTo>
                                <a:lnTo>
                                  <a:pt x="0" y="44450"/>
                                </a:lnTo>
                                <a:lnTo>
                                  <a:pt x="0" y="31750"/>
                                </a:lnTo>
                                <a:lnTo>
                                  <a:pt x="495300" y="31750"/>
                                </a:lnTo>
                                <a:lnTo>
                                  <a:pt x="4953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04" style="width:45pt;height:6pt;position:absolute;z-index:150;mso-position-horizontal-relative:text;mso-position-horizontal:absolute;margin-left:213.696pt;mso-position-vertical-relative:text;margin-top:7.45715pt;" coordsize="5715,762">
                <v:shape id="Shape 571" style="position:absolute;width:5715;height:762;left:0;top:0;" coordsize="571500,76200" path="m495300,0l571500,38100l495300,76200l495300,44450l0,44450l0,31750l495300,31750l495300,0x">
                  <v:stroke weight="0pt" endcap="flat" joinstyle="miter" miterlimit="10" on="false" color="#000000" opacity="0"/>
                  <v:fill on="true" color="#000000"/>
                </v:shape>
              </v:group>
            </w:pict>
          </mc:Fallback>
        </mc:AlternateContent>
      </w:r>
      <w:r>
        <w:rPr>
          <w:b/>
        </w:rPr>
        <w:t xml:space="preserve">               Na</w:t>
      </w:r>
      <w:r>
        <w:rPr>
          <w:b/>
          <w:vertAlign w:val="subscript"/>
        </w:rPr>
        <w:t>2</w:t>
      </w:r>
      <w:r>
        <w:rPr>
          <w:b/>
        </w:rPr>
        <w:t>CO</w:t>
      </w:r>
      <w:r>
        <w:rPr>
          <w:b/>
          <w:vertAlign w:val="subscript"/>
        </w:rPr>
        <w:t>3</w:t>
      </w:r>
      <w:r>
        <w:rPr>
          <w:b/>
        </w:rPr>
        <w:t xml:space="preserve"> (</w:t>
      </w:r>
      <w:proofErr w:type="spellStart"/>
      <w:r>
        <w:rPr>
          <w:b/>
        </w:rPr>
        <w:t>aq</w:t>
      </w:r>
      <w:proofErr w:type="spellEnd"/>
      <w:r>
        <w:rPr>
          <w:b/>
        </w:rPr>
        <w:t xml:space="preserve">) </w:t>
      </w:r>
      <w:proofErr w:type="gramStart"/>
      <w:r>
        <w:rPr>
          <w:b/>
        </w:rPr>
        <w:t>+  Mg</w:t>
      </w:r>
      <w:proofErr w:type="gramEnd"/>
      <w:r>
        <w:rPr>
          <w:b/>
          <w:vertAlign w:val="superscript"/>
        </w:rPr>
        <w:t>2+</w:t>
      </w:r>
      <w:r>
        <w:rPr>
          <w:b/>
        </w:rPr>
        <w:t xml:space="preserve"> (</w:t>
      </w:r>
      <w:proofErr w:type="spellStart"/>
      <w:r>
        <w:rPr>
          <w:b/>
        </w:rPr>
        <w:t>aq</w:t>
      </w:r>
      <w:proofErr w:type="spellEnd"/>
      <w:r>
        <w:rPr>
          <w:b/>
        </w:rPr>
        <w:t>)                  MgCO</w:t>
      </w:r>
      <w:r>
        <w:rPr>
          <w:b/>
          <w:vertAlign w:val="subscript"/>
        </w:rPr>
        <w:t>3</w:t>
      </w:r>
      <w:r>
        <w:rPr>
          <w:b/>
        </w:rPr>
        <w:t xml:space="preserve"> (s)     +  2Na</w:t>
      </w:r>
      <w:r>
        <w:rPr>
          <w:b/>
          <w:vertAlign w:val="superscript"/>
        </w:rPr>
        <w:t>+</w:t>
      </w:r>
      <w:r>
        <w:rPr>
          <w:b/>
        </w:rPr>
        <w:t xml:space="preserve"> (</w:t>
      </w:r>
      <w:proofErr w:type="spellStart"/>
      <w:r>
        <w:rPr>
          <w:b/>
        </w:rPr>
        <w:t>aq</w:t>
      </w:r>
      <w:proofErr w:type="spellEnd"/>
      <w:r>
        <w:rPr>
          <w:b/>
        </w:rPr>
        <w:t>)</w:t>
      </w:r>
      <w:r>
        <w:rPr>
          <w:b/>
          <w:vertAlign w:val="superscript"/>
        </w:rPr>
        <w:t xml:space="preserve">1mark </w:t>
      </w:r>
    </w:p>
    <w:p w14:paraId="3A0BA257" w14:textId="77777777" w:rsidR="00A82C32" w:rsidRDefault="00286751">
      <w:pPr>
        <w:numPr>
          <w:ilvl w:val="1"/>
          <w:numId w:val="5"/>
        </w:numPr>
        <w:ind w:right="4" w:hanging="360"/>
      </w:pPr>
      <w:r>
        <w:t>The insoluble magnesium carbonat</w:t>
      </w:r>
      <w:r>
        <w:t>e is filtered out</w:t>
      </w:r>
      <w:r>
        <w:rPr>
          <w:vertAlign w:val="superscript"/>
        </w:rPr>
        <w:t>1mark</w:t>
      </w:r>
      <w:r>
        <w:t xml:space="preserve"> </w:t>
      </w:r>
    </w:p>
    <w:p w14:paraId="6B5FAC22" w14:textId="77777777" w:rsidR="00A82C32" w:rsidRDefault="00286751">
      <w:pPr>
        <w:spacing w:after="154"/>
        <w:ind w:left="-5" w:right="4"/>
      </w:pPr>
      <w:r>
        <w:rPr>
          <w:b/>
        </w:rPr>
        <w:t>C</w:t>
      </w:r>
      <w:r>
        <w:t>. – Ensures constant supply of fresh water.</w:t>
      </w:r>
      <w:r>
        <w:rPr>
          <w:vertAlign w:val="superscript"/>
        </w:rPr>
        <w:t>1mark</w:t>
      </w:r>
      <w:r>
        <w:t xml:space="preserve"> Since when water evaporates from the sea, salts are left behind</w:t>
      </w:r>
      <w:r>
        <w:rPr>
          <w:vertAlign w:val="superscript"/>
        </w:rPr>
        <w:t>1mark</w:t>
      </w:r>
      <w:r>
        <w:t xml:space="preserve">. The fresh water is used by plants, animals and people. </w:t>
      </w:r>
    </w:p>
    <w:p w14:paraId="505B8DF6" w14:textId="77777777" w:rsidR="00A82C32" w:rsidRDefault="00286751">
      <w:pPr>
        <w:spacing w:after="155"/>
        <w:ind w:left="-5" w:right="4"/>
      </w:pPr>
      <w:r>
        <w:t xml:space="preserve">  </w:t>
      </w:r>
      <w:r>
        <w:rPr>
          <w:b/>
        </w:rPr>
        <w:t>OR</w:t>
      </w:r>
      <w:r>
        <w:t xml:space="preserve">    - </w:t>
      </w:r>
      <w:r>
        <w:t xml:space="preserve">Maintains water balance between the water on the surface, underground and the atmosphere. </w:t>
      </w:r>
    </w:p>
    <w:p w14:paraId="6361E8B6" w14:textId="77777777" w:rsidR="00A82C32" w:rsidRDefault="00286751">
      <w:pPr>
        <w:spacing w:after="158"/>
        <w:ind w:left="-5" w:right="4"/>
      </w:pPr>
      <w:r>
        <w:t xml:space="preserve">      </w:t>
      </w:r>
      <w:r>
        <w:rPr>
          <w:b/>
        </w:rPr>
        <w:t xml:space="preserve">OR </w:t>
      </w:r>
      <w:r>
        <w:t xml:space="preserve">- </w:t>
      </w:r>
      <w:r>
        <w:t xml:space="preserve">Provides moisture in the atmosphere through the process of evapotranspiration. The moisture helps cool down temperature and controls humidity. </w:t>
      </w:r>
    </w:p>
    <w:p w14:paraId="3E297FDC" w14:textId="77777777" w:rsidR="00A82C32" w:rsidRDefault="00286751">
      <w:pPr>
        <w:spacing w:after="149"/>
        <w:ind w:left="-5" w:right="4"/>
      </w:pPr>
      <w:r>
        <w:rPr>
          <w:b/>
        </w:rPr>
        <w:t xml:space="preserve">7. a. </w:t>
      </w:r>
      <w:r>
        <w:t>Theoretical yield is the amount of product obtained from a balanced chemical equation without doing an exp</w:t>
      </w:r>
      <w:r>
        <w:t>eriment while actual yield is the amount of product obtained through experiment.</w:t>
      </w:r>
      <w:r>
        <w:rPr>
          <w:vertAlign w:val="superscript"/>
        </w:rPr>
        <w:t>1mark</w:t>
      </w:r>
      <w:r>
        <w:t xml:space="preserve"> </w:t>
      </w:r>
      <w:r>
        <w:rPr>
          <w:b/>
        </w:rPr>
        <w:t xml:space="preserve">b. </w:t>
      </w:r>
      <w:proofErr w:type="spellStart"/>
      <w:r>
        <w:rPr>
          <w:b/>
        </w:rPr>
        <w:t>i</w:t>
      </w:r>
      <w:proofErr w:type="spellEnd"/>
      <w:r>
        <w:rPr>
          <w:b/>
        </w:rPr>
        <w:t>.</w:t>
      </w:r>
      <w:r>
        <w:t xml:space="preserve"> To work out the theoretical yield: </w:t>
      </w:r>
    </w:p>
    <w:p w14:paraId="591AEA6B" w14:textId="77777777" w:rsidR="00A82C32" w:rsidRDefault="00286751">
      <w:pPr>
        <w:spacing w:after="293" w:line="259" w:lineRule="auto"/>
        <w:ind w:left="-5"/>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AB0319" wp14:editId="35A2B145">
                <wp:simplePos x="0" y="0"/>
                <wp:positionH relativeFrom="column">
                  <wp:posOffset>3056712</wp:posOffset>
                </wp:positionH>
                <wp:positionV relativeFrom="paragraph">
                  <wp:posOffset>59230</wp:posOffset>
                </wp:positionV>
                <wp:extent cx="790702" cy="76200"/>
                <wp:effectExtent l="0" t="0" r="0" b="0"/>
                <wp:wrapNone/>
                <wp:docPr id="8005" name="Group 8005"/>
                <wp:cNvGraphicFramePr/>
                <a:graphic xmlns:a="http://schemas.openxmlformats.org/drawingml/2006/main">
                  <a:graphicData uri="http://schemas.microsoft.com/office/word/2010/wordprocessingGroup">
                    <wpg:wgp>
                      <wpg:cNvGrpSpPr/>
                      <wpg:grpSpPr>
                        <a:xfrm>
                          <a:off x="0" y="0"/>
                          <a:ext cx="790702" cy="76200"/>
                          <a:chOff x="0" y="0"/>
                          <a:chExt cx="790702" cy="76200"/>
                        </a:xfrm>
                      </wpg:grpSpPr>
                      <wps:wsp>
                        <wps:cNvPr id="572" name="Shape 572"/>
                        <wps:cNvSpPr/>
                        <wps:spPr>
                          <a:xfrm>
                            <a:off x="0" y="0"/>
                            <a:ext cx="790702" cy="76200"/>
                          </a:xfrm>
                          <a:custGeom>
                            <a:avLst/>
                            <a:gdLst/>
                            <a:ahLst/>
                            <a:cxnLst/>
                            <a:rect l="0" t="0" r="0" b="0"/>
                            <a:pathLst>
                              <a:path w="790702" h="76200">
                                <a:moveTo>
                                  <a:pt x="715010" y="0"/>
                                </a:moveTo>
                                <a:lnTo>
                                  <a:pt x="790702" y="38989"/>
                                </a:lnTo>
                                <a:lnTo>
                                  <a:pt x="713994" y="76200"/>
                                </a:lnTo>
                                <a:lnTo>
                                  <a:pt x="714418" y="44424"/>
                                </a:lnTo>
                                <a:lnTo>
                                  <a:pt x="0" y="35814"/>
                                </a:lnTo>
                                <a:lnTo>
                                  <a:pt x="254" y="23114"/>
                                </a:lnTo>
                                <a:lnTo>
                                  <a:pt x="714587" y="31724"/>
                                </a:lnTo>
                                <a:lnTo>
                                  <a:pt x="715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05" style="width:62.26pt;height:6pt;position:absolute;z-index:151;mso-position-horizontal-relative:text;mso-position-horizontal:absolute;margin-left:240.686pt;mso-position-vertical-relative:text;margin-top:4.66376pt;" coordsize="7907,762">
                <v:shape id="Shape 572" style="position:absolute;width:7907;height:762;left:0;top:0;" coordsize="790702,76200" path="m715010,0l790702,38989l713994,76200l714418,44424l0,35814l254,23114l714587,31724l715010,0x">
                  <v:stroke weight="0pt" endcap="flat" joinstyle="miter" miterlimit="10" on="false" color="#000000" opacity="0"/>
                  <v:fill on="true" color="#000000"/>
                </v:shape>
              </v:group>
            </w:pict>
          </mc:Fallback>
        </mc:AlternateContent>
      </w:r>
      <w:r>
        <w:t xml:space="preserve">Balanced equation: </w:t>
      </w:r>
      <w:r>
        <w:rPr>
          <w:b/>
        </w:rPr>
        <w:t>Zn (</w:t>
      </w:r>
      <w:proofErr w:type="gramStart"/>
      <w:r>
        <w:rPr>
          <w:b/>
        </w:rPr>
        <w:t>s)  +</w:t>
      </w:r>
      <w:proofErr w:type="gramEnd"/>
      <w:r>
        <w:rPr>
          <w:b/>
        </w:rPr>
        <w:t xml:space="preserve">  2AgCl (</w:t>
      </w:r>
      <w:proofErr w:type="spellStart"/>
      <w:r>
        <w:rPr>
          <w:b/>
        </w:rPr>
        <w:t>aq</w:t>
      </w:r>
      <w:proofErr w:type="spellEnd"/>
      <w:r>
        <w:rPr>
          <w:b/>
        </w:rPr>
        <w:t>)                     ZnCl</w:t>
      </w:r>
      <w:r>
        <w:rPr>
          <w:b/>
          <w:vertAlign w:val="subscript"/>
        </w:rPr>
        <w:t>2</w:t>
      </w:r>
      <w:r>
        <w:rPr>
          <w:b/>
        </w:rPr>
        <w:t xml:space="preserve"> (</w:t>
      </w:r>
      <w:proofErr w:type="spellStart"/>
      <w:r>
        <w:rPr>
          <w:b/>
        </w:rPr>
        <w:t>aq</w:t>
      </w:r>
      <w:proofErr w:type="spellEnd"/>
      <w:r>
        <w:rPr>
          <w:b/>
        </w:rPr>
        <w:t xml:space="preserve">)  + 2Ag (s)  </w:t>
      </w:r>
    </w:p>
    <w:p w14:paraId="78A0005B" w14:textId="77777777" w:rsidR="00A82C32" w:rsidRDefault="00286751">
      <w:pPr>
        <w:spacing w:after="293" w:line="259" w:lineRule="auto"/>
        <w:ind w:left="-5"/>
        <w:jc w:val="both"/>
      </w:pPr>
      <w:r>
        <w:rPr>
          <w:b/>
        </w:rPr>
        <w:t xml:space="preserve">From the balanced equation: </w:t>
      </w:r>
    </w:p>
    <w:p w14:paraId="2D3A9C12" w14:textId="77777777" w:rsidR="00A82C32" w:rsidRDefault="00286751">
      <w:pPr>
        <w:spacing w:after="293" w:line="259" w:lineRule="auto"/>
        <w:ind w:left="-5"/>
        <w:jc w:val="both"/>
      </w:pPr>
      <w:r>
        <w:rPr>
          <w:b/>
        </w:rPr>
        <w:t xml:space="preserve">1 mole of Zn </w:t>
      </w:r>
      <w:r>
        <w:rPr>
          <w:b/>
        </w:rPr>
        <w:t xml:space="preserve">                  =       2 moles of Ag </w:t>
      </w:r>
    </w:p>
    <w:p w14:paraId="3C821F81" w14:textId="77777777" w:rsidR="00A82C32" w:rsidRDefault="00286751">
      <w:pPr>
        <w:spacing w:after="0" w:line="474" w:lineRule="auto"/>
        <w:ind w:left="-5" w:right="2415"/>
        <w:jc w:val="both"/>
      </w:pPr>
      <w:r>
        <w:rPr>
          <w:b/>
        </w:rPr>
        <w:t xml:space="preserve">1 x 65g Zn                      =        2 x 108g Ag      1mark             </w:t>
      </w:r>
      <w:r>
        <w:rPr>
          <w:b/>
          <w:vertAlign w:val="superscript"/>
        </w:rPr>
        <w:footnoteReference w:id="1"/>
      </w:r>
      <w:r>
        <w:rPr>
          <w:b/>
        </w:rPr>
        <w:t xml:space="preserve">g Zn                =        216g Ag            1mark </w:t>
      </w:r>
    </w:p>
    <w:p w14:paraId="66FF5DD8" w14:textId="77777777" w:rsidR="00A82C32" w:rsidRDefault="00286751">
      <w:pPr>
        <w:spacing w:after="29" w:line="357" w:lineRule="auto"/>
        <w:ind w:left="-5" w:right="266"/>
        <w:jc w:val="both"/>
      </w:pPr>
      <w:r>
        <w:rPr>
          <w:rFonts w:ascii="Calibri" w:eastAsia="Calibri" w:hAnsi="Calibri" w:cs="Calibri"/>
          <w:noProof/>
          <w:sz w:val="22"/>
        </w:rPr>
        <w:lastRenderedPageBreak/>
        <mc:AlternateContent>
          <mc:Choice Requires="wpg">
            <w:drawing>
              <wp:anchor distT="0" distB="0" distL="114300" distR="114300" simplePos="0" relativeHeight="251660288" behindDoc="1" locked="0" layoutInCell="1" allowOverlap="1" wp14:anchorId="3D778014" wp14:editId="2C795B34">
                <wp:simplePos x="0" y="0"/>
                <wp:positionH relativeFrom="column">
                  <wp:posOffset>1057351</wp:posOffset>
                </wp:positionH>
                <wp:positionV relativeFrom="paragraph">
                  <wp:posOffset>-286769</wp:posOffset>
                </wp:positionV>
                <wp:extent cx="1200150" cy="444627"/>
                <wp:effectExtent l="0" t="0" r="0" b="0"/>
                <wp:wrapNone/>
                <wp:docPr id="8007" name="Group 8007"/>
                <wp:cNvGraphicFramePr/>
                <a:graphic xmlns:a="http://schemas.openxmlformats.org/drawingml/2006/main">
                  <a:graphicData uri="http://schemas.microsoft.com/office/word/2010/wordprocessingGroup">
                    <wpg:wgp>
                      <wpg:cNvGrpSpPr/>
                      <wpg:grpSpPr>
                        <a:xfrm>
                          <a:off x="0" y="0"/>
                          <a:ext cx="1200150" cy="444627"/>
                          <a:chOff x="0" y="0"/>
                          <a:chExt cx="1200150" cy="444627"/>
                        </a:xfrm>
                      </wpg:grpSpPr>
                      <wps:wsp>
                        <wps:cNvPr id="575" name="Shape 575"/>
                        <wps:cNvSpPr/>
                        <wps:spPr>
                          <a:xfrm>
                            <a:off x="112395" y="62992"/>
                            <a:ext cx="1087755" cy="353568"/>
                          </a:xfrm>
                          <a:custGeom>
                            <a:avLst/>
                            <a:gdLst/>
                            <a:ahLst/>
                            <a:cxnLst/>
                            <a:rect l="0" t="0" r="0" b="0"/>
                            <a:pathLst>
                              <a:path w="1087755" h="353568">
                                <a:moveTo>
                                  <a:pt x="1003681" y="0"/>
                                </a:moveTo>
                                <a:lnTo>
                                  <a:pt x="1087755" y="14098"/>
                                </a:lnTo>
                                <a:lnTo>
                                  <a:pt x="1026033" y="72898"/>
                                </a:lnTo>
                                <a:lnTo>
                                  <a:pt x="1016746" y="42611"/>
                                </a:lnTo>
                                <a:lnTo>
                                  <a:pt x="3810" y="353568"/>
                                </a:lnTo>
                                <a:lnTo>
                                  <a:pt x="0" y="341376"/>
                                </a:lnTo>
                                <a:lnTo>
                                  <a:pt x="1013002" y="30398"/>
                                </a:lnTo>
                                <a:lnTo>
                                  <a:pt x="10036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 name="Shape 576"/>
                        <wps:cNvSpPr/>
                        <wps:spPr>
                          <a:xfrm>
                            <a:off x="0" y="0"/>
                            <a:ext cx="1192784" cy="444627"/>
                          </a:xfrm>
                          <a:custGeom>
                            <a:avLst/>
                            <a:gdLst/>
                            <a:ahLst/>
                            <a:cxnLst/>
                            <a:rect l="0" t="0" r="0" b="0"/>
                            <a:pathLst>
                              <a:path w="1192784" h="444627">
                                <a:moveTo>
                                  <a:pt x="84582" y="0"/>
                                </a:moveTo>
                                <a:lnTo>
                                  <a:pt x="73840" y="29844"/>
                                </a:lnTo>
                                <a:lnTo>
                                  <a:pt x="1192784" y="432689"/>
                                </a:lnTo>
                                <a:lnTo>
                                  <a:pt x="1188466" y="444627"/>
                                </a:lnTo>
                                <a:lnTo>
                                  <a:pt x="69556" y="41749"/>
                                </a:lnTo>
                                <a:lnTo>
                                  <a:pt x="58801" y="71628"/>
                                </a:lnTo>
                                <a:lnTo>
                                  <a:pt x="0" y="10033"/>
                                </a:lnTo>
                                <a:lnTo>
                                  <a:pt x="845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07" style="width:94.5pt;height:35.01pt;position:absolute;z-index:-2147483495;mso-position-horizontal-relative:text;mso-position-horizontal:absolute;margin-left:83.256pt;mso-position-vertical-relative:text;margin-top:-22.5803pt;" coordsize="12001,4446">
                <v:shape id="Shape 575" style="position:absolute;width:10877;height:3535;left:1123;top:629;" coordsize="1087755,353568" path="m1003681,0l1087755,14098l1026033,72898l1016746,42611l3810,353568l0,341376l1013002,30398l1003681,0x">
                  <v:stroke weight="0pt" endcap="flat" joinstyle="miter" miterlimit="10" on="false" color="#000000" opacity="0"/>
                  <v:fill on="true" color="#000000"/>
                </v:shape>
                <v:shape id="Shape 576" style="position:absolute;width:11927;height:4446;left:0;top:0;" coordsize="1192784,444627" path="m84582,0l73840,29844l1192784,432689l1188466,444627l69556,41749l58801,71628l0,10033l84582,0x">
                  <v:stroke weight="0pt" endcap="flat" joinstyle="miter" miterlimit="10" on="false" color="#000000" opacity="0"/>
                  <v:fill on="true" color="#000000"/>
                </v:shape>
              </v:group>
            </w:pict>
          </mc:Fallback>
        </mc:AlternateContent>
      </w:r>
      <w:r>
        <w:rPr>
          <w:rFonts w:ascii="Calibri" w:eastAsia="Calibri" w:hAnsi="Calibri" w:cs="Calibri"/>
          <w:noProof/>
          <w:sz w:val="22"/>
        </w:rPr>
        <mc:AlternateContent>
          <mc:Choice Requires="wpg">
            <w:drawing>
              <wp:inline distT="0" distB="0" distL="0" distR="0" wp14:anchorId="46ACAEDC" wp14:editId="69BD0702">
                <wp:extent cx="361188" cy="190500"/>
                <wp:effectExtent l="0" t="0" r="0" b="0"/>
                <wp:docPr id="8006" name="Group 8006"/>
                <wp:cNvGraphicFramePr/>
                <a:graphic xmlns:a="http://schemas.openxmlformats.org/drawingml/2006/main">
                  <a:graphicData uri="http://schemas.microsoft.com/office/word/2010/wordprocessingGroup">
                    <wpg:wgp>
                      <wpg:cNvGrpSpPr/>
                      <wpg:grpSpPr>
                        <a:xfrm>
                          <a:off x="0" y="0"/>
                          <a:ext cx="361188" cy="190500"/>
                          <a:chOff x="0" y="0"/>
                          <a:chExt cx="361188" cy="190500"/>
                        </a:xfrm>
                      </wpg:grpSpPr>
                      <wps:wsp>
                        <wps:cNvPr id="574" name="Shape 574"/>
                        <wps:cNvSpPr/>
                        <wps:spPr>
                          <a:xfrm>
                            <a:off x="0" y="0"/>
                            <a:ext cx="361188" cy="190500"/>
                          </a:xfrm>
                          <a:custGeom>
                            <a:avLst/>
                            <a:gdLst/>
                            <a:ahLst/>
                            <a:cxnLst/>
                            <a:rect l="0" t="0" r="0" b="0"/>
                            <a:pathLst>
                              <a:path w="361188" h="190500">
                                <a:moveTo>
                                  <a:pt x="0" y="47625"/>
                                </a:moveTo>
                                <a:lnTo>
                                  <a:pt x="265938" y="47625"/>
                                </a:lnTo>
                                <a:lnTo>
                                  <a:pt x="265938" y="0"/>
                                </a:lnTo>
                                <a:lnTo>
                                  <a:pt x="361188" y="95250"/>
                                </a:lnTo>
                                <a:lnTo>
                                  <a:pt x="265938" y="190500"/>
                                </a:lnTo>
                                <a:lnTo>
                                  <a:pt x="265938" y="142875"/>
                                </a:lnTo>
                                <a:lnTo>
                                  <a:pt x="0" y="142875"/>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06" style="width:28.44pt;height:15pt;mso-position-horizontal-relative:char;mso-position-vertical-relative:line" coordsize="3611,1905">
                <v:shape id="Shape 574" style="position:absolute;width:3611;height:1905;left:0;top:0;" coordsize="361188,190500" path="m0,47625l265938,47625l265938,0l361188,95250l265938,190500l265938,142875l0,142875x">
                  <v:stroke weight="0.96pt" endcap="flat" joinstyle="miter" miterlimit="10" on="true" color="#000000"/>
                  <v:fill on="false" color="#000000" opacity="0"/>
                </v:shape>
              </v:group>
            </w:pict>
          </mc:Fallback>
        </mc:AlternateContent>
      </w:r>
      <w:r>
        <w:rPr>
          <w:b/>
        </w:rPr>
        <w:t xml:space="preserve">          9.50g Zn               =          y                    </w:t>
      </w:r>
      <w:proofErr w:type="spellStart"/>
      <w:r>
        <w:rPr>
          <w:b/>
        </w:rPr>
        <w:t>y</w:t>
      </w:r>
      <w:proofErr w:type="spellEnd"/>
      <w:r>
        <w:rPr>
          <w:b/>
        </w:rPr>
        <w:t xml:space="preserve">              </w:t>
      </w:r>
      <w:r>
        <w:rPr>
          <w:b/>
        </w:rPr>
        <w:t xml:space="preserve">    =    216g Ag x 9.50g Zn </w:t>
      </w:r>
      <w:r>
        <w:rPr>
          <w:b/>
          <w:vertAlign w:val="superscript"/>
        </w:rPr>
        <w:t>1mark</w:t>
      </w:r>
      <w:r>
        <w:rPr>
          <w:b/>
        </w:rPr>
        <w:t xml:space="preserve">      =  31.57g of Ag</w:t>
      </w:r>
      <w:r>
        <w:rPr>
          <w:b/>
          <w:vertAlign w:val="superscript"/>
        </w:rPr>
        <w:t>1mark</w:t>
      </w:r>
      <w:r>
        <w:rPr>
          <w:b/>
        </w:rPr>
        <w:t xml:space="preserve">                                      actual yield     x  100%             4.22g  x  100%</w:t>
      </w:r>
      <w:r>
        <w:rPr>
          <w:b/>
          <w:vertAlign w:val="superscript"/>
        </w:rPr>
        <w:t xml:space="preserve">1mark </w:t>
      </w:r>
      <w:r>
        <w:rPr>
          <w:b/>
        </w:rPr>
        <w:t xml:space="preserve"> percentage yield    =  </w:t>
      </w:r>
      <w:r>
        <w:rPr>
          <w:b/>
          <w:strike/>
        </w:rPr>
        <w:t xml:space="preserve">                                          </w:t>
      </w:r>
      <w:r>
        <w:rPr>
          <w:b/>
        </w:rPr>
        <w:t xml:space="preserve">   =     </w:t>
      </w:r>
      <w:r>
        <w:rPr>
          <w:b/>
          <w:strike/>
        </w:rPr>
        <w:t xml:space="preserve">                     </w:t>
      </w:r>
      <w:r>
        <w:rPr>
          <w:b/>
        </w:rPr>
        <w:t xml:space="preserve">      </w:t>
      </w:r>
      <w:r>
        <w:rPr>
          <w:b/>
        </w:rPr>
        <w:t xml:space="preserve"> </w:t>
      </w:r>
      <w:r>
        <w:t xml:space="preserve">                                       </w:t>
      </w:r>
      <w:r>
        <w:rPr>
          <w:b/>
        </w:rPr>
        <w:t>theoretical yield</w:t>
      </w:r>
      <w:r>
        <w:t xml:space="preserve">                          </w:t>
      </w:r>
      <w:r>
        <w:rPr>
          <w:b/>
        </w:rPr>
        <w:t xml:space="preserve"> 31.57g</w:t>
      </w:r>
      <w:r>
        <w:t xml:space="preserve">                                                                                    =      </w:t>
      </w:r>
      <w:r>
        <w:rPr>
          <w:b/>
        </w:rPr>
        <w:t>13.37%</w:t>
      </w:r>
      <w:r>
        <w:rPr>
          <w:b/>
          <w:vertAlign w:val="superscript"/>
        </w:rPr>
        <w:t>1mark</w:t>
      </w:r>
      <w:r>
        <w:rPr>
          <w:b/>
        </w:rPr>
        <w:t xml:space="preserve"> </w:t>
      </w:r>
    </w:p>
    <w:p w14:paraId="6DC01A55" w14:textId="77777777" w:rsidR="00A82C32" w:rsidRDefault="00286751">
      <w:pPr>
        <w:numPr>
          <w:ilvl w:val="0"/>
          <w:numId w:val="6"/>
        </w:numPr>
        <w:spacing w:after="340"/>
        <w:ind w:right="4" w:hanging="419"/>
      </w:pPr>
      <w:proofErr w:type="spellStart"/>
      <w:proofErr w:type="gramStart"/>
      <w:r>
        <w:rPr>
          <w:b/>
        </w:rPr>
        <w:t>a</w:t>
      </w:r>
      <w:r>
        <w:t>.Strength</w:t>
      </w:r>
      <w:proofErr w:type="spellEnd"/>
      <w:proofErr w:type="gramEnd"/>
      <w:r>
        <w:t xml:space="preserve"> of a base refers to the ability of the base to ioni</w:t>
      </w:r>
      <w:r>
        <w:t>se in water to form hydroxide ions while concentration of a base refers to the proportion of base and water molecules present in an aqueous solution.</w:t>
      </w:r>
      <w:r>
        <w:rPr>
          <w:vertAlign w:val="superscript"/>
        </w:rPr>
        <w:t>1mark</w:t>
      </w:r>
      <w:r>
        <w:t xml:space="preserve"> </w:t>
      </w:r>
    </w:p>
    <w:p w14:paraId="7DBF1A2C" w14:textId="77777777" w:rsidR="00A82C32" w:rsidRDefault="00286751">
      <w:pPr>
        <w:numPr>
          <w:ilvl w:val="1"/>
          <w:numId w:val="6"/>
        </w:numPr>
        <w:spacing w:after="0" w:line="406" w:lineRule="auto"/>
        <w:ind w:right="4" w:hanging="281"/>
      </w:pPr>
      <w:proofErr w:type="spellStart"/>
      <w:r>
        <w:t>i</w:t>
      </w:r>
      <w:proofErr w:type="spellEnd"/>
      <w:r>
        <w:rPr>
          <w:b/>
        </w:rPr>
        <w:t>.</w:t>
      </w:r>
      <w:r>
        <w:t xml:space="preserve"> HNO</w:t>
      </w:r>
      <w:r>
        <w:rPr>
          <w:vertAlign w:val="subscript"/>
        </w:rPr>
        <w:t>3</w:t>
      </w:r>
      <w:r>
        <w:t xml:space="preserve"> (</w:t>
      </w:r>
      <w:proofErr w:type="spellStart"/>
      <w:r>
        <w:t>aq</w:t>
      </w:r>
      <w:proofErr w:type="spellEnd"/>
      <w:r>
        <w:t>)</w:t>
      </w:r>
      <w:r>
        <w:rPr>
          <w:sz w:val="36"/>
        </w:rPr>
        <w:t>/</w:t>
      </w:r>
      <w:r>
        <w:t>NO</w:t>
      </w:r>
      <w:r>
        <w:rPr>
          <w:vertAlign w:val="subscript"/>
        </w:rPr>
        <w:t>3</w:t>
      </w:r>
      <w:r>
        <w:rPr>
          <w:vertAlign w:val="superscript"/>
        </w:rPr>
        <w:t>-</w:t>
      </w:r>
      <w:r>
        <w:rPr>
          <w:sz w:val="32"/>
        </w:rPr>
        <w:t xml:space="preserve"> (</w:t>
      </w:r>
      <w:proofErr w:type="spellStart"/>
      <w:r>
        <w:rPr>
          <w:sz w:val="32"/>
        </w:rPr>
        <w:t>aq</w:t>
      </w:r>
      <w:proofErr w:type="spellEnd"/>
      <w:r>
        <w:rPr>
          <w:sz w:val="32"/>
        </w:rPr>
        <w:t>)</w:t>
      </w:r>
      <w:r>
        <w:rPr>
          <w:sz w:val="32"/>
          <w:vertAlign w:val="superscript"/>
        </w:rPr>
        <w:t>1mark</w:t>
      </w:r>
      <w:r>
        <w:rPr>
          <w:sz w:val="32"/>
        </w:rPr>
        <w:t xml:space="preserve">        </w:t>
      </w:r>
      <w:r>
        <w:rPr>
          <w:b/>
          <w:sz w:val="32"/>
        </w:rPr>
        <w:t>ii.</w:t>
      </w:r>
      <w:r>
        <w:rPr>
          <w:sz w:val="32"/>
        </w:rPr>
        <w:t xml:space="preserve"> </w:t>
      </w:r>
      <w:r>
        <w:t>NH</w:t>
      </w:r>
      <w:r>
        <w:rPr>
          <w:vertAlign w:val="subscript"/>
        </w:rPr>
        <w:t>3</w:t>
      </w:r>
      <w:r>
        <w:t xml:space="preserve"> (</w:t>
      </w:r>
      <w:proofErr w:type="spellStart"/>
      <w:r>
        <w:t>aq</w:t>
      </w:r>
      <w:proofErr w:type="spellEnd"/>
      <w:r>
        <w:t>)</w:t>
      </w:r>
      <w:r>
        <w:rPr>
          <w:sz w:val="36"/>
        </w:rPr>
        <w:t>/</w:t>
      </w:r>
      <w:r>
        <w:t>NH</w:t>
      </w:r>
      <w:r>
        <w:rPr>
          <w:vertAlign w:val="subscript"/>
        </w:rPr>
        <w:t>4</w:t>
      </w:r>
      <w:r>
        <w:rPr>
          <w:vertAlign w:val="superscript"/>
        </w:rPr>
        <w:t>+</w:t>
      </w:r>
      <w:r>
        <w:rPr>
          <w:sz w:val="32"/>
        </w:rPr>
        <w:t xml:space="preserve"> </w:t>
      </w:r>
      <w:r>
        <w:t>(</w:t>
      </w:r>
      <w:proofErr w:type="spellStart"/>
      <w:r>
        <w:t>aq</w:t>
      </w:r>
      <w:proofErr w:type="spellEnd"/>
      <w:r>
        <w:t xml:space="preserve">) </w:t>
      </w:r>
    </w:p>
    <w:p w14:paraId="275C0E62" w14:textId="77777777" w:rsidR="00A82C32" w:rsidRDefault="00286751">
      <w:pPr>
        <w:numPr>
          <w:ilvl w:val="1"/>
          <w:numId w:val="6"/>
        </w:numPr>
        <w:spacing w:after="146"/>
        <w:ind w:right="4" w:hanging="281"/>
      </w:pPr>
      <w:r>
        <w:t>Isomers of pentanal (3</w:t>
      </w:r>
      <w:proofErr w:type="gramStart"/>
      <w:r>
        <w:t xml:space="preserve">marks)   </w:t>
      </w:r>
      <w:proofErr w:type="gramEnd"/>
      <w:r>
        <w:t xml:space="preserve"> each structure if isomer = 1 mark</w:t>
      </w:r>
      <w:r>
        <w:rPr>
          <w:b/>
        </w:rPr>
        <w:t xml:space="preserve">  </w:t>
      </w:r>
    </w:p>
    <w:p w14:paraId="11A09DF2" w14:textId="77777777" w:rsidR="00A82C32" w:rsidRDefault="00286751">
      <w:pPr>
        <w:spacing w:after="62" w:line="259" w:lineRule="auto"/>
        <w:ind w:left="0" w:firstLine="0"/>
      </w:pPr>
      <w:r>
        <w:t xml:space="preserve">     </w:t>
      </w:r>
      <w:r>
        <w:rPr>
          <w:b/>
        </w:rPr>
        <w:t xml:space="preserve">               </w:t>
      </w:r>
      <w:r>
        <w:rPr>
          <w:noProof/>
        </w:rPr>
        <w:drawing>
          <wp:inline distT="0" distB="0" distL="0" distR="0" wp14:anchorId="13C2D6CF" wp14:editId="34B77913">
            <wp:extent cx="4439285" cy="1704975"/>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8"/>
                    <a:stretch>
                      <a:fillRect/>
                    </a:stretch>
                  </pic:blipFill>
                  <pic:spPr>
                    <a:xfrm>
                      <a:off x="0" y="0"/>
                      <a:ext cx="4439285" cy="1704975"/>
                    </a:xfrm>
                    <a:prstGeom prst="rect">
                      <a:avLst/>
                    </a:prstGeom>
                  </pic:spPr>
                </pic:pic>
              </a:graphicData>
            </a:graphic>
          </wp:inline>
        </w:drawing>
      </w:r>
      <w:r>
        <w:rPr>
          <w:rFonts w:ascii="Calibri" w:eastAsia="Calibri" w:hAnsi="Calibri" w:cs="Calibri"/>
          <w:vertAlign w:val="subscript"/>
        </w:rPr>
        <w:t xml:space="preserve"> </w:t>
      </w:r>
    </w:p>
    <w:p w14:paraId="59D8064F" w14:textId="77777777" w:rsidR="00A82C32" w:rsidRDefault="00286751">
      <w:pPr>
        <w:numPr>
          <w:ilvl w:val="1"/>
          <w:numId w:val="6"/>
        </w:numPr>
        <w:spacing w:after="244"/>
        <w:ind w:right="4" w:hanging="281"/>
      </w:pPr>
      <w:r>
        <w:t xml:space="preserve">Branching of a given molecule of organic compound reduces the surface area of contact </w:t>
      </w:r>
      <w:r>
        <w:rPr>
          <w:vertAlign w:val="superscript"/>
        </w:rPr>
        <w:t>1mark</w:t>
      </w:r>
      <w:r>
        <w:t>.  This weakens the intermolecular forces</w:t>
      </w:r>
      <w:r>
        <w:rPr>
          <w:vertAlign w:val="superscript"/>
        </w:rPr>
        <w:t>1mark</w:t>
      </w:r>
      <w:r>
        <w:t xml:space="preserve"> hence less heat energy is n</w:t>
      </w:r>
      <w:r>
        <w:t>eeded to overcome these forces resulting in reduced boiling point.</w:t>
      </w:r>
      <w:r>
        <w:rPr>
          <w:sz w:val="18"/>
        </w:rPr>
        <w:t>1mark</w:t>
      </w:r>
      <w:r>
        <w:t xml:space="preserve"> </w:t>
      </w:r>
    </w:p>
    <w:p w14:paraId="4F76E3C8" w14:textId="77777777" w:rsidR="00A82C32" w:rsidRDefault="00286751">
      <w:pPr>
        <w:numPr>
          <w:ilvl w:val="0"/>
          <w:numId w:val="6"/>
        </w:numPr>
        <w:spacing w:after="139"/>
        <w:ind w:right="4" w:hanging="419"/>
      </w:pPr>
      <w:r>
        <w:t>a. To name inorganic compounds</w:t>
      </w:r>
      <w:r>
        <w:rPr>
          <w:vertAlign w:val="superscript"/>
        </w:rPr>
        <w:t>1 mark</w:t>
      </w:r>
      <w:r>
        <w:t xml:space="preserve"> </w:t>
      </w:r>
    </w:p>
    <w:p w14:paraId="1F0D5CC1" w14:textId="77777777" w:rsidR="00A82C32" w:rsidRDefault="00286751">
      <w:pPr>
        <w:spacing w:after="215"/>
        <w:ind w:left="-5" w:right="4"/>
      </w:pPr>
      <w:r>
        <w:t xml:space="preserve">      To write the formula of inorganic compounds </w:t>
      </w:r>
      <w:r>
        <w:rPr>
          <w:vertAlign w:val="superscript"/>
        </w:rPr>
        <w:t xml:space="preserve">1mark </w:t>
      </w:r>
    </w:p>
    <w:p w14:paraId="5EAC1D92" w14:textId="77777777" w:rsidR="00A82C32" w:rsidRDefault="00286751">
      <w:pPr>
        <w:numPr>
          <w:ilvl w:val="1"/>
          <w:numId w:val="6"/>
        </w:numPr>
        <w:ind w:right="4" w:hanging="281"/>
      </w:pPr>
      <w:r>
        <w:t>– concentration of electrolyte</w:t>
      </w:r>
      <w:r>
        <w:rPr>
          <w:vertAlign w:val="superscript"/>
        </w:rPr>
        <w:t>1mark</w:t>
      </w:r>
      <w:r>
        <w:t xml:space="preserve">         </w:t>
      </w:r>
      <w:proofErr w:type="gramStart"/>
      <w:r>
        <w:t xml:space="preserve">   (</w:t>
      </w:r>
      <w:proofErr w:type="gramEnd"/>
      <w:r>
        <w:t xml:space="preserve">any one for one mark) </w:t>
      </w:r>
    </w:p>
    <w:p w14:paraId="0BF7527E" w14:textId="77777777" w:rsidR="00A82C32" w:rsidRDefault="00286751">
      <w:pPr>
        <w:numPr>
          <w:ilvl w:val="2"/>
          <w:numId w:val="6"/>
        </w:numPr>
        <w:spacing w:after="153"/>
        <w:ind w:right="4" w:hanging="163"/>
      </w:pPr>
      <w:r>
        <w:t xml:space="preserve">Electrode used </w:t>
      </w:r>
    </w:p>
    <w:p w14:paraId="2A246731" w14:textId="77777777" w:rsidR="00A82C32" w:rsidRDefault="00286751">
      <w:pPr>
        <w:numPr>
          <w:ilvl w:val="2"/>
          <w:numId w:val="6"/>
        </w:numPr>
        <w:spacing w:after="281"/>
        <w:ind w:right="4" w:hanging="163"/>
      </w:pPr>
      <w:r>
        <w:t>P</w:t>
      </w:r>
      <w:r>
        <w:t>osition of metal or ion in the electrochemical series</w:t>
      </w:r>
      <w:r>
        <w:rPr>
          <w:b/>
        </w:rPr>
        <w:t xml:space="preserve">  </w:t>
      </w:r>
    </w:p>
    <w:p w14:paraId="51979E36" w14:textId="77777777" w:rsidR="00A82C32" w:rsidRDefault="00286751">
      <w:pPr>
        <w:numPr>
          <w:ilvl w:val="1"/>
          <w:numId w:val="6"/>
        </w:numPr>
        <w:spacing w:after="29" w:line="367" w:lineRule="auto"/>
        <w:ind w:right="4" w:hanging="281"/>
      </w:pPr>
      <w:proofErr w:type="spellStart"/>
      <w:r>
        <w:rPr>
          <w:b/>
        </w:rPr>
        <w:t>i</w:t>
      </w:r>
      <w:proofErr w:type="spellEnd"/>
      <w:r>
        <w:rPr>
          <w:b/>
        </w:rPr>
        <w:t>. hydroxide ions, OH</w:t>
      </w:r>
      <w:r>
        <w:rPr>
          <w:b/>
          <w:sz w:val="35"/>
          <w:vertAlign w:val="superscript"/>
        </w:rPr>
        <w:t>-</w:t>
      </w:r>
      <w:r>
        <w:rPr>
          <w:b/>
        </w:rPr>
        <w:t xml:space="preserve">   and hydrogen ions, H</w:t>
      </w:r>
      <w:r>
        <w:rPr>
          <w:b/>
          <w:sz w:val="35"/>
          <w:vertAlign w:val="superscript"/>
        </w:rPr>
        <w:t>+</w:t>
      </w:r>
      <w:r>
        <w:rPr>
          <w:b/>
          <w:sz w:val="36"/>
        </w:rPr>
        <w:t xml:space="preserve">      </w:t>
      </w:r>
      <w:r>
        <w:rPr>
          <w:b/>
        </w:rPr>
        <w:t xml:space="preserve">ii. Hydrogen gas </w:t>
      </w:r>
    </w:p>
    <w:p w14:paraId="409D6E89" w14:textId="77777777" w:rsidR="00A82C32" w:rsidRDefault="00286751">
      <w:pPr>
        <w:spacing w:after="293" w:line="259" w:lineRule="auto"/>
        <w:ind w:left="-5"/>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DAC9861" wp14:editId="615EB035">
                <wp:simplePos x="0" y="0"/>
                <wp:positionH relativeFrom="column">
                  <wp:posOffset>1256995</wp:posOffset>
                </wp:positionH>
                <wp:positionV relativeFrom="paragraph">
                  <wp:posOffset>58779</wp:posOffset>
                </wp:positionV>
                <wp:extent cx="876300" cy="76200"/>
                <wp:effectExtent l="0" t="0" r="0" b="0"/>
                <wp:wrapNone/>
                <wp:docPr id="7828" name="Group 7828"/>
                <wp:cNvGraphicFramePr/>
                <a:graphic xmlns:a="http://schemas.openxmlformats.org/drawingml/2006/main">
                  <a:graphicData uri="http://schemas.microsoft.com/office/word/2010/wordprocessingGroup">
                    <wpg:wgp>
                      <wpg:cNvGrpSpPr/>
                      <wpg:grpSpPr>
                        <a:xfrm>
                          <a:off x="0" y="0"/>
                          <a:ext cx="876300" cy="76200"/>
                          <a:chOff x="0" y="0"/>
                          <a:chExt cx="876300" cy="76200"/>
                        </a:xfrm>
                      </wpg:grpSpPr>
                      <wps:wsp>
                        <wps:cNvPr id="813" name="Shape 813"/>
                        <wps:cNvSpPr/>
                        <wps:spPr>
                          <a:xfrm>
                            <a:off x="0" y="0"/>
                            <a:ext cx="876300" cy="76200"/>
                          </a:xfrm>
                          <a:custGeom>
                            <a:avLst/>
                            <a:gdLst/>
                            <a:ahLst/>
                            <a:cxnLst/>
                            <a:rect l="0" t="0" r="0" b="0"/>
                            <a:pathLst>
                              <a:path w="876300" h="76200">
                                <a:moveTo>
                                  <a:pt x="800100" y="0"/>
                                </a:moveTo>
                                <a:lnTo>
                                  <a:pt x="876300" y="38100"/>
                                </a:lnTo>
                                <a:lnTo>
                                  <a:pt x="800100" y="76200"/>
                                </a:lnTo>
                                <a:lnTo>
                                  <a:pt x="800100" y="44450"/>
                                </a:lnTo>
                                <a:lnTo>
                                  <a:pt x="0" y="44450"/>
                                </a:lnTo>
                                <a:lnTo>
                                  <a:pt x="0" y="31750"/>
                                </a:lnTo>
                                <a:lnTo>
                                  <a:pt x="800100" y="31750"/>
                                </a:lnTo>
                                <a:lnTo>
                                  <a:pt x="800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8" style="width:69pt;height:6pt;position:absolute;z-index:175;mso-position-horizontal-relative:text;mso-position-horizontal:absolute;margin-left:98.976pt;mso-position-vertical-relative:text;margin-top:4.62823pt;" coordsize="8763,762">
                <v:shape id="Shape 813" style="position:absolute;width:8763;height:762;left:0;top:0;" coordsize="876300,76200" path="m800100,0l876300,38100l800100,76200l800100,44450l0,44450l0,31750l800100,31750l800100,0x">
                  <v:stroke weight="0pt" endcap="flat" joinstyle="miter" miterlimit="10" on="false" color="#000000" opacity="0"/>
                  <v:fill on="true" color="#000000"/>
                </v:shape>
              </v:group>
            </w:pict>
          </mc:Fallback>
        </mc:AlternateContent>
      </w:r>
      <w:r>
        <w:rPr>
          <w:b/>
        </w:rPr>
        <w:t xml:space="preserve">      iii. 4OH</w:t>
      </w:r>
      <w:r>
        <w:rPr>
          <w:b/>
          <w:sz w:val="35"/>
          <w:vertAlign w:val="superscript"/>
        </w:rPr>
        <w:t>-</w:t>
      </w:r>
      <w:r>
        <w:rPr>
          <w:b/>
        </w:rPr>
        <w:t>(</w:t>
      </w:r>
      <w:proofErr w:type="gramStart"/>
      <w:r>
        <w:rPr>
          <w:b/>
        </w:rPr>
        <w:t xml:space="preserve">a)   </w:t>
      </w:r>
      <w:proofErr w:type="gramEnd"/>
      <w:r>
        <w:rPr>
          <w:b/>
        </w:rPr>
        <w:t xml:space="preserve">                     2H</w:t>
      </w:r>
      <w:r>
        <w:rPr>
          <w:b/>
          <w:vertAlign w:val="subscript"/>
        </w:rPr>
        <w:t>2</w:t>
      </w:r>
      <w:r>
        <w:rPr>
          <w:b/>
        </w:rPr>
        <w:t>O (l) + O</w:t>
      </w:r>
      <w:r>
        <w:rPr>
          <w:b/>
          <w:vertAlign w:val="subscript"/>
        </w:rPr>
        <w:t>2</w:t>
      </w:r>
      <w:r>
        <w:rPr>
          <w:b/>
        </w:rPr>
        <w:t xml:space="preserve"> (g) + 4e</w:t>
      </w:r>
      <w:r>
        <w:rPr>
          <w:b/>
          <w:vertAlign w:val="superscript"/>
        </w:rPr>
        <w:t>-</w:t>
      </w:r>
      <w:r>
        <w:rPr>
          <w:b/>
        </w:rPr>
        <w:t xml:space="preserve"> </w:t>
      </w:r>
    </w:p>
    <w:p w14:paraId="72A64D57" w14:textId="77777777" w:rsidR="00A82C32" w:rsidRDefault="00286751">
      <w:pPr>
        <w:numPr>
          <w:ilvl w:val="0"/>
          <w:numId w:val="6"/>
        </w:numPr>
        <w:spacing w:after="0" w:line="259" w:lineRule="auto"/>
        <w:ind w:right="4" w:hanging="419"/>
      </w:pPr>
      <w:r>
        <w:rPr>
          <w:b/>
        </w:rPr>
        <w:lastRenderedPageBreak/>
        <w:t xml:space="preserve">a.      emf      =     </w:t>
      </w:r>
      <w:r>
        <w:rPr>
          <w:rFonts w:ascii="Segoe UI Symbol" w:eastAsia="Segoe UI Symbol" w:hAnsi="Segoe UI Symbol" w:cs="Segoe UI Symbol"/>
        </w:rPr>
        <w:t></w:t>
      </w:r>
      <w:proofErr w:type="spellStart"/>
      <w:r>
        <w:rPr>
          <w:b/>
          <w:sz w:val="18"/>
        </w:rPr>
        <w:t>Ө</w:t>
      </w:r>
      <w:r>
        <w:rPr>
          <w:b/>
          <w:sz w:val="21"/>
        </w:rPr>
        <w:t>reduced</w:t>
      </w:r>
      <w:proofErr w:type="spellEnd"/>
      <w:r>
        <w:rPr>
          <w:b/>
          <w:sz w:val="21"/>
        </w:rPr>
        <w:t xml:space="preserve"> species</w:t>
      </w:r>
      <w:r>
        <w:rPr>
          <w:b/>
          <w:sz w:val="32"/>
        </w:rPr>
        <w:t xml:space="preserve">       </w:t>
      </w:r>
      <w:r>
        <w:rPr>
          <w:b/>
          <w:sz w:val="40"/>
        </w:rPr>
        <w:t>-</w:t>
      </w:r>
      <w:r>
        <w:rPr>
          <w:b/>
        </w:rPr>
        <w:t xml:space="preserve">      </w:t>
      </w:r>
      <w:proofErr w:type="spellStart"/>
      <w:r>
        <w:rPr>
          <w:b/>
        </w:rPr>
        <w:t>E</w:t>
      </w:r>
      <w:r>
        <w:rPr>
          <w:b/>
          <w:sz w:val="18"/>
        </w:rPr>
        <w:t>Ө</w:t>
      </w:r>
      <w:r>
        <w:rPr>
          <w:b/>
          <w:sz w:val="21"/>
        </w:rPr>
        <w:t>oxidised</w:t>
      </w:r>
      <w:proofErr w:type="spellEnd"/>
      <w:r>
        <w:rPr>
          <w:b/>
          <w:sz w:val="21"/>
        </w:rPr>
        <w:t xml:space="preserve"> species</w:t>
      </w:r>
      <w:r>
        <w:rPr>
          <w:b/>
          <w:sz w:val="32"/>
        </w:rPr>
        <w:t xml:space="preserve"> </w:t>
      </w:r>
      <w:r>
        <w:rPr>
          <w:b/>
          <w:sz w:val="21"/>
        </w:rPr>
        <w:t xml:space="preserve">1mark </w:t>
      </w:r>
    </w:p>
    <w:p w14:paraId="70F1FF0F" w14:textId="77777777" w:rsidR="00A82C32" w:rsidRDefault="00286751">
      <w:pPr>
        <w:spacing w:after="130" w:line="259" w:lineRule="auto"/>
        <w:ind w:left="-5"/>
        <w:jc w:val="both"/>
      </w:pPr>
      <w:r>
        <w:rPr>
          <w:b/>
          <w:sz w:val="32"/>
        </w:rPr>
        <w:t xml:space="preserve">                        =     </w:t>
      </w:r>
      <w:r>
        <w:rPr>
          <w:b/>
        </w:rPr>
        <w:t>2(+0.80v)</w:t>
      </w:r>
      <w:r>
        <w:rPr>
          <w:b/>
          <w:sz w:val="32"/>
        </w:rPr>
        <w:t xml:space="preserve"> </w:t>
      </w:r>
      <w:r>
        <w:rPr>
          <w:b/>
          <w:sz w:val="36"/>
        </w:rPr>
        <w:t xml:space="preserve">– </w:t>
      </w:r>
      <w:proofErr w:type="gramStart"/>
      <w:r>
        <w:rPr>
          <w:b/>
        </w:rPr>
        <w:t xml:space="preserve">( </w:t>
      </w:r>
      <w:r>
        <w:rPr>
          <w:b/>
          <w:sz w:val="36"/>
        </w:rPr>
        <w:t>-</w:t>
      </w:r>
      <w:proofErr w:type="gramEnd"/>
      <w:r>
        <w:rPr>
          <w:b/>
          <w:sz w:val="32"/>
        </w:rPr>
        <w:t xml:space="preserve"> </w:t>
      </w:r>
      <w:r>
        <w:rPr>
          <w:b/>
        </w:rPr>
        <w:t xml:space="preserve">2.36v) </w:t>
      </w:r>
    </w:p>
    <w:p w14:paraId="0ED2D76A" w14:textId="77777777" w:rsidR="00A82C32" w:rsidRDefault="00286751">
      <w:pPr>
        <w:spacing w:after="209" w:line="259" w:lineRule="auto"/>
        <w:ind w:left="-5"/>
        <w:jc w:val="both"/>
      </w:pPr>
      <w:r>
        <w:rPr>
          <w:b/>
        </w:rPr>
        <w:t xml:space="preserve">                           =       1.6v     </w:t>
      </w:r>
      <w:r>
        <w:rPr>
          <w:b/>
          <w:sz w:val="32"/>
        </w:rPr>
        <w:t>+    2.36v</w:t>
      </w:r>
      <w:r>
        <w:rPr>
          <w:b/>
          <w:sz w:val="32"/>
          <w:vertAlign w:val="superscript"/>
        </w:rPr>
        <w:t xml:space="preserve">1mark </w:t>
      </w:r>
    </w:p>
    <w:p w14:paraId="499EC5D0" w14:textId="77777777" w:rsidR="00A82C32" w:rsidRDefault="00286751">
      <w:pPr>
        <w:spacing w:after="156" w:line="259" w:lineRule="auto"/>
        <w:ind w:left="-5"/>
        <w:jc w:val="both"/>
      </w:pPr>
      <w:r>
        <w:rPr>
          <w:b/>
          <w:sz w:val="32"/>
        </w:rPr>
        <w:t xml:space="preserve">                        =     </w:t>
      </w:r>
      <w:r>
        <w:rPr>
          <w:b/>
        </w:rPr>
        <w:t>+3.96v</w:t>
      </w:r>
      <w:r>
        <w:rPr>
          <w:b/>
          <w:vertAlign w:val="superscript"/>
        </w:rPr>
        <w:t>1mark</w:t>
      </w:r>
      <w:r>
        <w:rPr>
          <w:b/>
        </w:rPr>
        <w:t xml:space="preserve">     </w:t>
      </w:r>
    </w:p>
    <w:p w14:paraId="6B17A144" w14:textId="77777777" w:rsidR="00A82C32" w:rsidRDefault="00286751">
      <w:pPr>
        <w:numPr>
          <w:ilvl w:val="1"/>
          <w:numId w:val="6"/>
        </w:numPr>
        <w:ind w:right="4" w:hanging="281"/>
      </w:pPr>
      <w:r>
        <w:t>It is the joining of two or more different types of monomers (small mo</w:t>
      </w:r>
      <w:r>
        <w:t>lecules) with functional groups to form a large molecule (polymer) and releasing a small molecule as a by- product.</w:t>
      </w:r>
      <w:r>
        <w:rPr>
          <w:vertAlign w:val="superscript"/>
        </w:rPr>
        <w:t>1mark</w:t>
      </w:r>
      <w:r>
        <w:t xml:space="preserve"> </w:t>
      </w:r>
    </w:p>
    <w:p w14:paraId="04928C57" w14:textId="77777777" w:rsidR="00A82C32" w:rsidRDefault="00286751">
      <w:pPr>
        <w:numPr>
          <w:ilvl w:val="1"/>
          <w:numId w:val="6"/>
        </w:numPr>
        <w:spacing w:after="209"/>
        <w:ind w:right="4" w:hanging="281"/>
      </w:pPr>
      <w:r>
        <w:t>– Afforestation and reafforestation</w:t>
      </w:r>
      <w:r>
        <w:rPr>
          <w:vertAlign w:val="superscript"/>
        </w:rPr>
        <w:t>1mark</w:t>
      </w:r>
      <w:r>
        <w:t xml:space="preserve">. Trees absorb carbon dioxide from the air </w:t>
      </w:r>
      <w:proofErr w:type="spellStart"/>
      <w:r>
        <w:t>therby</w:t>
      </w:r>
      <w:proofErr w:type="spellEnd"/>
      <w:r>
        <w:t xml:space="preserve"> reducing global warming</w:t>
      </w:r>
      <w:r>
        <w:rPr>
          <w:vertAlign w:val="superscript"/>
        </w:rPr>
        <w:t xml:space="preserve">1mark </w:t>
      </w:r>
      <w:r>
        <w:t xml:space="preserve">       </w:t>
      </w:r>
      <w:r>
        <w:rPr>
          <w:b/>
        </w:rPr>
        <w:t>OR</w:t>
      </w:r>
      <w:r>
        <w:t xml:space="preserve"> </w:t>
      </w:r>
    </w:p>
    <w:p w14:paraId="051EA8F8" w14:textId="77777777" w:rsidR="00A82C32" w:rsidRDefault="00286751">
      <w:pPr>
        <w:numPr>
          <w:ilvl w:val="2"/>
          <w:numId w:val="6"/>
        </w:numPr>
        <w:spacing w:after="258"/>
        <w:ind w:right="4" w:hanging="163"/>
      </w:pPr>
      <w:r>
        <w:t xml:space="preserve">Use </w:t>
      </w:r>
      <w:r>
        <w:t>of clean energies. Solar, wind and nuclear</w:t>
      </w:r>
      <w:r>
        <w:rPr>
          <w:b/>
        </w:rPr>
        <w:t xml:space="preserve"> </w:t>
      </w:r>
      <w:r>
        <w:t>do not release greenhouse gases that cause global warming.</w:t>
      </w:r>
      <w:r>
        <w:rPr>
          <w:b/>
        </w:rPr>
        <w:t xml:space="preserve"> </w:t>
      </w:r>
    </w:p>
    <w:p w14:paraId="0444F0E3" w14:textId="77777777" w:rsidR="00A82C32" w:rsidRDefault="00286751">
      <w:pPr>
        <w:pStyle w:val="Heading1"/>
        <w:numPr>
          <w:ilvl w:val="0"/>
          <w:numId w:val="0"/>
        </w:numPr>
        <w:ind w:left="-5"/>
      </w:pPr>
      <w:r>
        <w:rPr>
          <w:sz w:val="28"/>
        </w:rPr>
        <w:t xml:space="preserve">                 </w:t>
      </w:r>
      <w:r>
        <w:t xml:space="preserve">Section B (30marks) </w:t>
      </w:r>
    </w:p>
    <w:p w14:paraId="63D9F02E" w14:textId="77777777" w:rsidR="00A82C32" w:rsidRDefault="00286751">
      <w:pPr>
        <w:ind w:left="-5" w:right="4"/>
      </w:pPr>
      <w:r>
        <w:rPr>
          <w:b/>
        </w:rPr>
        <w:t xml:space="preserve">11. a.  </w:t>
      </w:r>
      <w:r>
        <w:t xml:space="preserve">Put the gas in a gas jar </w:t>
      </w:r>
      <w:r>
        <w:rPr>
          <w:vertAlign w:val="superscript"/>
        </w:rPr>
        <w:t>1mark</w:t>
      </w:r>
      <w:r>
        <w:rPr>
          <w:b/>
        </w:rPr>
        <w:t xml:space="preserve"> </w:t>
      </w:r>
    </w:p>
    <w:p w14:paraId="3AE00BFF" w14:textId="77777777" w:rsidR="00A82C32" w:rsidRDefault="00286751">
      <w:pPr>
        <w:numPr>
          <w:ilvl w:val="0"/>
          <w:numId w:val="7"/>
        </w:numPr>
        <w:spacing w:after="232"/>
        <w:ind w:right="4" w:hanging="163"/>
      </w:pPr>
      <w:r>
        <w:t xml:space="preserve">Hold a moist/damp </w:t>
      </w:r>
      <w:r>
        <w:t>blue litmus paper at the mouth of a gas jar containing the gas sample</w:t>
      </w:r>
      <w:r>
        <w:rPr>
          <w:b/>
          <w:sz w:val="18"/>
        </w:rPr>
        <w:t>1mark</w:t>
      </w:r>
      <w:r>
        <w:rPr>
          <w:sz w:val="18"/>
        </w:rPr>
        <w:t xml:space="preserve"> </w:t>
      </w:r>
    </w:p>
    <w:p w14:paraId="40391612" w14:textId="77777777" w:rsidR="00A82C32" w:rsidRDefault="00286751">
      <w:pPr>
        <w:numPr>
          <w:ilvl w:val="0"/>
          <w:numId w:val="7"/>
        </w:numPr>
        <w:ind w:right="4" w:hanging="163"/>
      </w:pPr>
      <w:r>
        <w:t>Observe the colour change on the litmus paper</w:t>
      </w:r>
      <w:r>
        <w:rPr>
          <w:b/>
          <w:vertAlign w:val="superscript"/>
        </w:rPr>
        <w:t>1mark</w:t>
      </w:r>
      <w:r>
        <w:rPr>
          <w:vertAlign w:val="superscript"/>
        </w:rPr>
        <w:t xml:space="preserve"> </w:t>
      </w:r>
    </w:p>
    <w:p w14:paraId="6910819C" w14:textId="77777777" w:rsidR="00A82C32" w:rsidRDefault="00286751">
      <w:pPr>
        <w:numPr>
          <w:ilvl w:val="0"/>
          <w:numId w:val="7"/>
        </w:numPr>
        <w:ind w:right="4" w:hanging="163"/>
      </w:pPr>
      <w:r>
        <w:t>If blue litmus paper turns red</w:t>
      </w:r>
      <w:r>
        <w:rPr>
          <w:b/>
          <w:vertAlign w:val="superscript"/>
        </w:rPr>
        <w:t>1</w:t>
      </w:r>
      <w:proofErr w:type="gramStart"/>
      <w:r>
        <w:rPr>
          <w:b/>
          <w:vertAlign w:val="superscript"/>
        </w:rPr>
        <w:t>mark</w:t>
      </w:r>
      <w:r>
        <w:t xml:space="preserve"> ,</w:t>
      </w:r>
      <w:proofErr w:type="gramEnd"/>
      <w:r>
        <w:t xml:space="preserve"> the suspected gas  is chlorine gas </w:t>
      </w:r>
      <w:r>
        <w:rPr>
          <w:vertAlign w:val="superscript"/>
        </w:rPr>
        <w:t>1 mark</w:t>
      </w:r>
      <w:r>
        <w:t xml:space="preserve"> </w:t>
      </w:r>
    </w:p>
    <w:p w14:paraId="39492C0B" w14:textId="77777777" w:rsidR="00A82C32" w:rsidRDefault="00286751">
      <w:pPr>
        <w:spacing w:after="209"/>
        <w:ind w:left="-5" w:right="4"/>
      </w:pPr>
      <w:r>
        <w:rPr>
          <w:b/>
        </w:rPr>
        <w:t xml:space="preserve">  b</w:t>
      </w:r>
      <w:r>
        <w:t xml:space="preserve">. – </w:t>
      </w:r>
      <w:r>
        <w:t>Creates job opportunities</w:t>
      </w:r>
      <w:r>
        <w:rPr>
          <w:vertAlign w:val="superscript"/>
        </w:rPr>
        <w:t>.1mark</w:t>
      </w:r>
      <w:r>
        <w:t xml:space="preserve"> People are employed to work in recycling companies, collection of raw materials from homes for the industries </w:t>
      </w:r>
      <w:r>
        <w:rPr>
          <w:vertAlign w:val="superscript"/>
        </w:rPr>
        <w:t>1</w:t>
      </w:r>
      <w:proofErr w:type="gramStart"/>
      <w:r>
        <w:rPr>
          <w:vertAlign w:val="superscript"/>
        </w:rPr>
        <w:t>mark</w:t>
      </w:r>
      <w:r>
        <w:t xml:space="preserve">  -</w:t>
      </w:r>
      <w:proofErr w:type="gramEnd"/>
      <w:r>
        <w:t xml:space="preserve"> It helps to produce cheap but quality products</w:t>
      </w:r>
      <w:r>
        <w:rPr>
          <w:vertAlign w:val="superscript"/>
        </w:rPr>
        <w:t>1mark</w:t>
      </w:r>
      <w:r>
        <w:t xml:space="preserve"> to people as reduced energy is used in recycling than</w:t>
      </w:r>
      <w:r>
        <w:t xml:space="preserve"> in fresh production.</w:t>
      </w:r>
      <w:r>
        <w:rPr>
          <w:vertAlign w:val="superscript"/>
        </w:rPr>
        <w:t xml:space="preserve"> 1mark</w:t>
      </w:r>
      <w:r>
        <w:t xml:space="preserve"> </w:t>
      </w:r>
    </w:p>
    <w:p w14:paraId="472B6AD4" w14:textId="77777777" w:rsidR="00A82C32" w:rsidRDefault="00286751">
      <w:pPr>
        <w:numPr>
          <w:ilvl w:val="0"/>
          <w:numId w:val="8"/>
        </w:numPr>
        <w:spacing w:after="223" w:line="249" w:lineRule="auto"/>
        <w:ind w:right="134"/>
      </w:pPr>
      <w:r>
        <w:t>Reduces environmental pollution</w:t>
      </w:r>
      <w:r>
        <w:rPr>
          <w:vertAlign w:val="superscript"/>
        </w:rPr>
        <w:t>1mark</w:t>
      </w:r>
      <w:r>
        <w:t xml:space="preserve"> as it reduces hazardous waste disposal mechanism such as burning and open dumping creating a pollution free environment.</w:t>
      </w:r>
      <w:r>
        <w:rPr>
          <w:vertAlign w:val="superscript"/>
        </w:rPr>
        <w:t xml:space="preserve"> 1mark</w:t>
      </w:r>
      <w:r>
        <w:t xml:space="preserve">    </w:t>
      </w:r>
    </w:p>
    <w:p w14:paraId="67AE0FC5" w14:textId="77777777" w:rsidR="00A82C32" w:rsidRDefault="00286751">
      <w:pPr>
        <w:numPr>
          <w:ilvl w:val="0"/>
          <w:numId w:val="8"/>
        </w:numPr>
        <w:spacing w:after="220"/>
        <w:ind w:right="134"/>
      </w:pPr>
      <w:r>
        <w:t>Helps to conserve non-renewable resources</w:t>
      </w:r>
      <w:r>
        <w:rPr>
          <w:vertAlign w:val="superscript"/>
        </w:rPr>
        <w:t>1mark</w:t>
      </w:r>
      <w:r>
        <w:t xml:space="preserve"> which reduce</w:t>
      </w:r>
      <w:r>
        <w:t>s pressure on the consumption of fresh raw materials.</w:t>
      </w:r>
      <w:r>
        <w:rPr>
          <w:vertAlign w:val="superscript"/>
        </w:rPr>
        <w:t xml:space="preserve"> 1mark</w:t>
      </w:r>
      <w:r>
        <w:t xml:space="preserve"> </w:t>
      </w:r>
    </w:p>
    <w:p w14:paraId="1B9FE0B8" w14:textId="77777777" w:rsidR="00A82C32" w:rsidRDefault="00286751">
      <w:pPr>
        <w:spacing w:after="150" w:line="259" w:lineRule="auto"/>
        <w:ind w:left="0" w:firstLine="0"/>
      </w:pPr>
      <w:r>
        <w:t xml:space="preserve"> </w:t>
      </w:r>
    </w:p>
    <w:p w14:paraId="5F7CB8C0" w14:textId="77777777" w:rsidR="00A82C32" w:rsidRDefault="00286751">
      <w:pPr>
        <w:spacing w:after="100"/>
        <w:ind w:left="-5" w:right="4"/>
      </w:pPr>
      <w:r>
        <w:rPr>
          <w:b/>
        </w:rPr>
        <w:t xml:space="preserve">12. </w:t>
      </w:r>
      <w:r>
        <w:t xml:space="preserve">Materials: water, litmus </w:t>
      </w:r>
      <w:proofErr w:type="spellStart"/>
      <w:proofErr w:type="gramStart"/>
      <w:r>
        <w:t>papers,containers</w:t>
      </w:r>
      <w:proofErr w:type="spellEnd"/>
      <w:proofErr w:type="gramEnd"/>
      <w:r>
        <w:t>( any 2 for 1 mark when mentioned in the procedure)</w:t>
      </w:r>
      <w:r>
        <w:rPr>
          <w:b/>
        </w:rPr>
        <w:t xml:space="preserve"> </w:t>
      </w:r>
    </w:p>
    <w:p w14:paraId="4EC889A5" w14:textId="77777777" w:rsidR="00A82C32" w:rsidRDefault="00286751">
      <w:pPr>
        <w:numPr>
          <w:ilvl w:val="0"/>
          <w:numId w:val="9"/>
        </w:numPr>
        <w:spacing w:after="74"/>
        <w:ind w:right="4" w:hanging="360"/>
      </w:pPr>
      <w:r>
        <w:t>Put the oxides into separate containers</w:t>
      </w:r>
      <w:r>
        <w:rPr>
          <w:vertAlign w:val="superscript"/>
        </w:rPr>
        <w:t xml:space="preserve">1mark </w:t>
      </w:r>
    </w:p>
    <w:p w14:paraId="7E556E5B" w14:textId="77777777" w:rsidR="00A82C32" w:rsidRDefault="00286751">
      <w:pPr>
        <w:numPr>
          <w:ilvl w:val="0"/>
          <w:numId w:val="9"/>
        </w:numPr>
        <w:spacing w:after="116"/>
        <w:ind w:right="4" w:hanging="360"/>
      </w:pPr>
      <w:r>
        <w:lastRenderedPageBreak/>
        <w:t>Add distilled water to each oxide in the contain</w:t>
      </w:r>
      <w:r>
        <w:t>ers and stir the mixture</w:t>
      </w:r>
      <w:r>
        <w:rPr>
          <w:sz w:val="18"/>
        </w:rPr>
        <w:t xml:space="preserve">1mark </w:t>
      </w:r>
    </w:p>
    <w:p w14:paraId="2E779D15" w14:textId="77777777" w:rsidR="00A82C32" w:rsidRDefault="00286751">
      <w:pPr>
        <w:numPr>
          <w:ilvl w:val="0"/>
          <w:numId w:val="9"/>
        </w:numPr>
        <w:ind w:right="4" w:hanging="360"/>
      </w:pPr>
      <w:r>
        <w:t>Dip blue litmus paper into oxide solutions in the containers.</w:t>
      </w:r>
      <w:r>
        <w:rPr>
          <w:vertAlign w:val="superscript"/>
        </w:rPr>
        <w:t>1mark</w:t>
      </w:r>
      <w:r>
        <w:t xml:space="preserve">. </w:t>
      </w:r>
    </w:p>
    <w:p w14:paraId="3DD20A91" w14:textId="77777777" w:rsidR="00A82C32" w:rsidRDefault="00286751">
      <w:pPr>
        <w:numPr>
          <w:ilvl w:val="0"/>
          <w:numId w:val="9"/>
        </w:numPr>
        <w:spacing w:after="59"/>
        <w:ind w:right="4" w:hanging="360"/>
      </w:pPr>
      <w:r>
        <w:t>Note the colour changes</w:t>
      </w:r>
      <w:r>
        <w:rPr>
          <w:vertAlign w:val="superscript"/>
        </w:rPr>
        <w:t xml:space="preserve">1mark </w:t>
      </w:r>
    </w:p>
    <w:p w14:paraId="3DEC31A5" w14:textId="77777777" w:rsidR="00A82C32" w:rsidRDefault="00286751">
      <w:pPr>
        <w:numPr>
          <w:ilvl w:val="0"/>
          <w:numId w:val="9"/>
        </w:numPr>
        <w:spacing w:after="12"/>
        <w:ind w:right="4" w:hanging="360"/>
      </w:pPr>
      <w:r>
        <w:t>Dip blue litmus paper into oxide solutions in the containers.</w:t>
      </w:r>
      <w:r>
        <w:rPr>
          <w:vertAlign w:val="superscript"/>
        </w:rPr>
        <w:t>1mark</w:t>
      </w:r>
      <w:r>
        <w:t xml:space="preserve">. </w:t>
      </w:r>
    </w:p>
    <w:p w14:paraId="29396008" w14:textId="77777777" w:rsidR="00A82C32" w:rsidRDefault="00286751">
      <w:pPr>
        <w:numPr>
          <w:ilvl w:val="0"/>
          <w:numId w:val="9"/>
        </w:numPr>
        <w:spacing w:after="7"/>
        <w:ind w:right="4" w:hanging="360"/>
      </w:pPr>
      <w:r>
        <w:t>Note the colour changes</w:t>
      </w:r>
      <w:r>
        <w:rPr>
          <w:vertAlign w:val="superscript"/>
        </w:rPr>
        <w:t>1</w:t>
      </w:r>
      <w:proofErr w:type="gramStart"/>
      <w:r>
        <w:rPr>
          <w:vertAlign w:val="superscript"/>
        </w:rPr>
        <w:t>mark</w:t>
      </w:r>
      <w:r>
        <w:t xml:space="preserve"> .</w:t>
      </w:r>
      <w:proofErr w:type="gramEnd"/>
      <w:r>
        <w:t xml:space="preserve">  </w:t>
      </w:r>
    </w:p>
    <w:p w14:paraId="1925EBA0" w14:textId="77777777" w:rsidR="00A82C32" w:rsidRDefault="00286751">
      <w:pPr>
        <w:numPr>
          <w:ilvl w:val="0"/>
          <w:numId w:val="9"/>
        </w:numPr>
        <w:spacing w:after="42"/>
        <w:ind w:right="4" w:hanging="360"/>
      </w:pPr>
      <w:r>
        <w:t xml:space="preserve">The oxide </w:t>
      </w:r>
      <w:proofErr w:type="gramStart"/>
      <w:r>
        <w:t>that  did</w:t>
      </w:r>
      <w:proofErr w:type="gramEnd"/>
      <w:r>
        <w:t xml:space="preserve"> not dissolve in water  is an amphoteric oxide </w:t>
      </w:r>
      <w:r>
        <w:rPr>
          <w:vertAlign w:val="superscript"/>
        </w:rPr>
        <w:t>1mark</w:t>
      </w:r>
      <w:r>
        <w:t xml:space="preserve"> </w:t>
      </w:r>
      <w:r>
        <w:rPr>
          <w:vertAlign w:val="superscript"/>
        </w:rPr>
        <w:t xml:space="preserve"> </w:t>
      </w:r>
    </w:p>
    <w:p w14:paraId="5ECD0EFF" w14:textId="77777777" w:rsidR="00A82C32" w:rsidRDefault="00286751">
      <w:pPr>
        <w:numPr>
          <w:ilvl w:val="0"/>
          <w:numId w:val="9"/>
        </w:numPr>
        <w:spacing w:after="91"/>
        <w:ind w:right="4" w:hanging="360"/>
      </w:pPr>
      <w:r>
        <w:t xml:space="preserve">The oxide dissolve in water and turn blue litmus </w:t>
      </w:r>
      <w:proofErr w:type="gramStart"/>
      <w:r>
        <w:t>paper  red</w:t>
      </w:r>
      <w:proofErr w:type="gramEnd"/>
      <w:r>
        <w:t xml:space="preserve"> is acidic oxide.</w:t>
      </w:r>
      <w:r>
        <w:rPr>
          <w:sz w:val="18"/>
        </w:rPr>
        <w:t>1 mark</w:t>
      </w:r>
      <w:r>
        <w:t xml:space="preserve">  </w:t>
      </w:r>
    </w:p>
    <w:p w14:paraId="7BC53D7A" w14:textId="77777777" w:rsidR="00A82C32" w:rsidRDefault="00286751">
      <w:pPr>
        <w:numPr>
          <w:ilvl w:val="0"/>
          <w:numId w:val="9"/>
        </w:numPr>
        <w:spacing w:after="248"/>
        <w:ind w:right="4" w:hanging="360"/>
      </w:pPr>
      <w:r>
        <w:t xml:space="preserve">The oxide </w:t>
      </w:r>
      <w:r>
        <w:t xml:space="preserve">that dissolve in water and turn red litmus </w:t>
      </w:r>
      <w:proofErr w:type="gramStart"/>
      <w:r>
        <w:t>paper  blue</w:t>
      </w:r>
      <w:proofErr w:type="gramEnd"/>
      <w:r>
        <w:t xml:space="preserve"> is a basic oxide. </w:t>
      </w:r>
      <w:r>
        <w:rPr>
          <w:sz w:val="18"/>
        </w:rPr>
        <w:t>1mark</w:t>
      </w:r>
      <w:r>
        <w:t xml:space="preserve">  </w:t>
      </w:r>
    </w:p>
    <w:p w14:paraId="58D4604A" w14:textId="77777777" w:rsidR="00A82C32" w:rsidRDefault="00286751">
      <w:pPr>
        <w:spacing w:after="144" w:line="259" w:lineRule="auto"/>
        <w:ind w:left="-5"/>
        <w:jc w:val="both"/>
      </w:pPr>
      <w:r>
        <w:rPr>
          <w:b/>
        </w:rPr>
        <w:t xml:space="preserve">13.  </w:t>
      </w:r>
    </w:p>
    <w:p w14:paraId="667ED12B" w14:textId="77777777" w:rsidR="00A82C32" w:rsidRDefault="00286751">
      <w:pPr>
        <w:numPr>
          <w:ilvl w:val="0"/>
          <w:numId w:val="10"/>
        </w:numPr>
        <w:ind w:right="4" w:hanging="295"/>
      </w:pPr>
      <w:r>
        <w:t xml:space="preserve">Dissolve equal amounts of </w:t>
      </w:r>
      <w:r>
        <w:rPr>
          <w:b/>
        </w:rPr>
        <w:t>BaCl</w:t>
      </w:r>
      <w:r>
        <w:rPr>
          <w:b/>
          <w:vertAlign w:val="subscript"/>
        </w:rPr>
        <w:t>2</w:t>
      </w:r>
      <w:r>
        <w:t xml:space="preserve"> and </w:t>
      </w:r>
      <w:r>
        <w:rPr>
          <w:b/>
        </w:rPr>
        <w:t>Na</w:t>
      </w:r>
      <w:r>
        <w:rPr>
          <w:b/>
          <w:vertAlign w:val="subscript"/>
        </w:rPr>
        <w:t>2</w:t>
      </w:r>
      <w:r>
        <w:rPr>
          <w:b/>
        </w:rPr>
        <w:t>SO</w:t>
      </w:r>
      <w:r>
        <w:rPr>
          <w:b/>
          <w:vertAlign w:val="subscript"/>
        </w:rPr>
        <w:t>4</w:t>
      </w:r>
      <w:r>
        <w:t xml:space="preserve"> salts in separate beakers</w:t>
      </w:r>
      <w:r>
        <w:rPr>
          <w:b/>
          <w:vertAlign w:val="superscript"/>
        </w:rPr>
        <w:t>1mark</w:t>
      </w:r>
      <w:r>
        <w:rPr>
          <w:vertAlign w:val="superscript"/>
        </w:rPr>
        <w:t xml:space="preserve"> </w:t>
      </w:r>
    </w:p>
    <w:p w14:paraId="2A2B5A1B" w14:textId="77777777" w:rsidR="00A82C32" w:rsidRDefault="00286751">
      <w:pPr>
        <w:numPr>
          <w:ilvl w:val="0"/>
          <w:numId w:val="10"/>
        </w:numPr>
        <w:spacing w:after="266"/>
        <w:ind w:right="4" w:hanging="295"/>
      </w:pPr>
      <w:r>
        <w:t>Slowly mix the resulting salt solutions in another clean empty beaker while stirring.</w:t>
      </w:r>
      <w:r>
        <w:rPr>
          <w:b/>
          <w:sz w:val="18"/>
        </w:rPr>
        <w:t>1mark</w:t>
      </w:r>
      <w:r>
        <w:rPr>
          <w:sz w:val="18"/>
        </w:rPr>
        <w:t xml:space="preserve"> </w:t>
      </w:r>
    </w:p>
    <w:p w14:paraId="5C2C7E78" w14:textId="77777777" w:rsidR="00A82C32" w:rsidRDefault="00286751">
      <w:pPr>
        <w:numPr>
          <w:ilvl w:val="0"/>
          <w:numId w:val="10"/>
        </w:numPr>
        <w:spacing w:after="239"/>
        <w:ind w:right="4" w:hanging="29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89ABB8C" wp14:editId="3319989E">
                <wp:simplePos x="0" y="0"/>
                <wp:positionH relativeFrom="column">
                  <wp:posOffset>2924251</wp:posOffset>
                </wp:positionH>
                <wp:positionV relativeFrom="paragraph">
                  <wp:posOffset>317140</wp:posOffset>
                </wp:positionV>
                <wp:extent cx="800100" cy="76200"/>
                <wp:effectExtent l="0" t="0" r="0" b="0"/>
                <wp:wrapNone/>
                <wp:docPr id="7535" name="Group 7535"/>
                <wp:cNvGraphicFramePr/>
                <a:graphic xmlns:a="http://schemas.openxmlformats.org/drawingml/2006/main">
                  <a:graphicData uri="http://schemas.microsoft.com/office/word/2010/wordprocessingGroup">
                    <wpg:wgp>
                      <wpg:cNvGrpSpPr/>
                      <wpg:grpSpPr>
                        <a:xfrm>
                          <a:off x="0" y="0"/>
                          <a:ext cx="800100" cy="76200"/>
                          <a:chOff x="0" y="0"/>
                          <a:chExt cx="800100" cy="76200"/>
                        </a:xfrm>
                      </wpg:grpSpPr>
                      <wps:wsp>
                        <wps:cNvPr id="1270" name="Shape 1270"/>
                        <wps:cNvSpPr/>
                        <wps:spPr>
                          <a:xfrm>
                            <a:off x="0" y="0"/>
                            <a:ext cx="800100" cy="76200"/>
                          </a:xfrm>
                          <a:custGeom>
                            <a:avLst/>
                            <a:gdLst/>
                            <a:ahLst/>
                            <a:cxnLst/>
                            <a:rect l="0" t="0" r="0" b="0"/>
                            <a:pathLst>
                              <a:path w="800100" h="76200">
                                <a:moveTo>
                                  <a:pt x="723900" y="0"/>
                                </a:moveTo>
                                <a:lnTo>
                                  <a:pt x="800100" y="38100"/>
                                </a:lnTo>
                                <a:lnTo>
                                  <a:pt x="723900" y="76200"/>
                                </a:lnTo>
                                <a:lnTo>
                                  <a:pt x="723900" y="44450"/>
                                </a:lnTo>
                                <a:lnTo>
                                  <a:pt x="0" y="44450"/>
                                </a:lnTo>
                                <a:lnTo>
                                  <a:pt x="0" y="31750"/>
                                </a:lnTo>
                                <a:lnTo>
                                  <a:pt x="723900" y="31750"/>
                                </a:lnTo>
                                <a:lnTo>
                                  <a:pt x="7239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5" style="width:63pt;height:6pt;position:absolute;z-index:147;mso-position-horizontal-relative:text;mso-position-horizontal:absolute;margin-left:230.256pt;mso-position-vertical-relative:text;margin-top:24.9716pt;" coordsize="8001,762">
                <v:shape id="Shape 1270" style="position:absolute;width:8001;height:762;left:0;top:0;" coordsize="800100,76200" path="m723900,0l800100,38100l723900,76200l723900,44450l0,44450l0,31750l723900,31750l723900,0x">
                  <v:stroke weight="0pt" endcap="flat" joinstyle="miter" miterlimit="10" on="false" color="#000000" opacity="0"/>
                  <v:fill on="true" color="#000000"/>
                </v:shape>
              </v:group>
            </w:pict>
          </mc:Fallback>
        </mc:AlternateContent>
      </w:r>
      <w:r>
        <w:t>O</w:t>
      </w:r>
      <w:r>
        <w:t>bserve the mixture as the precipitates form</w:t>
      </w:r>
      <w:r>
        <w:rPr>
          <w:b/>
          <w:vertAlign w:val="superscript"/>
        </w:rPr>
        <w:t>1mark</w:t>
      </w:r>
      <w:r>
        <w:t xml:space="preserve"> as shown by the net ionic equation: Ba</w:t>
      </w:r>
      <w:r>
        <w:rPr>
          <w:sz w:val="21"/>
        </w:rPr>
        <w:t>2+</w:t>
      </w:r>
      <w:r>
        <w:t xml:space="preserve"> (</w:t>
      </w:r>
      <w:proofErr w:type="spellStart"/>
      <w:r>
        <w:t>aq</w:t>
      </w:r>
      <w:proofErr w:type="spellEnd"/>
      <w:r>
        <w:t>) + SO</w:t>
      </w:r>
      <w:r>
        <w:rPr>
          <w:sz w:val="18"/>
        </w:rPr>
        <w:t>4</w:t>
      </w:r>
      <w:r>
        <w:rPr>
          <w:sz w:val="21"/>
        </w:rPr>
        <w:t>2-</w:t>
      </w:r>
      <w:r>
        <w:rPr>
          <w:sz w:val="32"/>
        </w:rPr>
        <w:t xml:space="preserve"> </w:t>
      </w:r>
      <w:r>
        <w:t>(</w:t>
      </w:r>
      <w:proofErr w:type="spellStart"/>
      <w:r>
        <w:t>aq</w:t>
      </w:r>
      <w:proofErr w:type="spellEnd"/>
      <w:r>
        <w:t>)</w:t>
      </w:r>
      <w:r>
        <w:rPr>
          <w:b/>
          <w:sz w:val="21"/>
        </w:rPr>
        <w:t>1mark(</w:t>
      </w:r>
      <w:proofErr w:type="gramStart"/>
      <w:r>
        <w:rPr>
          <w:b/>
          <w:sz w:val="21"/>
        </w:rPr>
        <w:t>reactants)</w:t>
      </w:r>
      <w:r>
        <w:rPr>
          <w:sz w:val="32"/>
        </w:rPr>
        <w:t xml:space="preserve">   </w:t>
      </w:r>
      <w:proofErr w:type="gramEnd"/>
      <w:r>
        <w:rPr>
          <w:sz w:val="32"/>
        </w:rPr>
        <w:t xml:space="preserve">       BaSO</w:t>
      </w:r>
      <w:r>
        <w:rPr>
          <w:sz w:val="32"/>
          <w:vertAlign w:val="subscript"/>
        </w:rPr>
        <w:t>4</w:t>
      </w:r>
      <w:r>
        <w:rPr>
          <w:sz w:val="32"/>
        </w:rPr>
        <w:t xml:space="preserve"> (s)</w:t>
      </w:r>
      <w:r>
        <w:rPr>
          <w:b/>
          <w:sz w:val="21"/>
        </w:rPr>
        <w:t>1mark(product)</w:t>
      </w:r>
      <w:r>
        <w:rPr>
          <w:sz w:val="18"/>
        </w:rPr>
        <w:t xml:space="preserve"> </w:t>
      </w:r>
    </w:p>
    <w:p w14:paraId="31FCB86E" w14:textId="77777777" w:rsidR="00A82C32" w:rsidRDefault="00286751">
      <w:pPr>
        <w:numPr>
          <w:ilvl w:val="0"/>
          <w:numId w:val="10"/>
        </w:numPr>
        <w:spacing w:after="258"/>
        <w:ind w:right="4" w:hanging="295"/>
      </w:pPr>
      <w:r>
        <w:t>Leave the mixture to stand for some minutes to allow the precipitates to settle at the bottom of t</w:t>
      </w:r>
      <w:r>
        <w:t>he beaker</w:t>
      </w:r>
      <w:r>
        <w:rPr>
          <w:b/>
          <w:vertAlign w:val="superscript"/>
        </w:rPr>
        <w:t>1mark</w:t>
      </w:r>
      <w:r>
        <w:rPr>
          <w:vertAlign w:val="superscript"/>
        </w:rPr>
        <w:t xml:space="preserve"> </w:t>
      </w:r>
    </w:p>
    <w:p w14:paraId="473C30F2" w14:textId="77777777" w:rsidR="00A82C32" w:rsidRDefault="00286751">
      <w:pPr>
        <w:numPr>
          <w:ilvl w:val="0"/>
          <w:numId w:val="10"/>
        </w:numPr>
        <w:ind w:right="4" w:hanging="295"/>
      </w:pPr>
      <w:r>
        <w:t>Filter the mixture by carefully pouring the mixture into a filter funnel lined with a filter paper</w:t>
      </w:r>
      <w:r>
        <w:rPr>
          <w:b/>
          <w:vertAlign w:val="superscript"/>
        </w:rPr>
        <w:t>1mark</w:t>
      </w:r>
      <w:r>
        <w:t xml:space="preserve">. </w:t>
      </w:r>
    </w:p>
    <w:p w14:paraId="6B2E9DB6" w14:textId="77777777" w:rsidR="00A82C32" w:rsidRDefault="00286751">
      <w:pPr>
        <w:numPr>
          <w:ilvl w:val="0"/>
          <w:numId w:val="10"/>
        </w:numPr>
        <w:spacing w:after="212"/>
        <w:ind w:right="4" w:hanging="295"/>
      </w:pPr>
      <w:r>
        <w:t>Wash the precipitates with cold distilled water to remove impurities</w:t>
      </w:r>
      <w:r>
        <w:rPr>
          <w:b/>
          <w:vertAlign w:val="superscript"/>
        </w:rPr>
        <w:t>1mark</w:t>
      </w:r>
      <w:r>
        <w:rPr>
          <w:vertAlign w:val="superscript"/>
        </w:rPr>
        <w:t xml:space="preserve"> </w:t>
      </w:r>
    </w:p>
    <w:p w14:paraId="76653B3C" w14:textId="77777777" w:rsidR="00A82C32" w:rsidRDefault="00286751">
      <w:pPr>
        <w:numPr>
          <w:ilvl w:val="0"/>
          <w:numId w:val="10"/>
        </w:numPr>
        <w:spacing w:after="209"/>
        <w:ind w:right="4" w:hanging="295"/>
      </w:pPr>
      <w:r>
        <w:t>Allow the precipitates to dry completely by either air-dryi</w:t>
      </w:r>
      <w:r>
        <w:t>ng or placing them in an oven</w:t>
      </w:r>
      <w:r>
        <w:rPr>
          <w:b/>
          <w:vertAlign w:val="superscript"/>
        </w:rPr>
        <w:t>1mark</w:t>
      </w:r>
      <w:r>
        <w:t xml:space="preserve">. </w:t>
      </w:r>
    </w:p>
    <w:p w14:paraId="249E7132" w14:textId="77777777" w:rsidR="00A82C32" w:rsidRDefault="00286751">
      <w:pPr>
        <w:numPr>
          <w:ilvl w:val="0"/>
          <w:numId w:val="10"/>
        </w:numPr>
        <w:ind w:right="4" w:hanging="295"/>
      </w:pPr>
      <w:r>
        <w:t>The dried precipitates are the insoluble salt of barium sulphate, BaSO</w:t>
      </w:r>
      <w:r>
        <w:rPr>
          <w:vertAlign w:val="subscript"/>
        </w:rPr>
        <w:t>4</w:t>
      </w:r>
      <w:r>
        <w:rPr>
          <w:b/>
          <w:vertAlign w:val="superscript"/>
        </w:rPr>
        <w:t>1mark</w:t>
      </w:r>
      <w:r>
        <w:rPr>
          <w:vertAlign w:val="superscript"/>
        </w:rPr>
        <w:t xml:space="preserve"> </w:t>
      </w:r>
    </w:p>
    <w:p w14:paraId="6D696381" w14:textId="77777777" w:rsidR="00A82C32" w:rsidRDefault="00286751">
      <w:pPr>
        <w:spacing w:after="0" w:line="259" w:lineRule="auto"/>
        <w:ind w:left="0" w:firstLine="0"/>
      </w:pPr>
      <w:r>
        <w:rPr>
          <w:rFonts w:ascii="Calibri" w:eastAsia="Calibri" w:hAnsi="Calibri" w:cs="Calibri"/>
          <w:sz w:val="22"/>
        </w:rPr>
        <w:t xml:space="preserve">` </w:t>
      </w:r>
    </w:p>
    <w:sectPr w:rsidR="00A82C32">
      <w:footerReference w:type="even" r:id="rId9"/>
      <w:footerReference w:type="default" r:id="rId10"/>
      <w:footerReference w:type="first" r:id="rId11"/>
      <w:footnotePr>
        <w:numRestart w:val="eachPage"/>
      </w:footnotePr>
      <w:pgSz w:w="11906" w:h="16838"/>
      <w:pgMar w:top="1440" w:right="1439" w:bottom="1447"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74224C" w14:textId="77777777" w:rsidR="00000000" w:rsidRDefault="00286751">
      <w:pPr>
        <w:spacing w:after="0" w:line="240" w:lineRule="auto"/>
      </w:pPr>
      <w:r>
        <w:separator/>
      </w:r>
    </w:p>
  </w:endnote>
  <w:endnote w:type="continuationSeparator" w:id="0">
    <w:p w14:paraId="77FDC00A" w14:textId="77777777" w:rsidR="00000000" w:rsidRDefault="00286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5245F8" w14:textId="77777777" w:rsidR="00A82C32" w:rsidRDefault="00286751">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6533154" w14:textId="77777777" w:rsidR="00A82C32" w:rsidRDefault="0028675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143417" w14:textId="77777777" w:rsidR="00A82C32" w:rsidRDefault="00286751">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51F191F" w14:textId="77777777" w:rsidR="00A82C32" w:rsidRDefault="0028675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7CE7CF" w14:textId="77777777" w:rsidR="00A82C32" w:rsidRDefault="00286751">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6D5BE20" w14:textId="77777777" w:rsidR="00A82C32" w:rsidRDefault="0028675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00A60F" w14:textId="77777777" w:rsidR="00A82C32" w:rsidRDefault="00286751">
      <w:pPr>
        <w:spacing w:after="150" w:line="259" w:lineRule="auto"/>
        <w:ind w:left="0" w:firstLine="0"/>
      </w:pPr>
      <w:r>
        <w:separator/>
      </w:r>
    </w:p>
  </w:footnote>
  <w:footnote w:type="continuationSeparator" w:id="0">
    <w:p w14:paraId="3EB2C1A8" w14:textId="77777777" w:rsidR="00A82C32" w:rsidRDefault="00286751">
      <w:pPr>
        <w:spacing w:after="150" w:line="259" w:lineRule="auto"/>
        <w:ind w:left="0" w:firstLine="0"/>
      </w:pPr>
      <w:r>
        <w:continuationSeparator/>
      </w:r>
    </w:p>
  </w:footnote>
  <w:footnote w:id="1">
    <w:p w14:paraId="600A2D8E" w14:textId="77777777" w:rsidR="00A82C32" w:rsidRDefault="00286751">
      <w:pPr>
        <w:pStyle w:val="footnotedescription"/>
        <w:spacing w:after="150" w:line="259" w:lineRule="auto"/>
        <w:ind w:right="0"/>
      </w:pPr>
      <w:r>
        <w:rPr>
          <w:rStyle w:val="footnotemark"/>
        </w:rPr>
        <w:footnoteRef/>
      </w:r>
      <w:r>
        <w:t xml:space="preserve"> g Zn </w:t>
      </w:r>
    </w:p>
    <w:p w14:paraId="01828332" w14:textId="77777777" w:rsidR="00A82C32" w:rsidRDefault="00286751">
      <w:pPr>
        <w:pStyle w:val="footnotedescription"/>
        <w:spacing w:after="0" w:line="369" w:lineRule="auto"/>
        <w:ind w:right="4076"/>
      </w:pPr>
      <w:r>
        <w:t xml:space="preserve">The theoretical yield of silver is 31.57g. ii. to work out the percentage yield: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612A9"/>
    <w:multiLevelType w:val="hybridMultilevel"/>
    <w:tmpl w:val="10783F68"/>
    <w:lvl w:ilvl="0" w:tplc="C22CC7F4">
      <w:start w:val="1"/>
      <w:numFmt w:val="bullet"/>
      <w:lvlText w:val="•"/>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51E2E70">
      <w:start w:val="1"/>
      <w:numFmt w:val="bullet"/>
      <w:lvlText w:val="-"/>
      <w:lvlJc w:val="left"/>
      <w:pPr>
        <w:ind w:left="4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4766FEC">
      <w:start w:val="1"/>
      <w:numFmt w:val="bullet"/>
      <w:lvlText w:val="▪"/>
      <w:lvlJc w:val="left"/>
      <w:pPr>
        <w:ind w:left="13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82A1910">
      <w:start w:val="1"/>
      <w:numFmt w:val="bullet"/>
      <w:lvlText w:val="•"/>
      <w:lvlJc w:val="left"/>
      <w:pPr>
        <w:ind w:left="20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2E424BE">
      <w:start w:val="1"/>
      <w:numFmt w:val="bullet"/>
      <w:lvlText w:val="o"/>
      <w:lvlJc w:val="left"/>
      <w:pPr>
        <w:ind w:left="28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E70A8C6">
      <w:start w:val="1"/>
      <w:numFmt w:val="bullet"/>
      <w:lvlText w:val="▪"/>
      <w:lvlJc w:val="left"/>
      <w:pPr>
        <w:ind w:left="35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8C6C994">
      <w:start w:val="1"/>
      <w:numFmt w:val="bullet"/>
      <w:lvlText w:val="•"/>
      <w:lvlJc w:val="left"/>
      <w:pPr>
        <w:ind w:left="42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EFAFF54">
      <w:start w:val="1"/>
      <w:numFmt w:val="bullet"/>
      <w:lvlText w:val="o"/>
      <w:lvlJc w:val="left"/>
      <w:pPr>
        <w:ind w:left="49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094A3C2">
      <w:start w:val="1"/>
      <w:numFmt w:val="bullet"/>
      <w:lvlText w:val="▪"/>
      <w:lvlJc w:val="left"/>
      <w:pPr>
        <w:ind w:left="56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FE6AB3"/>
    <w:multiLevelType w:val="hybridMultilevel"/>
    <w:tmpl w:val="3BE4F1A2"/>
    <w:lvl w:ilvl="0" w:tplc="8DB8419C">
      <w:start w:val="2026"/>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70AE3B0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A34AF48A">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12EAEA50">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D8E988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495A7EE8">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7B61A50">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C7AB9E4">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0196169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BA427FE"/>
    <w:multiLevelType w:val="hybridMultilevel"/>
    <w:tmpl w:val="F9B43ADE"/>
    <w:lvl w:ilvl="0" w:tplc="CEF8A2CA">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A0F44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B698C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30581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C88B5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E86C4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349D6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202B0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30E12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4BD2C89"/>
    <w:multiLevelType w:val="hybridMultilevel"/>
    <w:tmpl w:val="932C89A2"/>
    <w:lvl w:ilvl="0" w:tplc="72FCB350">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1" w:tplc="A1A844AA">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2" w:tplc="9AD0A1D2">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3" w:tplc="A47CD4A4">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4" w:tplc="273C8D48">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5" w:tplc="A198C974">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6" w:tplc="D9DC6DDC">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7" w:tplc="F40AAF3A">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lvl w:ilvl="8" w:tplc="ED9868CC">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superscript"/>
      </w:rPr>
    </w:lvl>
  </w:abstractNum>
  <w:abstractNum w:abstractNumId="4" w15:restartNumberingAfterBreak="0">
    <w:nsid w:val="5712277A"/>
    <w:multiLevelType w:val="hybridMultilevel"/>
    <w:tmpl w:val="75860A76"/>
    <w:lvl w:ilvl="0" w:tplc="B64C3558">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122EDC">
      <w:start w:val="1"/>
      <w:numFmt w:val="bullet"/>
      <w:lvlText w:val="o"/>
      <w:lvlJc w:val="left"/>
      <w:pPr>
        <w:ind w:left="11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2E3182">
      <w:start w:val="1"/>
      <w:numFmt w:val="bullet"/>
      <w:lvlText w:val="▪"/>
      <w:lvlJc w:val="left"/>
      <w:pPr>
        <w:ind w:left="1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A07538">
      <w:start w:val="1"/>
      <w:numFmt w:val="bullet"/>
      <w:lvlText w:val="•"/>
      <w:lvlJc w:val="left"/>
      <w:pPr>
        <w:ind w:left="25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AA299A">
      <w:start w:val="1"/>
      <w:numFmt w:val="bullet"/>
      <w:lvlText w:val="o"/>
      <w:lvlJc w:val="left"/>
      <w:pPr>
        <w:ind w:left="32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A09CE0">
      <w:start w:val="1"/>
      <w:numFmt w:val="bullet"/>
      <w:lvlText w:val="▪"/>
      <w:lvlJc w:val="left"/>
      <w:pPr>
        <w:ind w:left="3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152D4C0">
      <w:start w:val="1"/>
      <w:numFmt w:val="bullet"/>
      <w:lvlText w:val="•"/>
      <w:lvlJc w:val="left"/>
      <w:pPr>
        <w:ind w:left="4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00BA48">
      <w:start w:val="1"/>
      <w:numFmt w:val="bullet"/>
      <w:lvlText w:val="o"/>
      <w:lvlJc w:val="left"/>
      <w:pPr>
        <w:ind w:left="5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AEF39C">
      <w:start w:val="1"/>
      <w:numFmt w:val="bullet"/>
      <w:lvlText w:val="▪"/>
      <w:lvlJc w:val="left"/>
      <w:pPr>
        <w:ind w:left="6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6047FDC"/>
    <w:multiLevelType w:val="hybridMultilevel"/>
    <w:tmpl w:val="C32E606E"/>
    <w:lvl w:ilvl="0" w:tplc="F4BC7B6C">
      <w:start w:val="8"/>
      <w:numFmt w:val="decimal"/>
      <w:lvlText w:val="%1."/>
      <w:lvlJc w:val="left"/>
      <w:pPr>
        <w:ind w:left="4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0844D62">
      <w:start w:val="2"/>
      <w:numFmt w:val="lowerLetter"/>
      <w:lvlText w:val="%2."/>
      <w:lvlJc w:val="left"/>
      <w:pPr>
        <w:ind w:left="1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72F75A">
      <w:start w:val="1"/>
      <w:numFmt w:val="bullet"/>
      <w:lvlText w:val="-"/>
      <w:lvlJc w:val="left"/>
      <w:pPr>
        <w:ind w:left="1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A26F1E">
      <w:start w:val="1"/>
      <w:numFmt w:val="bullet"/>
      <w:lvlText w:val="•"/>
      <w:lvlJc w:val="left"/>
      <w:pPr>
        <w:ind w:left="15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84715E">
      <w:start w:val="1"/>
      <w:numFmt w:val="bullet"/>
      <w:lvlText w:val="o"/>
      <w:lvlJc w:val="left"/>
      <w:pPr>
        <w:ind w:left="22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8E8F5A">
      <w:start w:val="1"/>
      <w:numFmt w:val="bullet"/>
      <w:lvlText w:val="▪"/>
      <w:lvlJc w:val="left"/>
      <w:pPr>
        <w:ind w:left="30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840C60">
      <w:start w:val="1"/>
      <w:numFmt w:val="bullet"/>
      <w:lvlText w:val="•"/>
      <w:lvlJc w:val="left"/>
      <w:pPr>
        <w:ind w:left="37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B23686">
      <w:start w:val="1"/>
      <w:numFmt w:val="bullet"/>
      <w:lvlText w:val="o"/>
      <w:lvlJc w:val="left"/>
      <w:pPr>
        <w:ind w:left="44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16FF0C">
      <w:start w:val="1"/>
      <w:numFmt w:val="bullet"/>
      <w:lvlText w:val="▪"/>
      <w:lvlJc w:val="left"/>
      <w:pPr>
        <w:ind w:left="51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E630963"/>
    <w:multiLevelType w:val="hybridMultilevel"/>
    <w:tmpl w:val="8B4A0F46"/>
    <w:lvl w:ilvl="0" w:tplc="6AF25828">
      <w:start w:val="2"/>
      <w:numFmt w:val="lowerLetter"/>
      <w:lvlText w:val="%1."/>
      <w:lvlJc w:val="left"/>
      <w:pPr>
        <w:ind w:left="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C74BC9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E3EF16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CEE554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28A78B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7D0A7B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D7AFE2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E70C13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1847E7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1D247F1"/>
    <w:multiLevelType w:val="hybridMultilevel"/>
    <w:tmpl w:val="57164750"/>
    <w:lvl w:ilvl="0" w:tplc="19DC5CCE">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794DF1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7BE894E">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C344B4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B6C7E3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74A116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F62D5C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AD021D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D3A157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6BB3EDA"/>
    <w:multiLevelType w:val="hybridMultilevel"/>
    <w:tmpl w:val="DBCE2668"/>
    <w:lvl w:ilvl="0" w:tplc="E6C2675C">
      <w:start w:val="4"/>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A2F42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4C380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3C400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0C746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FAE96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C4101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E6FDD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526D6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BC512CA"/>
    <w:multiLevelType w:val="hybridMultilevel"/>
    <w:tmpl w:val="FB14E3F8"/>
    <w:lvl w:ilvl="0" w:tplc="1C2E93EA">
      <w:start w:val="2"/>
      <w:numFmt w:val="lowerLetter"/>
      <w:lvlText w:val="%1."/>
      <w:lvlJc w:val="left"/>
      <w:pPr>
        <w:ind w:left="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E8C0BE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0FFE083A">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F3768814">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08672E8">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7B44E72">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C0E24BDA">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70DACF3C">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C5641D4A">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7DE86E1F"/>
    <w:multiLevelType w:val="hybridMultilevel"/>
    <w:tmpl w:val="F51AAD80"/>
    <w:lvl w:ilvl="0" w:tplc="AC14FEE8">
      <w:start w:val="1"/>
      <w:numFmt w:val="lowerLetter"/>
      <w:lvlText w:val="%1."/>
      <w:lvlJc w:val="left"/>
      <w:pPr>
        <w:ind w:left="2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25EC0E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6E8321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3AEA88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4881E9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780B30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11CB74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8F8A85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D6A32A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9"/>
  </w:num>
  <w:num w:numId="2">
    <w:abstractNumId w:val="7"/>
  </w:num>
  <w:num w:numId="3">
    <w:abstractNumId w:val="6"/>
  </w:num>
  <w:num w:numId="4">
    <w:abstractNumId w:val="8"/>
  </w:num>
  <w:num w:numId="5">
    <w:abstractNumId w:val="0"/>
  </w:num>
  <w:num w:numId="6">
    <w:abstractNumId w:val="5"/>
  </w:num>
  <w:num w:numId="7">
    <w:abstractNumId w:val="2"/>
  </w:num>
  <w:num w:numId="8">
    <w:abstractNumId w:val="4"/>
  </w:num>
  <w:num w:numId="9">
    <w:abstractNumId w:val="3"/>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C32"/>
    <w:rsid w:val="00286751"/>
    <w:rsid w:val="00A82C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7AF4"/>
  <w15:docId w15:val="{BE8409D9-8906-4D1B-AFCA-E5388630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4"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11"/>
      </w:numPr>
      <w:spacing w:after="51"/>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47"/>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pPr>
      <w:spacing w:after="75" w:line="314" w:lineRule="auto"/>
      <w:ind w:right="2038"/>
    </w:pPr>
    <w:rPr>
      <w:rFonts w:ascii="Times New Roman" w:eastAsia="Times New Roman" w:hAnsi="Times New Roman" w:cs="Times New Roman"/>
      <w:b/>
      <w:color w:val="000000"/>
      <w:sz w:val="28"/>
    </w:rPr>
  </w:style>
  <w:style w:type="character" w:customStyle="1" w:styleId="footnotedescriptionChar">
    <w:name w:val="footnote description Char"/>
    <w:link w:val="footnotedescription"/>
    <w:rPr>
      <w:rFonts w:ascii="Times New Roman" w:eastAsia="Times New Roman" w:hAnsi="Times New Roman" w:cs="Times New Roman"/>
      <w:b/>
      <w:color w:val="000000"/>
      <w:sz w:val="28"/>
    </w:rPr>
  </w:style>
  <w:style w:type="character" w:customStyle="1" w:styleId="footnotemark">
    <w:name w:val="footnote mark"/>
    <w:hidden/>
    <w:rPr>
      <w:rFonts w:ascii="Times New Roman" w:eastAsia="Times New Roman" w:hAnsi="Times New Roman" w:cs="Times New Roman"/>
      <w:b/>
      <w:color w:val="000000"/>
      <w:sz w:val="2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1379</Words>
  <Characters>7864</Characters>
  <Application>Microsoft Office Word</Application>
  <DocSecurity>0</DocSecurity>
  <Lines>65</Lines>
  <Paragraphs>18</Paragraphs>
  <ScaleCrop>false</ScaleCrop>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dc:creator>
  <cp:keywords/>
  <cp:lastModifiedBy>Lovemore Likupha</cp:lastModifiedBy>
  <cp:revision>2</cp:revision>
  <dcterms:created xsi:type="dcterms:W3CDTF">2026-02-27T15:12:00Z</dcterms:created>
  <dcterms:modified xsi:type="dcterms:W3CDTF">2026-02-27T15:12:00Z</dcterms:modified>
</cp:coreProperties>
</file>