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bin" ContentType="application/vnd.openxmlformats-officedocument.oleObject"/>
  <Override PartName="/word/numbering.xml" ContentType="application/vnd.openxmlformats-officedocument.wordprocessingml.numbering+xml"/>
  <Default Extension="wmf" ContentType="image/x-wmf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Define the following terms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a.Grid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___________________________________________________________________________________________________________________________________________________________________________________________________________________________ (2 marks)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b. Magnetic declination ___________________________________________________________________________________________________________________________________________________________________(2 marks)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2. Describe the following components of a map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a. Title ___________________________________________________________________________________________________________________________________________________________________(3 marks)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b. Key or Symbols ____________________________________________________________________________________________________________________________________________________________________(3 marks)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3. Give any two differences between maps and aerial photographs _____________________________________________________________________________________________________________________________________________________________________________________________________________________________________________________________________________________(6 marks)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4. What are eastings ____________________________________________________________________________________________________________________________________________________________________(2 marks)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5. What are the three main directions of the north ___________________________________________________________________________________________________________________________________________________________________________________________________________________________(3 marks)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6. Convert the following types of scales to other types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a. 1/50,000 as R.F. to simple statement (4 marks)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b.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1cm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on the map represents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1km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on the actual ground as simple statement scale to representative fraction (4 marks)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6. Figure 1 is the 1:50,000 </w:t>
      </w: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map of Salima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 Use it to answer the questions that follow.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object w:dxaOrig="9941" w:dyaOrig="14861">
          <v:rect xmlns:o="urn:schemas-microsoft-com:office:office" xmlns:v="urn:schemas-microsoft-com:vml" id="rectole0000000000" style="width:497.050000pt;height:743.050000pt" o:preferrelative="t" o:ole="">
            <o:lock v:ext="edit"/>
            <v:imagedata xmlns:r="http://schemas.openxmlformats.org/officeDocument/2006/relationships" r:id="docRId1" o:title=""/>
          </v:rect>
          <o:OLEObject xmlns:r="http://schemas.openxmlformats.org/officeDocument/2006/relationships" xmlns:o="urn:schemas-microsoft-com:office:office" Type="Embed" ProgID="StaticMetafile" DrawAspect="Content" ObjectID="0000000000" ShapeID="rectole0000000000" r:id="docRId0"/>
        </w:objec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a. (i) Give the four figure grid reference of BHQ 432 (4 marks)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  <w:br/>
        <w:br/>
        <w:br/>
        <w:br/>
        <w:t xml:space="preserve">(ii) Give the six figure grid reference of BHQ 434 (4 marks)</w:t>
        <w:br/>
        <w:br/>
        <w:br/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b. Find the direction of Katumba from Kamalinga (3 marks)</w:t>
        <w:br/>
        <w:br/>
        <w:br/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c. Measure the distance of D149. Leave your answer to the nearest kilometer 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(6 marks)</w:t>
      </w: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200" w:line="240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d. Identify any two occupations of people shown on the map.____________________________________________________________________________________________________________________________________________________________________________________________________________________________ (4 marks)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embeddings/oleObject0.bin" Id="docRId0" Type="http://schemas.openxmlformats.org/officeDocument/2006/relationships/oleObject" /><Relationship Target="media/image0.wmf" Id="docRId1" Type="http://schemas.openxmlformats.org/officeDocument/2006/relationships/image" /><Relationship Target="numbering.xml" Id="docRId2" Type="http://schemas.openxmlformats.org/officeDocument/2006/relationships/numbering" /><Relationship Target="styles.xml" Id="docRId3" Type="http://schemas.openxmlformats.org/officeDocument/2006/relationships/styles" /></Relationships>
</file>