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6BDE" w14:textId="10CB193E" w:rsidR="003954F8" w:rsidRPr="00D52820" w:rsidRDefault="0048406F" w:rsidP="001E226B">
      <w:pPr>
        <w:pStyle w:val="NoSpacing"/>
        <w:rPr>
          <w:rFonts w:asciiTheme="minorBidi" w:eastAsia="Times New Roman" w:hAnsiTheme="minorBidi"/>
          <w:i/>
          <w:iCs/>
          <w:color w:val="000000" w:themeColor="text1"/>
          <w:sz w:val="24"/>
          <w:szCs w:val="24"/>
        </w:rPr>
      </w:pPr>
      <w:r w:rsidRPr="00E87615">
        <w:rPr>
          <w:rFonts w:asciiTheme="minorBidi" w:eastAsia="Times New Roman" w:hAnsiTheme="minorBidi"/>
          <w:i/>
          <w:iCs/>
          <w:noProof/>
          <w:color w:val="000000" w:themeColor="text1"/>
          <w:sz w:val="24"/>
          <w:szCs w:val="24"/>
        </w:rPr>
        <mc:AlternateContent>
          <mc:Choice Requires="wps">
            <w:drawing>
              <wp:anchor distT="45720" distB="45720" distL="114300" distR="114300" simplePos="0" relativeHeight="251664386" behindDoc="0" locked="0" layoutInCell="1" allowOverlap="1" wp14:anchorId="0F83A8C7" wp14:editId="6F47A7E1">
                <wp:simplePos x="0" y="0"/>
                <wp:positionH relativeFrom="margin">
                  <wp:align>left</wp:align>
                </wp:positionH>
                <wp:positionV relativeFrom="paragraph">
                  <wp:posOffset>0</wp:posOffset>
                </wp:positionV>
                <wp:extent cx="3759200" cy="1404620"/>
                <wp:effectExtent l="0" t="0" r="12700" b="17780"/>
                <wp:wrapSquare wrapText="bothSides"/>
                <wp:docPr id="209810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0" cy="1404620"/>
                        </a:xfrm>
                        <a:prstGeom prst="rect">
                          <a:avLst/>
                        </a:prstGeom>
                        <a:solidFill>
                          <a:srgbClr val="FFFFFF"/>
                        </a:solidFill>
                        <a:ln w="9525">
                          <a:solidFill>
                            <a:srgbClr val="000000"/>
                          </a:solidFill>
                          <a:miter lim="800000"/>
                          <a:headEnd/>
                          <a:tailEnd/>
                        </a:ln>
                      </wps:spPr>
                      <wps:txbx>
                        <w:txbxContent>
                          <w:p w14:paraId="34805496" w14:textId="0F6866B0" w:rsidR="00C731F9" w:rsidRPr="007D4050" w:rsidRDefault="00C731F9" w:rsidP="00C731F9">
                            <w:pPr>
                              <w:pStyle w:val="paragraph"/>
                              <w:spacing w:before="0" w:beforeAutospacing="0" w:after="0" w:afterAutospacing="0"/>
                              <w:textAlignment w:val="baseline"/>
                              <w:rPr>
                                <w:rStyle w:val="eop"/>
                                <w:rFonts w:asciiTheme="minorBidi" w:hAnsiTheme="minorBidi" w:cstheme="minorBidi"/>
                                <w:lang w:val="pt-BR"/>
                              </w:rPr>
                            </w:pPr>
                            <w:r w:rsidRPr="007D4050">
                              <w:rPr>
                                <w:rStyle w:val="eop"/>
                                <w:rFonts w:asciiTheme="minorBidi" w:hAnsiTheme="minorBidi" w:cstheme="minorBidi"/>
                                <w:lang w:val="pt-BR"/>
                              </w:rPr>
                              <w:t xml:space="preserve">Mas por que você julga seu irmão? Ou por que você mostra desprezo pelo seu irmão? Pois todos nós estaremos diante do tribunal de Cristo... Portanto, não julguemos mais uns aos outros, mas resolvamos isso, para não colocar um obstáculo ou uma causa para cair no caminho de nosso irmão (Rm 14:10, 13). </w:t>
                            </w:r>
                          </w:p>
                          <w:p w14:paraId="3A39D9E8" w14:textId="77777777" w:rsidR="00C731F9" w:rsidRPr="007D4050" w:rsidRDefault="00C731F9" w:rsidP="00C731F9">
                            <w:pPr>
                              <w:pStyle w:val="paragraph"/>
                              <w:spacing w:before="0" w:beforeAutospacing="0" w:after="0" w:afterAutospacing="0"/>
                              <w:textAlignment w:val="baseline"/>
                              <w:rPr>
                                <w:rFonts w:asciiTheme="minorBidi" w:hAnsiTheme="minorBidi" w:cstheme="minorBidi"/>
                                <w:lang w:val="pt-BR"/>
                              </w:rPr>
                            </w:pPr>
                            <w:r w:rsidRPr="007D4050">
                              <w:rPr>
                                <w:rStyle w:val="eop"/>
                                <w:rFonts w:asciiTheme="minorBidi" w:hAnsiTheme="minorBidi" w:cstheme="minorBidi"/>
                                <w:lang w:val="pt-BR"/>
                              </w:rPr>
                              <w:t xml:space="preserve">Todas as coisas são lícitas para mim, mas nem todas as coisas são úteis; Todas as coisas são lícitas para mim, mas nem todas edificam. Que ninguém busque o seu, mas o bem-estar de cada um (1 Coríntios 10:23-24). </w:t>
                            </w:r>
                          </w:p>
                          <w:p w14:paraId="4B45E7B6" w14:textId="6192DF60" w:rsidR="00E87615" w:rsidRPr="007D4050" w:rsidRDefault="00C731F9">
                            <w:pPr>
                              <w:rPr>
                                <w:rFonts w:asciiTheme="minorBidi" w:hAnsiTheme="minorBidi" w:cstheme="minorBidi"/>
                                <w:szCs w:val="24"/>
                                <w:lang w:val="pt-BR"/>
                              </w:rPr>
                            </w:pPr>
                            <w:r w:rsidRPr="007D4050">
                              <w:rPr>
                                <w:rStyle w:val="IntenseReference"/>
                                <w:rFonts w:asciiTheme="minorBidi" w:hAnsiTheme="minorBidi" w:cstheme="minorBidi"/>
                                <w:b w:val="0"/>
                                <w:bCs w:val="0"/>
                                <w:color w:val="000000" w:themeColor="text1"/>
                                <w:szCs w:val="24"/>
                                <w:lang w:val="pt-BR"/>
                              </w:rPr>
                              <w:t>Depois destas coisas olhei, e eis que uma grande multidão que ninguém podia contar, de todas as nações e de todas as tribos, povos e línguas, de pé diante do Cordeiro, vestida com vestes brancas e ramos de palmeira estavam em suas mãos (Apocalipse 7:9).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3A8C7" id="_x0000_t202" coordsize="21600,21600" o:spt="202" path="m,l,21600r21600,l21600,xe">
                <v:stroke joinstyle="miter"/>
                <v:path gradientshapeok="t" o:connecttype="rect"/>
              </v:shapetype>
              <v:shape id="Text Box 2" o:spid="_x0000_s1026" type="#_x0000_t202" style="position:absolute;margin-left:0;margin-top:0;width:296pt;height:110.6pt;z-index:25166438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">
                <v:textbox style="mso-fit-shape-to-text:t">
                  <w:txbxContent>
                    <w:p w14:paraId="34805496" w14:textId="0F6866B0" w:rsidR="00C731F9" w:rsidRPr="007D4050" w:rsidRDefault="00C731F9" w:rsidP="00C731F9">
                      <w:pPr>
                        <w:pStyle w:val="paragraph"/>
                        <w:spacing w:before="0" w:beforeAutospacing="0" w:after="0" w:afterAutospacing="0"/>
                        <w:textAlignment w:val="baseline"/>
                        <w:rPr>
                          <w:rStyle w:val="eop"/>
                          <w:rFonts w:asciiTheme="minorBidi" w:hAnsiTheme="minorBidi" w:cstheme="minorBidi"/>
                          <w:lang w:val="pt-BR"/>
                        </w:rPr>
                      </w:pPr>
                      <w:r w:rsidRPr="007D4050">
                        <w:rPr>
                          <w:rStyle w:val="eop"/>
                          <w:rFonts w:asciiTheme="minorBidi" w:hAnsiTheme="minorBidi" w:cstheme="minorBidi"/>
                          <w:lang w:val="pt-BR"/>
                        </w:rPr>
                        <w:t xml:space="preserve">Mas por que você julga seu irmão? Ou por que você mostra desprezo pelo seu irmão? Pois todos nós estaremos diante do tribunal de Cristo... Portanto, não julguemos mais uns aos outros, mas resolvamos isso, para não colocar um obstáculo ou uma causa para cair no caminho de nosso irmão (Rm 14:10, 13). </w:t>
                      </w:r>
                    </w:p>
                    <w:p w14:paraId="3A39D9E8" w14:textId="77777777" w:rsidR="00C731F9" w:rsidRPr="007D4050" w:rsidRDefault="00C731F9" w:rsidP="00C731F9">
                      <w:pPr>
                        <w:pStyle w:val="paragraph"/>
                        <w:spacing w:before="0" w:beforeAutospacing="0" w:after="0" w:afterAutospacing="0"/>
                        <w:textAlignment w:val="baseline"/>
                        <w:rPr>
                          <w:rFonts w:asciiTheme="minorBidi" w:hAnsiTheme="minorBidi" w:cstheme="minorBidi"/>
                          <w:lang w:val="pt-BR"/>
                        </w:rPr>
                      </w:pPr>
                      <w:r w:rsidRPr="007D4050">
                        <w:rPr>
                          <w:rStyle w:val="eop"/>
                          <w:rFonts w:asciiTheme="minorBidi" w:hAnsiTheme="minorBidi" w:cstheme="minorBidi"/>
                          <w:lang w:val="pt-BR"/>
                        </w:rPr>
                        <w:t xml:space="preserve">Todas as coisas são lícitas para mim, mas nem todas as coisas são úteis; Todas as coisas são lícitas para mim, mas nem todas edificam. Que ninguém busque o seu, mas o bem-estar de cada um (1 Coríntios 10:23-24). </w:t>
                      </w:r>
                    </w:p>
                    <w:p w14:paraId="4B45E7B6" w14:textId="6192DF60" w:rsidR="00E87615" w:rsidRPr="007D4050" w:rsidRDefault="00C731F9">
                      <w:pPr>
                        <w:rPr>
                          <w:rFonts w:asciiTheme="minorBidi" w:hAnsiTheme="minorBidi" w:cstheme="minorBidi"/>
                          <w:szCs w:val="24"/>
                          <w:lang w:val="pt-BR"/>
                        </w:rPr>
                      </w:pPr>
                      <w:r w:rsidRPr="007D4050">
                        <w:rPr>
                          <w:rStyle w:val="IntenseReference"/>
                          <w:rFonts w:asciiTheme="minorBidi" w:hAnsiTheme="minorBidi" w:cstheme="minorBidi"/>
                          <w:b w:val="0"/>
                          <w:bCs w:val="0"/>
                          <w:color w:val="000000" w:themeColor="text1"/>
                          <w:szCs w:val="24"/>
                          <w:lang w:val="pt-BR"/>
                        </w:rPr>
                        <w:t>Depois destas coisas olhei, e eis que uma grande multidão que ninguém podia contar, de todas as nações e de todas as tribos, povos e línguas, de pé diante do Cordeiro, vestida com vestes brancas e ramos de palmeira estavam em suas mãos (Apocalipse 7:9).</w:t>
                      </w:r>
                    </w:p>
                  </w:txbxContent>
                </v:textbox>
                <w10:wrap type="square" anchorx="margin"/>
              </v:shape>
            </w:pict>
          </mc:Fallback>
        </mc:AlternateContent>
      </w:r>
      <w:r w:rsidRPr="0048406F">
        <w:rPr>
          <w:rFonts w:asciiTheme="minorBidi" w:hAnsiTheme="minorBidi"/>
          <w:noProof/>
        </w:rPr>
        <mc:AlternateContent>
          <mc:Choice Requires="wps">
            <w:drawing>
              <wp:anchor distT="0" distB="0" distL="228600" distR="228600" simplePos="0" relativeHeight="251666434" behindDoc="0" locked="0" layoutInCell="1" allowOverlap="1" wp14:anchorId="34F52C2F" wp14:editId="6B8F812B">
                <wp:simplePos x="0" y="0"/>
                <wp:positionH relativeFrom="margin">
                  <wp:align>right</wp:align>
                </wp:positionH>
                <wp:positionV relativeFrom="margin">
                  <wp:align>top</wp:align>
                </wp:positionV>
                <wp:extent cx="1996225" cy="8229600"/>
                <wp:effectExtent l="19050" t="0" r="0" b="8890"/>
                <wp:wrapSquare wrapText="bothSides"/>
                <wp:docPr id="141" name="Text Box 42"/>
                <wp:cNvGraphicFramePr/>
                <a:graphic xmlns:a="http://schemas.openxmlformats.org/drawingml/2006/main">
                  <a:graphicData uri="http://schemas.microsoft.com/office/word/2010/wordprocessingShape">
                    <wps:wsp>
                      <wps:cNvSpPr txBox="1"/>
                      <wps:spPr>
                        <a:xfrm>
                          <a:off x="0" y="0"/>
                          <a:ext cx="1996225" cy="82296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7A09C6B" w14:textId="5D13180B" w:rsidR="0048406F" w:rsidRDefault="0048406F">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5E3154D6" w14:textId="576AE97F" w:rsidR="0048406F" w:rsidRDefault="0048406F" w:rsidP="0048406F">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98500</wp14:pctHeight>
                </wp14:sizeRelV>
              </wp:anchor>
            </w:drawing>
          </mc:Choice>
          <mc:Fallback xmlns:a="http://schemas.openxmlformats.org/drawingml/2006/main">
            <w:pict>
              <v:shape id="Text Box 42" style="position:absolute;margin-left:106pt;margin-top:0;width:157.2pt;height:9in;z-index:251666434;visibility:visible;mso-wrap-style:square;mso-width-percent:350;mso-height-percent:985;mso-wrap-distance-left:18pt;mso-wrap-distance-top:0;mso-wrap-distance-right:18pt;mso-wrap-distance-bottom:0;mso-position-horizontal:right;mso-position-horizontal-relative:margin;mso-position-vertical:top;mso-position-vertical-relative:margin;mso-width-percent:350;mso-height-percent:985;mso-width-relative:margin;mso-height-relative:margin;v-text-anchor:top" o:spid="_x0000_s1027"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" w14:anchorId="34F52C2F">
                <v:shadow on="t" color="#ed7d31 [3205]" offset="-1.5pt,0" origin=".5"/>
                <v:textbox inset="18pt,10.8pt,0,10.8pt">
                  <w:txbxContent>
                    <w:p w:rsidR="0048406F" w:rsidRDefault="0048406F" w14:paraId="37A09C6B" w14:textId="5D13180B">
                      <w:pPr>
                        <w:spacing w:after="240" w:line="240" w:lineRule="auto"/>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48406F" w:rsidP="0048406F" w:rsidRDefault="0048406F" w14:paraId="5E3154D6" w14:textId="576AE97F">
                      <w:pPr>
                        <w:rPr>
                          <w:color w:val="808080" w:themeColor="background1" w:themeShade="80"/>
                        </w:rPr>
                      </w:pPr>
                    </w:p>
                  </w:txbxContent>
                </v:textbox>
                <w10:wrap type="square" anchorx="margin" anchory="margin"/>
              </v:shape>
            </w:pict>
          </mc:Fallback>
        </mc:AlternateContent>
      </w:r>
    </w:p>
    <w:p w14:paraId="76C3FA2E" w14:textId="3602F4C8" w:rsidR="003954F8" w:rsidRPr="00D52820" w:rsidRDefault="003954F8" w:rsidP="00C455C7">
      <w:pPr>
        <w:pStyle w:val="NoSpacing"/>
        <w:rPr>
          <w:rFonts w:asciiTheme="minorBidi" w:eastAsia="Times New Roman" w:hAnsiTheme="minorBidi"/>
          <w:color w:val="000000" w:themeColor="text1"/>
          <w:sz w:val="24"/>
          <w:szCs w:val="24"/>
          <w:u w:val="single"/>
        </w:rPr>
      </w:pPr>
    </w:p>
    <w:p w14:paraId="0D3F15A8" w14:textId="37CD7739" w:rsidR="005F7984" w:rsidRPr="007D4050" w:rsidRDefault="005F7984" w:rsidP="001051FB">
      <w:pPr>
        <w:autoSpaceDE w:val="0"/>
        <w:autoSpaceDN w:val="0"/>
        <w:adjustRightInd w:val="0"/>
        <w:spacing w:after="0" w:line="240" w:lineRule="auto"/>
        <w:ind w:left="0" w:firstLine="0"/>
        <w:rPr>
          <w:rFonts w:asciiTheme="minorBidi" w:hAnsiTheme="minorBidi" w:cstheme="minorBidi"/>
          <w:b/>
          <w:bCs/>
          <w:color w:val="333333"/>
          <w:shd w:val="clear" w:color="auto" w:fill="FFFFFF"/>
          <w:lang w:val="pt-BR"/>
        </w:rPr>
      </w:pPr>
      <w:r w:rsidRPr="007D4050">
        <w:rPr>
          <w:rFonts w:eastAsiaTheme="minorEastAsia"/>
          <w:b/>
          <w:bCs/>
          <w:color w:val="auto"/>
          <w:kern w:val="0"/>
          <w:szCs w:val="24"/>
          <w:lang w:val="pt-BR"/>
        </w:rPr>
        <w:t xml:space="preserve">Considerações culturais e sociais devem fazer parte de </w:t>
      </w:r>
      <w:r w:rsidRPr="007D4050">
        <w:rPr>
          <w:rFonts w:eastAsiaTheme="minorEastAsia"/>
          <w:b/>
          <w:bCs/>
          <w:color w:val="auto"/>
          <w:kern w:val="0"/>
          <w:szCs w:val="24"/>
          <w:u w:val="single"/>
          <w:lang w:val="pt-BR"/>
        </w:rPr>
        <w:t>todas as</w:t>
      </w:r>
      <w:r w:rsidRPr="007D4050">
        <w:rPr>
          <w:rFonts w:eastAsiaTheme="minorEastAsia"/>
          <w:b/>
          <w:bCs/>
          <w:color w:val="auto"/>
          <w:kern w:val="0"/>
          <w:szCs w:val="24"/>
          <w:lang w:val="pt-BR"/>
        </w:rPr>
        <w:t xml:space="preserve"> oficinas. </w:t>
      </w:r>
      <w:r w:rsidR="001051FB" w:rsidRPr="007D4050">
        <w:rPr>
          <w:rFonts w:asciiTheme="minorBidi" w:hAnsiTheme="minorBidi" w:cstheme="minorBidi"/>
          <w:b/>
          <w:bCs/>
          <w:color w:val="333333"/>
          <w:shd w:val="clear" w:color="auto" w:fill="FFFFFF"/>
          <w:lang w:val="pt-BR"/>
        </w:rPr>
        <w:t>A comunicação é aprimorada quando respeitamos protocolos e práticas culturais ao nos envolvermos com parceiros da igreja.</w:t>
      </w:r>
    </w:p>
    <w:p w14:paraId="482E869A" w14:textId="77777777" w:rsidR="005F7984" w:rsidRPr="007D4050" w:rsidRDefault="005F7984" w:rsidP="005F7984">
      <w:pPr>
        <w:autoSpaceDE w:val="0"/>
        <w:autoSpaceDN w:val="0"/>
        <w:adjustRightInd w:val="0"/>
        <w:spacing w:after="0" w:line="240" w:lineRule="auto"/>
        <w:ind w:left="0" w:firstLine="0"/>
        <w:rPr>
          <w:rFonts w:ascii="Helvetica" w:eastAsiaTheme="minorEastAsia" w:hAnsi="Helvetica" w:cs="Helvetica"/>
          <w:color w:val="auto"/>
          <w:kern w:val="0"/>
          <w:sz w:val="28"/>
          <w:szCs w:val="28"/>
          <w:lang w:val="pt-BR"/>
        </w:rPr>
      </w:pPr>
      <w:r w:rsidRPr="007D4050">
        <w:rPr>
          <w:rFonts w:eastAsiaTheme="minorEastAsia"/>
          <w:color w:val="auto"/>
          <w:kern w:val="0"/>
          <w:szCs w:val="24"/>
          <w:lang w:val="pt-BR"/>
        </w:rPr>
        <w:t xml:space="preserve"> </w:t>
      </w:r>
    </w:p>
    <w:p w14:paraId="1A7CE780" w14:textId="688F65AF" w:rsidR="00A3394F" w:rsidRPr="007D4050" w:rsidRDefault="00A3394F" w:rsidP="00A3394F">
      <w:pPr>
        <w:spacing w:after="0" w:line="242" w:lineRule="auto"/>
        <w:ind w:left="0" w:firstLine="0"/>
        <w:rPr>
          <w:rFonts w:asciiTheme="minorBidi" w:hAnsiTheme="minorBidi" w:cstheme="minorBidi"/>
          <w:b/>
          <w:lang w:val="pt-BR"/>
        </w:rPr>
      </w:pPr>
      <w:r w:rsidRPr="007D4050">
        <w:rPr>
          <w:rFonts w:asciiTheme="minorBidi" w:hAnsiTheme="minorBidi" w:cstheme="minorBidi"/>
          <w:b/>
          <w:lang w:val="pt-BR"/>
        </w:rPr>
        <w:t>Oficinas de treinamento que envolvem participantes de diferentes culturas oferecem uma oportunidade de aprender juntos, celebrar e entender melhor as diferenças.</w:t>
      </w:r>
    </w:p>
    <w:p w14:paraId="5D77FAB8" w14:textId="77777777" w:rsidR="006A4FB1" w:rsidRPr="007D4050" w:rsidRDefault="006A4FB1" w:rsidP="00A3394F">
      <w:pPr>
        <w:spacing w:after="0" w:line="242" w:lineRule="auto"/>
        <w:ind w:left="0" w:firstLine="0"/>
        <w:rPr>
          <w:rFonts w:asciiTheme="minorBidi" w:hAnsiTheme="minorBidi" w:cstheme="minorBidi"/>
          <w:b/>
          <w:lang w:val="pt-BR"/>
        </w:rPr>
      </w:pPr>
    </w:p>
    <w:p w14:paraId="4F8D25BA" w14:textId="77777777" w:rsidR="006A4FB1" w:rsidRPr="007D4050" w:rsidRDefault="006A4FB1" w:rsidP="006A4FB1">
      <w:pPr>
        <w:spacing w:after="0" w:line="242" w:lineRule="auto"/>
        <w:ind w:left="0" w:firstLine="0"/>
        <w:rPr>
          <w:rFonts w:asciiTheme="minorBidi" w:hAnsiTheme="minorBidi" w:cstheme="minorBidi"/>
          <w:i/>
          <w:iCs/>
          <w:u w:val="single"/>
          <w:lang w:val="pt-BR"/>
        </w:rPr>
      </w:pPr>
      <w:r w:rsidRPr="007D4050">
        <w:rPr>
          <w:rFonts w:asciiTheme="minorBidi" w:hAnsiTheme="minorBidi" w:cstheme="minorBidi"/>
          <w:i/>
          <w:iCs/>
          <w:u w:val="single"/>
          <w:lang w:val="pt-BR"/>
        </w:rPr>
        <w:t>Exercício:</w:t>
      </w:r>
    </w:p>
    <w:p w14:paraId="74ED3A24" w14:textId="77777777" w:rsidR="006A4FB1" w:rsidRPr="007D4050" w:rsidRDefault="006A4FB1" w:rsidP="006A4FB1">
      <w:pPr>
        <w:spacing w:after="0" w:line="242" w:lineRule="auto"/>
        <w:ind w:left="0" w:firstLine="0"/>
        <w:rPr>
          <w:rFonts w:asciiTheme="minorBidi" w:eastAsia="Times New Roman" w:hAnsiTheme="minorBidi" w:cstheme="minorBidi"/>
          <w:szCs w:val="24"/>
          <w:lang w:val="pt-BR"/>
        </w:rPr>
      </w:pPr>
      <w:r w:rsidRPr="007D4050">
        <w:rPr>
          <w:rFonts w:asciiTheme="minorBidi" w:hAnsiTheme="minorBidi" w:cstheme="minorBidi"/>
          <w:bCs/>
          <w:lang w:val="pt-BR"/>
        </w:rPr>
        <w:t>Escolha</w:t>
      </w:r>
      <w:r w:rsidRPr="007D4050">
        <w:rPr>
          <w:rFonts w:asciiTheme="minorBidi" w:eastAsia="Times New Roman" w:hAnsiTheme="minorBidi" w:cstheme="minorBidi"/>
          <w:szCs w:val="24"/>
          <w:lang w:val="pt-BR"/>
        </w:rPr>
        <w:t xml:space="preserve"> três áreas da cultura, como comida, religião, casamento e família, trabalho, moradia ou recreação.</w:t>
      </w:r>
    </w:p>
    <w:p w14:paraId="4BDC74A8" w14:textId="77777777" w:rsidR="006A4FB1" w:rsidRPr="007D4050" w:rsidRDefault="006A4FB1" w:rsidP="006A4FB1">
      <w:pPr>
        <w:spacing w:after="0" w:line="242" w:lineRule="auto"/>
        <w:ind w:left="0" w:firstLine="0"/>
        <w:rPr>
          <w:rFonts w:asciiTheme="minorBidi" w:eastAsia="Times New Roman" w:hAnsiTheme="minorBidi" w:cstheme="minorBidi"/>
          <w:szCs w:val="24"/>
          <w:lang w:val="pt-BR"/>
        </w:rPr>
      </w:pPr>
    </w:p>
    <w:p w14:paraId="79E7E019" w14:textId="2E9E8F25" w:rsidR="006A4FB1" w:rsidRPr="007D4050" w:rsidRDefault="006A4FB1" w:rsidP="006A4FB1">
      <w:pPr>
        <w:spacing w:after="0" w:line="242" w:lineRule="auto"/>
        <w:ind w:left="0" w:firstLine="0"/>
        <w:rPr>
          <w:rFonts w:asciiTheme="minorBidi" w:eastAsia="Times New Roman" w:hAnsiTheme="minorBidi" w:cstheme="minorBidi"/>
          <w:szCs w:val="24"/>
          <w:lang w:val="pt-BR"/>
        </w:rPr>
      </w:pPr>
      <w:r w:rsidRPr="007D4050">
        <w:rPr>
          <w:rFonts w:asciiTheme="minorBidi" w:eastAsia="Times New Roman" w:hAnsiTheme="minorBidi" w:cstheme="minorBidi"/>
          <w:szCs w:val="24"/>
          <w:lang w:val="pt-BR"/>
        </w:rPr>
        <w:t>Compartilhe informações importantes sobre os três tópicos que você escolheu. Quando terminar, um líder do seu grupo se reportará ao grupo mais amplo.</w:t>
      </w:r>
    </w:p>
    <w:p w14:paraId="0784F772" w14:textId="77777777" w:rsidR="00F153F0" w:rsidRPr="007D4050" w:rsidRDefault="00F153F0" w:rsidP="006A4FB1">
      <w:pPr>
        <w:spacing w:after="0" w:line="242" w:lineRule="auto"/>
        <w:ind w:left="0" w:firstLine="0"/>
        <w:rPr>
          <w:rFonts w:asciiTheme="minorBidi" w:eastAsia="Times New Roman" w:hAnsiTheme="minorBidi" w:cstheme="minorBidi"/>
          <w:szCs w:val="24"/>
          <w:lang w:val="pt-BR"/>
        </w:rPr>
      </w:pPr>
    </w:p>
    <w:p w14:paraId="66903151" w14:textId="77777777" w:rsidR="00F153F0" w:rsidRPr="007D4050" w:rsidRDefault="00F153F0" w:rsidP="006A4FB1">
      <w:pPr>
        <w:spacing w:after="0" w:line="242" w:lineRule="auto"/>
        <w:ind w:left="0" w:firstLine="0"/>
        <w:rPr>
          <w:rFonts w:asciiTheme="minorBidi" w:eastAsia="Times New Roman" w:hAnsiTheme="minorBidi" w:cstheme="minorBidi"/>
          <w:szCs w:val="24"/>
          <w:lang w:val="pt-BR"/>
        </w:rPr>
      </w:pPr>
    </w:p>
    <w:p w14:paraId="373E34C9" w14:textId="77777777" w:rsidR="00F153F0" w:rsidRPr="007D4050" w:rsidRDefault="00F153F0" w:rsidP="006A4FB1">
      <w:pPr>
        <w:spacing w:after="0" w:line="242" w:lineRule="auto"/>
        <w:ind w:left="0" w:firstLine="0"/>
        <w:rPr>
          <w:rFonts w:asciiTheme="minorBidi" w:eastAsia="Times New Roman" w:hAnsiTheme="minorBidi" w:cstheme="minorBidi"/>
          <w:szCs w:val="24"/>
          <w:lang w:val="pt-BR"/>
        </w:rPr>
      </w:pPr>
    </w:p>
    <w:p w14:paraId="6FB5998B" w14:textId="77777777" w:rsidR="00F153F0" w:rsidRPr="007D4050" w:rsidRDefault="00F153F0" w:rsidP="006A4FB1">
      <w:pPr>
        <w:spacing w:after="0" w:line="242" w:lineRule="auto"/>
        <w:ind w:left="0" w:firstLine="0"/>
        <w:rPr>
          <w:rFonts w:asciiTheme="minorBidi" w:eastAsia="Times New Roman" w:hAnsiTheme="minorBidi" w:cstheme="minorBidi"/>
          <w:szCs w:val="24"/>
          <w:lang w:val="pt-BR"/>
        </w:rPr>
      </w:pPr>
    </w:p>
    <w:p w14:paraId="6999539A" w14:textId="77777777" w:rsidR="00F153F0" w:rsidRPr="007D4050" w:rsidRDefault="00F153F0" w:rsidP="006A4FB1">
      <w:pPr>
        <w:spacing w:after="0" w:line="242" w:lineRule="auto"/>
        <w:ind w:left="0" w:firstLine="0"/>
        <w:rPr>
          <w:rFonts w:asciiTheme="minorBidi" w:eastAsia="Times New Roman" w:hAnsiTheme="minorBidi" w:cstheme="minorBidi"/>
          <w:szCs w:val="24"/>
          <w:lang w:val="pt-BR"/>
        </w:rPr>
      </w:pPr>
    </w:p>
    <w:p w14:paraId="56FABE93" w14:textId="77777777" w:rsidR="00F153F0" w:rsidRPr="007D4050" w:rsidRDefault="00F153F0" w:rsidP="006A4FB1">
      <w:pPr>
        <w:spacing w:after="0" w:line="242" w:lineRule="auto"/>
        <w:ind w:left="0" w:firstLine="0"/>
        <w:rPr>
          <w:rFonts w:asciiTheme="minorBidi" w:eastAsia="Times New Roman" w:hAnsiTheme="minorBidi" w:cstheme="minorBidi"/>
          <w:szCs w:val="24"/>
          <w:lang w:val="pt-BR"/>
        </w:rPr>
      </w:pPr>
    </w:p>
    <w:p w14:paraId="487CC21D" w14:textId="56D240CC" w:rsidR="00F153F0" w:rsidRPr="007D4050" w:rsidRDefault="00F153F0" w:rsidP="00F153F0">
      <w:pPr>
        <w:spacing w:after="0" w:line="242" w:lineRule="auto"/>
        <w:ind w:left="0" w:firstLine="0"/>
        <w:rPr>
          <w:rFonts w:asciiTheme="minorBidi" w:hAnsiTheme="minorBidi" w:cstheme="minorBidi"/>
          <w:b/>
          <w:bCs/>
          <w:lang w:val="pt-BR"/>
        </w:rPr>
      </w:pPr>
      <w:r w:rsidRPr="0048406F">
        <w:rPr>
          <w:rFonts w:asciiTheme="minorBidi" w:hAnsiTheme="minorBidi" w:cstheme="minorBidi"/>
          <w:noProof/>
        </w:rPr>
        <w:lastRenderedPageBreak/>
        <mc:AlternateContent>
          <mc:Choice Requires="wps">
            <w:drawing>
              <wp:anchor distT="0" distB="0" distL="228600" distR="228600" simplePos="0" relativeHeight="251668482" behindDoc="0" locked="0" layoutInCell="1" allowOverlap="1" wp14:anchorId="170153F3" wp14:editId="5B0CA91A">
                <wp:simplePos x="0" y="0"/>
                <wp:positionH relativeFrom="margin">
                  <wp:align>right</wp:align>
                </wp:positionH>
                <wp:positionV relativeFrom="margin">
                  <wp:posOffset>7620</wp:posOffset>
                </wp:positionV>
                <wp:extent cx="1996225" cy="8229600"/>
                <wp:effectExtent l="19050" t="0" r="0" b="8890"/>
                <wp:wrapSquare wrapText="bothSides"/>
                <wp:docPr id="307845313" name="Text Box 42"/>
                <wp:cNvGraphicFramePr/>
                <a:graphic xmlns:a="http://schemas.openxmlformats.org/drawingml/2006/main">
                  <a:graphicData uri="http://schemas.microsoft.com/office/word/2010/wordprocessingShape">
                    <wps:wsp>
                      <wps:cNvSpPr txBox="1"/>
                      <wps:spPr>
                        <a:xfrm>
                          <a:off x="0" y="0"/>
                          <a:ext cx="1996225" cy="82296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36EF2CB" w14:textId="77777777" w:rsidR="00F153F0" w:rsidRDefault="00F153F0" w:rsidP="00F153F0">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426516B6" w14:textId="77777777" w:rsidR="00F153F0" w:rsidRDefault="00F153F0" w:rsidP="00F153F0">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98500</wp14:pctHeight>
                </wp14:sizeRelV>
              </wp:anchor>
            </w:drawing>
          </mc:Choice>
          <mc:Fallback xmlns:a="http://schemas.openxmlformats.org/drawingml/2006/main">
            <w:pict>
              <v:shape id="_x0000_s1028" style="position:absolute;margin-left:106pt;margin-top:.6pt;width:157.2pt;height:9in;z-index:251668482;visibility:visible;mso-wrap-style:square;mso-width-percent:350;mso-height-percent:985;mso-wrap-distance-left:18pt;mso-wrap-distance-top:0;mso-wrap-distance-right:18pt;mso-wrap-distance-bottom:0;mso-position-horizontal:right;mso-position-horizontal-relative:margin;mso-position-vertical:absolute;mso-position-vertical-relative:margin;mso-width-percent:350;mso-height-percent:985;mso-width-relative:margin;mso-height-relative:margin;v-text-anchor:top"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" w14:anchorId="170153F3">
                <v:shadow on="t" color="#ed7d31 [3205]" offset="-1.5pt,0" origin=".5"/>
                <v:textbox inset="18pt,10.8pt,0,10.8pt">
                  <w:txbxContent>
                    <w:p w:rsidR="00F153F0" w:rsidP="00F153F0" w:rsidRDefault="00F153F0" w14:paraId="336EF2CB" w14:textId="77777777">
                      <w:pPr>
                        <w:spacing w:after="240" w:line="240" w:lineRule="auto"/>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F153F0" w:rsidP="00F153F0" w:rsidRDefault="00F153F0" w14:paraId="426516B6" w14:textId="77777777">
                      <w:pPr>
                        <w:rPr>
                          <w:color w:val="808080" w:themeColor="background1" w:themeShade="80"/>
                        </w:rPr>
                      </w:pPr>
                    </w:p>
                  </w:txbxContent>
                </v:textbox>
                <w10:wrap type="square" anchorx="margin" anchory="margin"/>
              </v:shape>
            </w:pict>
          </mc:Fallback>
        </mc:AlternateContent>
      </w:r>
      <w:r w:rsidRPr="007D4050">
        <w:rPr>
          <w:rFonts w:asciiTheme="minorBidi" w:eastAsia="Times New Roman" w:hAnsiTheme="minorBidi" w:cstheme="minorBidi"/>
          <w:b/>
          <w:bCs/>
          <w:szCs w:val="24"/>
          <w:lang w:val="pt-BR"/>
        </w:rPr>
        <w:t xml:space="preserve">O trabalho em equipe e a colaboração são fundamentais para verificar e refinar a tradução da Bíblia. Uma relação de confiança entre os tradutores é importante, pois eles trabalham juntos. </w:t>
      </w:r>
    </w:p>
    <w:p w14:paraId="752FA40E" w14:textId="77777777" w:rsidR="00F153F0" w:rsidRPr="007D4050" w:rsidRDefault="00F153F0" w:rsidP="00F153F0">
      <w:pPr>
        <w:spacing w:after="0" w:line="259" w:lineRule="auto"/>
        <w:ind w:left="0" w:firstLine="0"/>
        <w:rPr>
          <w:rFonts w:asciiTheme="minorBidi" w:hAnsiTheme="minorBidi" w:cstheme="minorBidi"/>
          <w:b/>
          <w:lang w:val="pt-BR"/>
        </w:rPr>
      </w:pPr>
    </w:p>
    <w:p w14:paraId="1160271D" w14:textId="08AF4B95" w:rsidR="00BF4DB2" w:rsidRPr="007D4050" w:rsidRDefault="00F153F0" w:rsidP="00BF4DB2">
      <w:pPr>
        <w:pStyle w:val="ListParagraph"/>
        <w:numPr>
          <w:ilvl w:val="0"/>
          <w:numId w:val="7"/>
        </w:numPr>
        <w:spacing w:after="0" w:line="259" w:lineRule="auto"/>
        <w:rPr>
          <w:rFonts w:asciiTheme="minorBidi" w:hAnsiTheme="minorBidi" w:cstheme="minorBidi"/>
          <w:lang w:val="pt-BR"/>
        </w:rPr>
      </w:pPr>
      <w:r w:rsidRPr="007D4050">
        <w:rPr>
          <w:rFonts w:asciiTheme="minorBidi" w:hAnsiTheme="minorBidi" w:cstheme="minorBidi"/>
          <w:b/>
          <w:lang w:val="pt-BR"/>
        </w:rPr>
        <w:t xml:space="preserve">Ao pensar no processo de MAST, quais etapas podem causar dificuldade a partir de um contexto cultural? </w:t>
      </w:r>
    </w:p>
    <w:p w14:paraId="36E6E3A2" w14:textId="77777777" w:rsidR="00BF4DB2" w:rsidRPr="007D4050" w:rsidRDefault="00BF4DB2" w:rsidP="00BF4DB2">
      <w:pPr>
        <w:spacing w:after="0" w:line="259" w:lineRule="auto"/>
        <w:rPr>
          <w:rFonts w:asciiTheme="minorBidi" w:hAnsiTheme="minorBidi" w:cstheme="minorBidi"/>
          <w:lang w:val="pt-BR"/>
        </w:rPr>
      </w:pPr>
    </w:p>
    <w:p w14:paraId="7149DA3A" w14:textId="77777777" w:rsidR="00BF4DB2" w:rsidRPr="007D4050" w:rsidRDefault="00BF4DB2" w:rsidP="00BF4DB2">
      <w:pPr>
        <w:spacing w:after="0" w:line="259" w:lineRule="auto"/>
        <w:rPr>
          <w:rFonts w:asciiTheme="minorBidi" w:hAnsiTheme="minorBidi" w:cstheme="minorBidi"/>
          <w:lang w:val="pt-BR"/>
        </w:rPr>
      </w:pPr>
    </w:p>
    <w:p w14:paraId="49C7FF31" w14:textId="77777777" w:rsidR="00BF4DB2" w:rsidRPr="007D4050" w:rsidRDefault="00BF4DB2" w:rsidP="00BF4DB2">
      <w:pPr>
        <w:spacing w:after="0" w:line="259" w:lineRule="auto"/>
        <w:rPr>
          <w:rFonts w:asciiTheme="minorBidi" w:hAnsiTheme="minorBidi" w:cstheme="minorBidi"/>
          <w:lang w:val="pt-BR"/>
        </w:rPr>
      </w:pPr>
    </w:p>
    <w:p w14:paraId="492AB0CF" w14:textId="77777777" w:rsidR="00BF4DB2" w:rsidRPr="007D4050" w:rsidRDefault="00BF4DB2" w:rsidP="00BF4DB2">
      <w:pPr>
        <w:spacing w:after="0" w:line="259" w:lineRule="auto"/>
        <w:rPr>
          <w:rFonts w:asciiTheme="minorBidi" w:hAnsiTheme="minorBidi" w:cstheme="minorBidi"/>
          <w:lang w:val="pt-BR"/>
        </w:rPr>
      </w:pPr>
    </w:p>
    <w:p w14:paraId="41BDB920" w14:textId="77777777" w:rsidR="00BF4DB2" w:rsidRPr="007D4050" w:rsidRDefault="00BF4DB2" w:rsidP="00BF4DB2">
      <w:pPr>
        <w:spacing w:after="0" w:line="259" w:lineRule="auto"/>
        <w:rPr>
          <w:rFonts w:asciiTheme="minorBidi" w:hAnsiTheme="minorBidi" w:cstheme="minorBidi"/>
          <w:lang w:val="pt-BR"/>
        </w:rPr>
      </w:pPr>
    </w:p>
    <w:p w14:paraId="1937E444" w14:textId="536F6FC4" w:rsidR="00BF4DB2" w:rsidRPr="007D4050" w:rsidRDefault="00584670" w:rsidP="00BF4DB2">
      <w:pPr>
        <w:pStyle w:val="ListParagraph"/>
        <w:numPr>
          <w:ilvl w:val="0"/>
          <w:numId w:val="7"/>
        </w:numPr>
        <w:rPr>
          <w:b/>
          <w:bCs/>
          <w:lang w:val="pt-BR"/>
        </w:rPr>
      </w:pPr>
      <w:r w:rsidRPr="007D4050">
        <w:rPr>
          <w:b/>
          <w:bCs/>
          <w:lang w:val="pt-BR"/>
        </w:rPr>
        <w:t>Como você pode lidar com cada desafio para levar a um resultado positivo para a equipe de tradução?</w:t>
      </w:r>
    </w:p>
    <w:p w14:paraId="3A64CF98" w14:textId="77777777" w:rsidR="00F153F0" w:rsidRPr="007D4050" w:rsidRDefault="00F153F0" w:rsidP="00584670">
      <w:pPr>
        <w:pStyle w:val="ListParagraph"/>
        <w:spacing w:after="0" w:line="259" w:lineRule="auto"/>
        <w:ind w:left="360" w:firstLine="0"/>
        <w:rPr>
          <w:rFonts w:asciiTheme="minorBidi" w:hAnsiTheme="minorBidi" w:cstheme="minorBidi"/>
          <w:lang w:val="pt-BR"/>
        </w:rPr>
      </w:pPr>
    </w:p>
    <w:p w14:paraId="6BD47CE0" w14:textId="77777777" w:rsidR="00804A11" w:rsidRPr="007D4050" w:rsidRDefault="00804A11" w:rsidP="00584670">
      <w:pPr>
        <w:pStyle w:val="ListParagraph"/>
        <w:spacing w:after="0" w:line="259" w:lineRule="auto"/>
        <w:ind w:left="360" w:firstLine="0"/>
        <w:rPr>
          <w:rFonts w:asciiTheme="minorBidi" w:hAnsiTheme="minorBidi" w:cstheme="minorBidi"/>
          <w:lang w:val="pt-BR"/>
        </w:rPr>
      </w:pPr>
    </w:p>
    <w:p w14:paraId="6D37FF16" w14:textId="77777777" w:rsidR="00804A11" w:rsidRPr="007D4050" w:rsidRDefault="00804A11" w:rsidP="00584670">
      <w:pPr>
        <w:pStyle w:val="ListParagraph"/>
        <w:spacing w:after="0" w:line="259" w:lineRule="auto"/>
        <w:ind w:left="360" w:firstLine="0"/>
        <w:rPr>
          <w:rFonts w:asciiTheme="minorBidi" w:hAnsiTheme="minorBidi" w:cstheme="minorBidi"/>
          <w:lang w:val="pt-BR"/>
        </w:rPr>
      </w:pPr>
    </w:p>
    <w:p w14:paraId="31A523D1" w14:textId="77777777" w:rsidR="00804A11" w:rsidRPr="007D4050" w:rsidRDefault="00804A11" w:rsidP="00584670">
      <w:pPr>
        <w:pStyle w:val="ListParagraph"/>
        <w:spacing w:after="0" w:line="259" w:lineRule="auto"/>
        <w:ind w:left="360" w:firstLine="0"/>
        <w:rPr>
          <w:rFonts w:asciiTheme="minorBidi" w:hAnsiTheme="minorBidi" w:cstheme="minorBidi"/>
          <w:lang w:val="pt-BR"/>
        </w:rPr>
      </w:pPr>
    </w:p>
    <w:p w14:paraId="078813E0" w14:textId="77777777" w:rsidR="00804A11" w:rsidRPr="007D4050" w:rsidRDefault="00804A11" w:rsidP="00584670">
      <w:pPr>
        <w:pStyle w:val="ListParagraph"/>
        <w:spacing w:after="0" w:line="259" w:lineRule="auto"/>
        <w:ind w:left="360" w:firstLine="0"/>
        <w:rPr>
          <w:rFonts w:asciiTheme="minorBidi" w:hAnsiTheme="minorBidi" w:cstheme="minorBidi"/>
          <w:lang w:val="pt-BR"/>
        </w:rPr>
      </w:pPr>
    </w:p>
    <w:p w14:paraId="662E7926" w14:textId="77777777" w:rsidR="00804A11" w:rsidRPr="007D4050" w:rsidRDefault="00804A11" w:rsidP="00584670">
      <w:pPr>
        <w:pStyle w:val="ListParagraph"/>
        <w:spacing w:after="0" w:line="259" w:lineRule="auto"/>
        <w:ind w:left="360" w:firstLine="0"/>
        <w:rPr>
          <w:rFonts w:asciiTheme="minorBidi" w:hAnsiTheme="minorBidi" w:cstheme="minorBidi"/>
          <w:lang w:val="pt-BR"/>
        </w:rPr>
      </w:pPr>
    </w:p>
    <w:p w14:paraId="06226203" w14:textId="77777777" w:rsidR="00B43526" w:rsidRPr="00D52820" w:rsidRDefault="00B43526" w:rsidP="00B43526">
      <w:pPr>
        <w:ind w:left="0" w:firstLine="0"/>
        <w:rPr>
          <w:rFonts w:asciiTheme="minorBidi" w:hAnsiTheme="minorBidi" w:cstheme="minorBidi"/>
        </w:rPr>
      </w:pPr>
      <w:r w:rsidRPr="00D52820">
        <w:rPr>
          <w:rFonts w:asciiTheme="minorBidi" w:hAnsiTheme="minorBidi" w:cstheme="minorBidi"/>
        </w:rPr>
        <w:t>Trabalhar em equipe requer:</w:t>
      </w:r>
    </w:p>
    <w:p w14:paraId="7016CFD9" w14:textId="77777777" w:rsidR="00B43526" w:rsidRPr="007D4050" w:rsidRDefault="00B43526" w:rsidP="00B43526">
      <w:pPr>
        <w:pStyle w:val="ListParagraph"/>
        <w:numPr>
          <w:ilvl w:val="0"/>
          <w:numId w:val="8"/>
        </w:numPr>
        <w:rPr>
          <w:rFonts w:asciiTheme="minorBidi" w:hAnsiTheme="minorBidi" w:cstheme="minorBidi"/>
          <w:lang w:val="pt-BR"/>
        </w:rPr>
      </w:pPr>
      <w:r w:rsidRPr="007D4050">
        <w:rPr>
          <w:rFonts w:asciiTheme="minorBidi" w:hAnsiTheme="minorBidi" w:cstheme="minorBidi"/>
          <w:lang w:val="pt-BR"/>
        </w:rPr>
        <w:t xml:space="preserve">Estar disposto a oferecer tempo e talentos livremente ao Senhor (1 Crônicas 29:9) </w:t>
      </w:r>
    </w:p>
    <w:p w14:paraId="3630B1F7" w14:textId="77777777" w:rsidR="00B43526" w:rsidRPr="007D4050" w:rsidRDefault="00B43526" w:rsidP="00B43526">
      <w:pPr>
        <w:pStyle w:val="ListParagraph"/>
        <w:numPr>
          <w:ilvl w:val="0"/>
          <w:numId w:val="8"/>
        </w:numPr>
        <w:rPr>
          <w:rFonts w:asciiTheme="minorBidi" w:hAnsiTheme="minorBidi" w:cstheme="minorBidi"/>
          <w:lang w:val="pt-BR"/>
        </w:rPr>
      </w:pPr>
      <w:r w:rsidRPr="007D4050">
        <w:rPr>
          <w:rFonts w:asciiTheme="minorBidi" w:hAnsiTheme="minorBidi" w:cstheme="minorBidi"/>
          <w:lang w:val="pt-BR"/>
        </w:rPr>
        <w:t xml:space="preserve">Assumir o papel de aprendiz (Mateus 23:12).  </w:t>
      </w:r>
    </w:p>
    <w:p w14:paraId="05282D92" w14:textId="77777777" w:rsidR="00B43526" w:rsidRPr="00D52820" w:rsidRDefault="00B43526" w:rsidP="00B43526">
      <w:pPr>
        <w:pStyle w:val="ListParagraph"/>
        <w:numPr>
          <w:ilvl w:val="0"/>
          <w:numId w:val="8"/>
        </w:numPr>
        <w:rPr>
          <w:rFonts w:asciiTheme="minorBidi" w:hAnsiTheme="minorBidi" w:cstheme="minorBidi"/>
        </w:rPr>
      </w:pPr>
      <w:r w:rsidRPr="007D4050">
        <w:rPr>
          <w:rFonts w:asciiTheme="minorBidi" w:hAnsiTheme="minorBidi" w:cstheme="minorBidi"/>
          <w:lang w:val="pt-BR"/>
        </w:rPr>
        <w:t xml:space="preserve">Fazendo perguntas e disposto a experimentar coisas novas. </w:t>
      </w:r>
      <w:r w:rsidRPr="00D52820">
        <w:rPr>
          <w:rFonts w:asciiTheme="minorBidi" w:hAnsiTheme="minorBidi" w:cstheme="minorBidi"/>
        </w:rPr>
        <w:t>(Êxodo 35:29)</w:t>
      </w:r>
    </w:p>
    <w:p w14:paraId="7168EF89" w14:textId="77777777" w:rsidR="00B43526" w:rsidRPr="007D4050" w:rsidRDefault="00B43526" w:rsidP="00B43526">
      <w:pPr>
        <w:pStyle w:val="ListParagraph"/>
        <w:numPr>
          <w:ilvl w:val="0"/>
          <w:numId w:val="8"/>
        </w:numPr>
        <w:rPr>
          <w:rFonts w:asciiTheme="minorBidi" w:hAnsiTheme="minorBidi" w:cstheme="minorBidi"/>
          <w:lang w:val="pt-BR"/>
        </w:rPr>
      </w:pPr>
      <w:r w:rsidRPr="007D4050">
        <w:rPr>
          <w:rFonts w:asciiTheme="minorBidi" w:hAnsiTheme="minorBidi" w:cstheme="minorBidi"/>
          <w:lang w:val="pt-BR"/>
        </w:rPr>
        <w:t xml:space="preserve">Valorizar os outros na equipe (Efésios 2:10) </w:t>
      </w:r>
    </w:p>
    <w:p w14:paraId="61BA4F22" w14:textId="77777777" w:rsidR="00B43526" w:rsidRPr="007D4050" w:rsidRDefault="00B43526" w:rsidP="00B43526">
      <w:pPr>
        <w:pStyle w:val="ListParagraph"/>
        <w:numPr>
          <w:ilvl w:val="0"/>
          <w:numId w:val="8"/>
        </w:numPr>
        <w:rPr>
          <w:rFonts w:asciiTheme="minorBidi" w:hAnsiTheme="minorBidi" w:cstheme="minorBidi"/>
          <w:lang w:val="pt-BR"/>
        </w:rPr>
      </w:pPr>
      <w:r w:rsidRPr="007D4050">
        <w:rPr>
          <w:rFonts w:asciiTheme="minorBidi" w:hAnsiTheme="minorBidi" w:cstheme="minorBidi"/>
          <w:lang w:val="pt-BR"/>
        </w:rPr>
        <w:t>Expressando apreço pelos outros dentro da equipe (1 Coríntios 16:17)</w:t>
      </w:r>
    </w:p>
    <w:p w14:paraId="437AA8A3" w14:textId="77777777" w:rsidR="00B43526" w:rsidRPr="007D4050" w:rsidRDefault="00B43526" w:rsidP="00B43526">
      <w:pPr>
        <w:pStyle w:val="ListParagraph"/>
        <w:numPr>
          <w:ilvl w:val="0"/>
          <w:numId w:val="8"/>
        </w:numPr>
        <w:rPr>
          <w:rFonts w:asciiTheme="minorBidi" w:hAnsiTheme="minorBidi" w:cstheme="minorBidi"/>
          <w:lang w:val="pt-BR"/>
        </w:rPr>
      </w:pPr>
      <w:r w:rsidRPr="007D4050">
        <w:rPr>
          <w:rFonts w:asciiTheme="minorBidi" w:hAnsiTheme="minorBidi" w:cstheme="minorBidi"/>
          <w:lang w:val="pt-BR"/>
        </w:rPr>
        <w:t>Aceitar o feedback e reconhecer a opinião dos outros (Provérbios 1:5)</w:t>
      </w:r>
    </w:p>
    <w:p w14:paraId="53A45486" w14:textId="77777777" w:rsidR="00B43526" w:rsidRPr="007D4050" w:rsidRDefault="00B43526" w:rsidP="00B43526">
      <w:pPr>
        <w:pStyle w:val="ListParagraph"/>
        <w:numPr>
          <w:ilvl w:val="0"/>
          <w:numId w:val="8"/>
        </w:numPr>
        <w:rPr>
          <w:rFonts w:asciiTheme="minorBidi" w:hAnsiTheme="minorBidi" w:cstheme="minorBidi"/>
          <w:lang w:val="pt-BR"/>
        </w:rPr>
      </w:pPr>
      <w:r w:rsidRPr="007D4050">
        <w:rPr>
          <w:rFonts w:asciiTheme="minorBidi" w:hAnsiTheme="minorBidi" w:cstheme="minorBidi"/>
          <w:lang w:val="pt-BR"/>
        </w:rPr>
        <w:t>Estar disposto a ver nossos erros e</w:t>
      </w:r>
      <w:r w:rsidRPr="007D4050">
        <w:rPr>
          <w:lang w:val="pt-BR"/>
        </w:rPr>
        <w:t xml:space="preserve"> tentar novamente (Mateus 18:4).</w:t>
      </w:r>
    </w:p>
    <w:p w14:paraId="0D021F17" w14:textId="77777777" w:rsidR="00804A11" w:rsidRPr="007D4050" w:rsidRDefault="00804A11" w:rsidP="00804A11">
      <w:pPr>
        <w:autoSpaceDE w:val="0"/>
        <w:autoSpaceDN w:val="0"/>
        <w:adjustRightInd w:val="0"/>
        <w:spacing w:line="240" w:lineRule="auto"/>
        <w:ind w:right="1200"/>
        <w:rPr>
          <w:rFonts w:ascii="Helvetica" w:eastAsiaTheme="minorEastAsia" w:hAnsi="Helvetica" w:cs="Helvetica"/>
          <w:color w:val="auto"/>
          <w:kern w:val="0"/>
          <w:sz w:val="28"/>
          <w:szCs w:val="28"/>
          <w:lang w:val="pt-BR"/>
        </w:rPr>
      </w:pPr>
    </w:p>
    <w:p w14:paraId="256F5DBE" w14:textId="77777777" w:rsidR="00804A11" w:rsidRPr="007D4050" w:rsidRDefault="00804A11" w:rsidP="00804A11">
      <w:pPr>
        <w:autoSpaceDE w:val="0"/>
        <w:autoSpaceDN w:val="0"/>
        <w:adjustRightInd w:val="0"/>
        <w:spacing w:line="240" w:lineRule="auto"/>
        <w:ind w:left="360" w:right="1200" w:hanging="360"/>
        <w:jc w:val="both"/>
        <w:rPr>
          <w:rFonts w:ascii="Helvetica" w:eastAsiaTheme="minorEastAsia" w:hAnsi="Helvetica" w:cs="Helvetica"/>
          <w:color w:val="auto"/>
          <w:kern w:val="0"/>
          <w:sz w:val="28"/>
          <w:szCs w:val="28"/>
          <w:lang w:val="pt-BR"/>
        </w:rPr>
      </w:pPr>
      <w:r w:rsidRPr="007D4050">
        <w:rPr>
          <w:rFonts w:eastAsiaTheme="minorEastAsia"/>
          <w:b/>
          <w:bCs/>
          <w:color w:val="auto"/>
          <w:kern w:val="0"/>
          <w:szCs w:val="24"/>
          <w:lang w:val="pt-BR"/>
        </w:rPr>
        <w:t>Outros versículos úteis:</w:t>
      </w:r>
    </w:p>
    <w:p w14:paraId="3C6C1831" w14:textId="77777777" w:rsidR="00804A11" w:rsidRPr="007D4050" w:rsidRDefault="00804A11" w:rsidP="00804A11">
      <w:pPr>
        <w:autoSpaceDE w:val="0"/>
        <w:autoSpaceDN w:val="0"/>
        <w:adjustRightInd w:val="0"/>
        <w:spacing w:line="240" w:lineRule="auto"/>
        <w:ind w:left="360" w:right="1200" w:hanging="360"/>
        <w:jc w:val="both"/>
        <w:rPr>
          <w:rFonts w:ascii="Helvetica" w:eastAsiaTheme="minorEastAsia" w:hAnsi="Helvetica" w:cs="Helvetica"/>
          <w:color w:val="auto"/>
          <w:kern w:val="0"/>
          <w:sz w:val="28"/>
          <w:szCs w:val="28"/>
          <w:lang w:val="pt-BR"/>
        </w:rPr>
      </w:pPr>
      <w:r w:rsidRPr="007D4050">
        <w:rPr>
          <w:rFonts w:eastAsiaTheme="minorEastAsia"/>
          <w:color w:val="auto"/>
          <w:kern w:val="0"/>
          <w:szCs w:val="24"/>
          <w:lang w:val="pt-BR"/>
        </w:rPr>
        <w:t>Efésios 5:20</w:t>
      </w:r>
    </w:p>
    <w:p w14:paraId="19E8E54C" w14:textId="77777777" w:rsidR="00804A11" w:rsidRPr="007D4050" w:rsidRDefault="00804A11" w:rsidP="00804A11">
      <w:pPr>
        <w:spacing w:after="130"/>
        <w:ind w:left="0" w:firstLine="0"/>
        <w:rPr>
          <w:rFonts w:eastAsiaTheme="minorEastAsia"/>
          <w:color w:val="auto"/>
          <w:kern w:val="0"/>
          <w:szCs w:val="24"/>
          <w:lang w:val="pt-BR"/>
        </w:rPr>
      </w:pPr>
      <w:r w:rsidRPr="007D4050">
        <w:rPr>
          <w:rFonts w:eastAsiaTheme="minorEastAsia"/>
          <w:color w:val="auto"/>
          <w:kern w:val="0"/>
          <w:szCs w:val="24"/>
          <w:lang w:val="pt-BR"/>
        </w:rPr>
        <w:t>Romanos 14:1</w:t>
      </w:r>
    </w:p>
    <w:p w14:paraId="624B7451" w14:textId="77777777" w:rsidR="00B43526" w:rsidRPr="007D4050" w:rsidRDefault="00B43526" w:rsidP="00B43526">
      <w:pPr>
        <w:spacing w:after="130"/>
        <w:rPr>
          <w:rFonts w:asciiTheme="minorBidi" w:hAnsiTheme="minorBidi" w:cstheme="minorBidi"/>
          <w:b/>
          <w:u w:val="single" w:color="000000"/>
          <w:lang w:val="pt-BR"/>
        </w:rPr>
      </w:pPr>
    </w:p>
    <w:p w14:paraId="0A1305CD" w14:textId="77777777" w:rsidR="00793ECA" w:rsidRPr="007D4050" w:rsidRDefault="00793ECA" w:rsidP="00B43526">
      <w:pPr>
        <w:spacing w:after="130"/>
        <w:rPr>
          <w:rFonts w:asciiTheme="minorBidi" w:hAnsiTheme="minorBidi" w:cstheme="minorBidi"/>
          <w:b/>
          <w:u w:val="single" w:color="000000"/>
          <w:lang w:val="pt-BR"/>
        </w:rPr>
      </w:pPr>
    </w:p>
    <w:p w14:paraId="03BA26E3" w14:textId="77777777" w:rsidR="00B43526" w:rsidRPr="007D4050" w:rsidRDefault="00B43526" w:rsidP="00B43526">
      <w:pPr>
        <w:spacing w:after="0" w:line="242" w:lineRule="auto"/>
        <w:ind w:left="0" w:firstLine="0"/>
        <w:rPr>
          <w:rFonts w:asciiTheme="minorBidi" w:eastAsia="Times New Roman" w:hAnsiTheme="minorBidi" w:cstheme="minorBidi"/>
          <w:szCs w:val="24"/>
          <w:lang w:val="pt-BR"/>
        </w:rPr>
      </w:pPr>
      <w:r w:rsidRPr="007D4050">
        <w:rPr>
          <w:rFonts w:asciiTheme="minorBidi" w:hAnsiTheme="minorBidi" w:cstheme="minorBidi"/>
          <w:b/>
          <w:bCs/>
          <w:lang w:val="pt-BR"/>
        </w:rPr>
        <w:lastRenderedPageBreak/>
        <w:t xml:space="preserve">Aqui estão alguns fatores importantes a serem considerados ao liderar o treinamento de Tradução da Bíblia de Propriedade da Igreja e selecionar uma equipe de tradução da Bíblia: </w:t>
      </w:r>
    </w:p>
    <w:p w14:paraId="177295AE" w14:textId="77777777" w:rsidR="00B43526" w:rsidRPr="007D4050" w:rsidRDefault="00B43526" w:rsidP="00B43526">
      <w:pPr>
        <w:ind w:left="0" w:firstLine="0"/>
        <w:rPr>
          <w:rFonts w:asciiTheme="minorBidi" w:hAnsiTheme="minorBidi" w:cstheme="minorBidi"/>
          <w:b/>
          <w:bCs/>
          <w:lang w:val="pt-BR"/>
        </w:rPr>
      </w:pPr>
    </w:p>
    <w:p w14:paraId="21E4E511" w14:textId="77777777" w:rsidR="00B43526" w:rsidRPr="00D52820" w:rsidRDefault="00B43526" w:rsidP="00B43526">
      <w:pPr>
        <w:pStyle w:val="ListParagraph"/>
        <w:numPr>
          <w:ilvl w:val="0"/>
          <w:numId w:val="9"/>
        </w:numPr>
        <w:rPr>
          <w:rFonts w:asciiTheme="minorBidi" w:hAnsiTheme="minorBidi" w:cstheme="minorBidi"/>
          <w:b/>
          <w:bCs/>
        </w:rPr>
      </w:pPr>
      <w:r w:rsidRPr="00D52820">
        <w:rPr>
          <w:rFonts w:asciiTheme="minorBidi" w:hAnsiTheme="minorBidi" w:cstheme="minorBidi"/>
        </w:rPr>
        <w:t>Fé no Senhor Jesus Cristo</w:t>
      </w:r>
    </w:p>
    <w:p w14:paraId="65348122" w14:textId="77777777" w:rsidR="00B43526" w:rsidRPr="007D4050" w:rsidRDefault="00B43526" w:rsidP="00B43526">
      <w:pPr>
        <w:pStyle w:val="ListParagraph"/>
        <w:numPr>
          <w:ilvl w:val="0"/>
          <w:numId w:val="9"/>
        </w:numPr>
        <w:rPr>
          <w:rFonts w:asciiTheme="minorBidi" w:hAnsiTheme="minorBidi" w:cstheme="minorBidi"/>
          <w:b/>
          <w:bCs/>
          <w:lang w:val="pt-BR"/>
        </w:rPr>
      </w:pPr>
      <w:r w:rsidRPr="007D4050">
        <w:rPr>
          <w:rFonts w:asciiTheme="minorBidi" w:hAnsiTheme="minorBidi" w:cstheme="minorBidi"/>
          <w:lang w:val="pt-BR"/>
        </w:rPr>
        <w:t>Habilidade bilíngue na língua Gateway e na língua Heart para ser traduzida.</w:t>
      </w:r>
    </w:p>
    <w:p w14:paraId="2A4AEBE4" w14:textId="3F56BAB9" w:rsidR="00B43526" w:rsidRPr="00D52820" w:rsidRDefault="00804A11" w:rsidP="00B43526">
      <w:pPr>
        <w:pStyle w:val="ListParagraph"/>
        <w:numPr>
          <w:ilvl w:val="0"/>
          <w:numId w:val="9"/>
        </w:numPr>
        <w:rPr>
          <w:rFonts w:asciiTheme="minorBidi" w:hAnsiTheme="minorBidi" w:cstheme="minorBidi"/>
          <w:b/>
          <w:bCs/>
        </w:rPr>
      </w:pPr>
      <w:r w:rsidRPr="0048406F">
        <w:rPr>
          <w:rFonts w:asciiTheme="minorBidi" w:hAnsiTheme="minorBidi" w:cstheme="minorBidi"/>
          <w:noProof/>
        </w:rPr>
        <mc:AlternateContent>
          <mc:Choice Requires="wps">
            <w:drawing>
              <wp:anchor distT="0" distB="0" distL="228600" distR="228600" simplePos="0" relativeHeight="251670530" behindDoc="0" locked="0" layoutInCell="1" allowOverlap="1" wp14:anchorId="69695288" wp14:editId="7D4625B8">
                <wp:simplePos x="0" y="0"/>
                <wp:positionH relativeFrom="margin">
                  <wp:align>right</wp:align>
                </wp:positionH>
                <wp:positionV relativeFrom="margin">
                  <wp:align>top</wp:align>
                </wp:positionV>
                <wp:extent cx="1996225" cy="8229600"/>
                <wp:effectExtent l="19050" t="0" r="0" b="8890"/>
                <wp:wrapSquare wrapText="bothSides"/>
                <wp:docPr id="2025697982" name="Text Box 42"/>
                <wp:cNvGraphicFramePr/>
                <a:graphic xmlns:a="http://schemas.openxmlformats.org/drawingml/2006/main">
                  <a:graphicData uri="http://schemas.microsoft.com/office/word/2010/wordprocessingShape">
                    <wps:wsp>
                      <wps:cNvSpPr txBox="1"/>
                      <wps:spPr>
                        <a:xfrm>
                          <a:off x="0" y="0"/>
                          <a:ext cx="1996225" cy="822960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A98B70F" w14:textId="77777777" w:rsidR="00804A11" w:rsidRDefault="00804A11" w:rsidP="00804A11">
                            <w:pPr>
                              <w:spacing w:after="240" w:line="240" w:lineRule="auto"/>
                              <w:rPr>
                                <w:rFonts w:asciiTheme="majorHAnsi" w:eastAsiaTheme="majorEastAsia" w:hAnsiTheme="majorHAnsi" w:cstheme="majorBidi"/>
                                <w:caps/>
                                <w:color w:val="191919" w:themeColor="text1" w:themeTint="E6"/>
                                <w:sz w:val="36"/>
                                <w:szCs w:val="36"/>
                              </w:rPr>
                            </w:pPr>
                            <w:r>
                              <w:rPr>
                                <w:rFonts w:asciiTheme="majorHAnsi" w:eastAsiaTheme="majorEastAsia" w:hAnsiTheme="majorHAnsi" w:cstheme="majorBidi"/>
                                <w:caps/>
                                <w:color w:val="191919" w:themeColor="text1" w:themeTint="E6"/>
                                <w:sz w:val="36"/>
                                <w:szCs w:val="36"/>
                              </w:rPr>
                              <w:t>Suas anotações:</w:t>
                            </w:r>
                          </w:p>
                          <w:p w14:paraId="0FB38B00" w14:textId="77777777" w:rsidR="00804A11" w:rsidRDefault="00804A11" w:rsidP="00804A11">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98500</wp14:pctHeight>
                </wp14:sizeRelV>
              </wp:anchor>
            </w:drawing>
          </mc:Choice>
          <mc:Fallback xmlns:a="http://schemas.openxmlformats.org/drawingml/2006/main">
            <w:pict>
              <v:shape id="_x0000_s1029" style="position:absolute;left:0;text-align:left;margin-left:106pt;margin-top:0;width:157.2pt;height:9in;z-index:251670530;visibility:visible;mso-wrap-style:square;mso-width-percent:350;mso-height-percent:985;mso-wrap-distance-left:18pt;mso-wrap-distance-top:0;mso-wrap-distance-right:18pt;mso-wrap-distance-bottom:0;mso-position-horizontal:right;mso-position-horizontal-relative:margin;mso-position-vertical:top;mso-position-vertical-relative:margin;mso-width-percent:350;mso-height-percent:985;mso-width-relative:margin;mso-height-relative:margin;v-text-anchor:top"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" w14:anchorId="69695288">
                <v:shadow on="t" color="#ed7d31 [3205]" offset="-1.5pt,0" origin=".5"/>
                <v:textbox inset="18pt,10.8pt,0,10.8pt">
                  <w:txbxContent>
                    <w:p w:rsidR="00804A11" w:rsidP="00804A11" w:rsidRDefault="00804A11" w14:paraId="3A98B70F" w14:textId="77777777">
                      <w:pPr>
                        <w:spacing w:after="240" w:line="240" w:lineRule="auto"/>
                        <w:rPr>
                          <w:rFonts w:asciiTheme="majorHAnsi" w:hAnsiTheme="majorHAnsi" w:eastAsiaTheme="majorEastAsia" w:cstheme="majorBidi"/>
                          <w:caps/>
                          <w:color w:val="191919" w:themeColor="text1" w:themeTint="E6"/>
                          <w:sz w:val="36"/>
                          <w:szCs w:val="36"/>
                        </w:rPr>
                      </w:pPr>
                      <w:r>
                        <w:rPr>
                          <w:rFonts w:asciiTheme="majorHAnsi" w:hAnsiTheme="majorHAnsi" w:eastAsiaTheme="majorEastAsia" w:cstheme="majorBidi"/>
                          <w:caps/>
                          <w:color w:val="191919" w:themeColor="text1" w:themeTint="E6"/>
                          <w:sz w:val="36"/>
                          <w:szCs w:val="36"/>
                          <w:lang w:val="Portuguese"/>
                        </w:rPr>
                        <w:t>Suas anotações:</w:t>
                      </w:r>
                    </w:p>
                    <w:p w:rsidR="00804A11" w:rsidP="00804A11" w:rsidRDefault="00804A11" w14:paraId="0FB38B00" w14:textId="77777777">
                      <w:pPr>
                        <w:rPr>
                          <w:color w:val="808080" w:themeColor="background1" w:themeShade="80"/>
                        </w:rPr>
                      </w:pPr>
                    </w:p>
                  </w:txbxContent>
                </v:textbox>
                <w10:wrap type="square" anchorx="margin" anchory="margin"/>
              </v:shape>
            </w:pict>
          </mc:Fallback>
        </mc:AlternateContent>
      </w:r>
      <w:r w:rsidR="00B43526" w:rsidRPr="00D52820">
        <w:rPr>
          <w:rFonts w:asciiTheme="minorBidi" w:hAnsiTheme="minorBidi" w:cstheme="minorBidi"/>
        </w:rPr>
        <w:t>Conhecimento bíblico</w:t>
      </w:r>
    </w:p>
    <w:p w14:paraId="17484AF2" w14:textId="63801EF5" w:rsidR="00B43526" w:rsidRPr="00804A11" w:rsidRDefault="00B43526" w:rsidP="00B43526">
      <w:pPr>
        <w:pStyle w:val="ListParagraph"/>
        <w:numPr>
          <w:ilvl w:val="0"/>
          <w:numId w:val="9"/>
        </w:numPr>
        <w:rPr>
          <w:rFonts w:asciiTheme="minorBidi" w:hAnsiTheme="minorBidi" w:cstheme="minorBidi"/>
          <w:b/>
          <w:bCs/>
        </w:rPr>
      </w:pPr>
      <w:r w:rsidRPr="00D52820">
        <w:rPr>
          <w:rFonts w:asciiTheme="minorBidi" w:hAnsiTheme="minorBidi" w:cstheme="minorBidi"/>
        </w:rPr>
        <w:t>Experiência com informática/tecnologia.</w:t>
      </w:r>
    </w:p>
    <w:p w14:paraId="1296BEB9" w14:textId="14B93B26" w:rsidR="00804A11" w:rsidRPr="00D52820" w:rsidRDefault="00804A11" w:rsidP="00804A11">
      <w:pPr>
        <w:pStyle w:val="ListParagraph"/>
        <w:numPr>
          <w:ilvl w:val="0"/>
          <w:numId w:val="9"/>
        </w:numPr>
        <w:rPr>
          <w:rFonts w:asciiTheme="minorBidi" w:hAnsiTheme="minorBidi" w:cstheme="minorBidi"/>
          <w:b/>
          <w:bCs/>
        </w:rPr>
      </w:pPr>
      <w:r>
        <w:rPr>
          <w:rFonts w:asciiTheme="minorBidi" w:hAnsiTheme="minorBidi" w:cstheme="minorBidi"/>
        </w:rPr>
        <w:t xml:space="preserve">Relações existentes entre os tradutores </w:t>
      </w:r>
    </w:p>
    <w:p w14:paraId="3C1F7588" w14:textId="77777777" w:rsidR="00804A11" w:rsidRPr="007D4050" w:rsidRDefault="00804A11" w:rsidP="00804A11">
      <w:pPr>
        <w:pStyle w:val="ListParagraph"/>
        <w:numPr>
          <w:ilvl w:val="0"/>
          <w:numId w:val="9"/>
        </w:numPr>
        <w:rPr>
          <w:rFonts w:asciiTheme="minorBidi" w:hAnsiTheme="minorBidi" w:cstheme="minorBidi"/>
          <w:b/>
          <w:bCs/>
          <w:lang w:val="pt-BR"/>
        </w:rPr>
      </w:pPr>
      <w:r w:rsidRPr="007D4050">
        <w:rPr>
          <w:rFonts w:asciiTheme="minorBidi" w:hAnsiTheme="minorBidi" w:cstheme="minorBidi"/>
          <w:lang w:val="pt-BR"/>
        </w:rPr>
        <w:t>Envolver as mulheres na equipe de tradução (considere Lídia em Atos 16)</w:t>
      </w:r>
    </w:p>
    <w:p w14:paraId="1DECB056" w14:textId="77777777" w:rsidR="00804A11" w:rsidRPr="007D4050" w:rsidRDefault="00804A11" w:rsidP="00804A11">
      <w:pPr>
        <w:pStyle w:val="ListParagraph"/>
        <w:numPr>
          <w:ilvl w:val="0"/>
          <w:numId w:val="9"/>
        </w:numPr>
        <w:rPr>
          <w:rFonts w:asciiTheme="minorBidi" w:hAnsiTheme="minorBidi" w:cstheme="minorBidi"/>
          <w:b/>
          <w:bCs/>
          <w:lang w:val="pt-BR"/>
        </w:rPr>
      </w:pPr>
      <w:r w:rsidRPr="007D4050">
        <w:rPr>
          <w:rFonts w:asciiTheme="minorBidi" w:hAnsiTheme="minorBidi" w:cstheme="minorBidi"/>
          <w:lang w:val="pt-BR"/>
        </w:rPr>
        <w:t>Envolver os jovens na equipe de tradução para apoiar a propriedade geracional (considere a relação de Paulo com Timóteo)</w:t>
      </w:r>
    </w:p>
    <w:p w14:paraId="22D896FA" w14:textId="23CE6072" w:rsidR="005F7984" w:rsidRPr="007D4050" w:rsidRDefault="005F7984" w:rsidP="00804A11">
      <w:pPr>
        <w:autoSpaceDE w:val="0"/>
        <w:autoSpaceDN w:val="0"/>
        <w:adjustRightInd w:val="0"/>
        <w:spacing w:line="240" w:lineRule="auto"/>
        <w:ind w:left="0" w:right="1200" w:firstLine="0"/>
        <w:rPr>
          <w:rFonts w:ascii="Helvetica" w:eastAsiaTheme="minorEastAsia" w:hAnsi="Helvetica" w:cs="Helvetica"/>
          <w:color w:val="auto"/>
          <w:kern w:val="0"/>
          <w:sz w:val="28"/>
          <w:szCs w:val="28"/>
          <w:lang w:val="pt-BR"/>
        </w:rPr>
      </w:pPr>
    </w:p>
    <w:p w14:paraId="437FE66A" w14:textId="77777777" w:rsidR="00804A11" w:rsidRPr="007D4050" w:rsidRDefault="00804A11" w:rsidP="005F7984">
      <w:pPr>
        <w:spacing w:after="130"/>
        <w:ind w:left="0" w:firstLine="0"/>
        <w:rPr>
          <w:rFonts w:eastAsiaTheme="minorEastAsia"/>
          <w:color w:val="auto"/>
          <w:kern w:val="0"/>
          <w:szCs w:val="24"/>
          <w:lang w:val="pt-BR"/>
        </w:rPr>
      </w:pPr>
    </w:p>
    <w:p w14:paraId="61109736" w14:textId="77777777" w:rsidR="00804A11" w:rsidRPr="007D4050" w:rsidRDefault="00804A11" w:rsidP="00804A11">
      <w:pPr>
        <w:autoSpaceDE w:val="0"/>
        <w:autoSpaceDN w:val="0"/>
        <w:adjustRightInd w:val="0"/>
        <w:spacing w:line="240" w:lineRule="auto"/>
        <w:ind w:left="360" w:hanging="360"/>
        <w:rPr>
          <w:rFonts w:ascii="Helvetica" w:eastAsiaTheme="minorEastAsia" w:hAnsi="Helvetica" w:cs="Helvetica"/>
          <w:color w:val="auto"/>
          <w:kern w:val="0"/>
          <w:sz w:val="28"/>
          <w:szCs w:val="28"/>
          <w:lang w:val="pt-BR"/>
        </w:rPr>
      </w:pPr>
      <w:r w:rsidRPr="007D4050">
        <w:rPr>
          <w:rFonts w:eastAsiaTheme="minorEastAsia"/>
          <w:color w:val="auto"/>
          <w:kern w:val="0"/>
          <w:szCs w:val="24"/>
          <w:lang w:val="pt-BR"/>
        </w:rPr>
        <w:t>Alguns aspectos do processo de tradução serão</w:t>
      </w:r>
    </w:p>
    <w:p w14:paraId="5485CC61" w14:textId="77777777" w:rsidR="00804A11" w:rsidRPr="007D4050" w:rsidRDefault="00804A11" w:rsidP="00804A11">
      <w:pPr>
        <w:autoSpaceDE w:val="0"/>
        <w:autoSpaceDN w:val="0"/>
        <w:adjustRightInd w:val="0"/>
        <w:spacing w:line="240" w:lineRule="auto"/>
        <w:rPr>
          <w:rFonts w:ascii="Helvetica" w:eastAsiaTheme="minorEastAsia" w:hAnsi="Helvetica" w:cs="Helvetica"/>
          <w:color w:val="auto"/>
          <w:kern w:val="0"/>
          <w:sz w:val="28"/>
          <w:szCs w:val="28"/>
          <w:lang w:val="pt-BR"/>
        </w:rPr>
      </w:pPr>
      <w:r w:rsidRPr="007D4050">
        <w:rPr>
          <w:rFonts w:eastAsiaTheme="minorEastAsia"/>
          <w:b/>
          <w:bCs/>
          <w:color w:val="auto"/>
          <w:kern w:val="0"/>
          <w:szCs w:val="24"/>
          <w:lang w:val="pt-BR"/>
        </w:rPr>
        <w:t>desconfortável!</w:t>
      </w:r>
    </w:p>
    <w:p w14:paraId="49013991" w14:textId="77777777" w:rsidR="005F7984" w:rsidRPr="007D4050" w:rsidRDefault="005F7984" w:rsidP="005F7984">
      <w:pPr>
        <w:spacing w:after="130"/>
        <w:ind w:left="0" w:firstLine="0"/>
        <w:rPr>
          <w:rFonts w:eastAsiaTheme="minorEastAsia"/>
          <w:color w:val="auto"/>
          <w:kern w:val="0"/>
          <w:szCs w:val="24"/>
          <w:lang w:val="pt-BR"/>
        </w:rPr>
      </w:pPr>
    </w:p>
    <w:p w14:paraId="5136760B" w14:textId="77777777" w:rsidR="005F7984" w:rsidRPr="007D4050" w:rsidRDefault="005F7984" w:rsidP="005F7984">
      <w:pPr>
        <w:autoSpaceDE w:val="0"/>
        <w:autoSpaceDN w:val="0"/>
        <w:adjustRightInd w:val="0"/>
        <w:spacing w:line="240" w:lineRule="auto"/>
        <w:rPr>
          <w:rFonts w:ascii="Helvetica" w:eastAsiaTheme="minorEastAsia" w:hAnsi="Helvetica" w:cs="Helvetica"/>
          <w:color w:val="auto"/>
          <w:kern w:val="0"/>
          <w:sz w:val="28"/>
          <w:szCs w:val="28"/>
          <w:lang w:val="pt-BR"/>
        </w:rPr>
      </w:pPr>
      <w:r w:rsidRPr="007D4050">
        <w:rPr>
          <w:rFonts w:eastAsiaTheme="minorEastAsia"/>
          <w:color w:val="auto"/>
          <w:kern w:val="0"/>
          <w:szCs w:val="24"/>
          <w:lang w:val="pt-BR"/>
        </w:rPr>
        <w:t>Quem temos em comum é muito mais importante do que quaisquer diferenças</w:t>
      </w:r>
      <w:r w:rsidRPr="007D4050">
        <w:rPr>
          <w:rFonts w:eastAsiaTheme="minorEastAsia"/>
          <w:b/>
          <w:bCs/>
          <w:color w:val="auto"/>
          <w:kern w:val="0"/>
          <w:szCs w:val="24"/>
          <w:lang w:val="pt-BR"/>
        </w:rPr>
        <w:t xml:space="preserve">. </w:t>
      </w:r>
    </w:p>
    <w:p w14:paraId="57D2E8B6" w14:textId="55008A6B" w:rsidR="005F7984" w:rsidRPr="007D4050" w:rsidRDefault="005F7984" w:rsidP="005F7984">
      <w:pPr>
        <w:spacing w:after="130"/>
        <w:ind w:left="0" w:firstLine="0"/>
        <w:rPr>
          <w:rFonts w:asciiTheme="minorBidi" w:hAnsiTheme="minorBidi" w:cstheme="minorBidi"/>
          <w:lang w:val="pt-BR"/>
        </w:rPr>
      </w:pPr>
    </w:p>
    <w:sectPr w:rsidR="005F7984" w:rsidRPr="007D4050" w:rsidSect="006F161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66"/>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656B" w14:textId="77777777" w:rsidR="00C14D90" w:rsidRDefault="00C14D90" w:rsidP="009F16FC">
      <w:pPr>
        <w:spacing w:after="0" w:line="240" w:lineRule="auto"/>
      </w:pPr>
      <w:r>
        <w:separator/>
      </w:r>
    </w:p>
  </w:endnote>
  <w:endnote w:type="continuationSeparator" w:id="0">
    <w:p w14:paraId="45FD0ED3" w14:textId="77777777" w:rsidR="00C14D90" w:rsidRDefault="00C14D90" w:rsidP="009F16FC">
      <w:pPr>
        <w:spacing w:after="0" w:line="240" w:lineRule="auto"/>
      </w:pPr>
      <w:r>
        <w:continuationSeparator/>
      </w:r>
    </w:p>
  </w:endnote>
  <w:endnote w:type="continuationNotice" w:id="1">
    <w:p w14:paraId="4EE37503" w14:textId="77777777" w:rsidR="00C14D90" w:rsidRDefault="00C14D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90D48" w14:textId="77777777" w:rsidR="007D4050" w:rsidRDefault="007D4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10FC" w14:textId="11BEB891" w:rsidR="000F65FE" w:rsidRPr="007D4050" w:rsidRDefault="000F65FE">
    <w:pPr>
      <w:pStyle w:val="Footer"/>
      <w:rPr>
        <w:lang w:val="pt-BR"/>
      </w:rPr>
    </w:pPr>
    <w:r>
      <w:rPr>
        <w:noProof/>
      </w:rPr>
      <w:drawing>
        <wp:anchor distT="0" distB="0" distL="114300" distR="114300" simplePos="0" relativeHeight="251661312" behindDoc="0" locked="0" layoutInCell="1" allowOverlap="1" wp14:anchorId="66B9AF69" wp14:editId="7C8B3019">
          <wp:simplePos x="0" y="0"/>
          <wp:positionH relativeFrom="column">
            <wp:posOffset>-406400</wp:posOffset>
          </wp:positionH>
          <wp:positionV relativeFrom="paragraph">
            <wp:posOffset>-60206</wp:posOffset>
          </wp:positionV>
          <wp:extent cx="2751667" cy="403741"/>
          <wp:effectExtent l="0" t="0" r="0" b="0"/>
          <wp:wrapNone/>
          <wp:docPr id="1078225146" name="Picture 1078225146"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6F1614" w:rsidRPr="007D4050">
      <w:rPr>
        <w:lang w:val="pt-BR"/>
      </w:rPr>
      <w:t xml:space="preserve">             </w:t>
    </w:r>
    <w:r w:rsidR="007D4050">
      <w:rPr>
        <w:lang w:val="pt-BR"/>
      </w:rPr>
      <w:t xml:space="preserve">      </w:t>
    </w:r>
    <w:r w:rsidR="006F1614" w:rsidRPr="007D4050">
      <w:rPr>
        <w:lang w:val="pt-BR"/>
      </w:rPr>
      <w:t>Pasta de trabalho Capítulo 17</w:t>
    </w:r>
    <w:r>
      <w:ptab w:relativeTo="margin" w:alignment="right" w:leader="none"/>
    </w:r>
    <w:r w:rsidRPr="007D4050">
      <w:rPr>
        <w:lang w:val="pt-BR"/>
      </w:rPr>
      <w:t xml:space="preserve"> </w:t>
    </w:r>
    <w:proofErr w:type="spellStart"/>
    <w:r w:rsidRPr="007D4050">
      <w:rPr>
        <w:lang w:val="pt-BR"/>
      </w:rPr>
      <w:t>Rev</w:t>
    </w:r>
    <w:proofErr w:type="spellEnd"/>
    <w:r w:rsidRPr="007D4050">
      <w:rPr>
        <w:lang w:val="pt-BR"/>
      </w:rPr>
      <w:t xml:space="preserve"> </w:t>
    </w:r>
    <w:r>
      <w:fldChar w:fldCharType="begin"/>
    </w:r>
    <w:r>
      <w:instrText xml:space="preserve"> SAVEDATE  \@ "Mdyyyy"  \* MERGEFORMAT </w:instrText>
    </w:r>
    <w:r>
      <w:fldChar w:fldCharType="separate"/>
    </w:r>
    <w:r w:rsidR="007D4050">
      <w:rPr>
        <w:noProof/>
      </w:rPr>
      <w:t>12272023</w:t>
    </w:r>
    <w:r>
      <w:fldChar w:fldCharType="end"/>
    </w:r>
  </w:p>
  <w:p w14:paraId="36A3DA23" w14:textId="107FF4FF" w:rsidR="005F49BF" w:rsidRDefault="000F65FE" w:rsidP="000F65FE">
    <w:pPr>
      <w:pStyle w:val="Footer"/>
      <w:ind w:left="370"/>
    </w:pPr>
    <w:r w:rsidRPr="007D4050">
      <w:rPr>
        <w:lang w:val="pt-BR"/>
      </w:rPr>
      <w:tab/>
    </w:r>
    <w:r w:rsidRPr="007D4050">
      <w:rPr>
        <w:lang w:val="pt-BR"/>
      </w:rPr>
      <w:tab/>
    </w:r>
    <w:r w:rsidRPr="007D4050">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EE66" w14:textId="3EDB56AC" w:rsidR="00506917" w:rsidRPr="007D4050" w:rsidRDefault="00506917">
    <w:pPr>
      <w:pStyle w:val="Footer"/>
      <w:rPr>
        <w:lang w:val="pt-BR"/>
      </w:rPr>
    </w:pPr>
    <w:r>
      <w:rPr>
        <w:noProof/>
      </w:rPr>
      <w:drawing>
        <wp:anchor distT="0" distB="0" distL="114300" distR="114300" simplePos="0" relativeHeight="251659264" behindDoc="0" locked="0" layoutInCell="1" allowOverlap="1" wp14:anchorId="1A0C24E6" wp14:editId="5EF03B35">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6F1614" w:rsidRPr="007D4050">
      <w:rPr>
        <w:lang w:val="pt-BR"/>
      </w:rPr>
      <w:t xml:space="preserve">             </w:t>
    </w:r>
    <w:r w:rsidR="007D4050">
      <w:rPr>
        <w:lang w:val="pt-BR"/>
      </w:rPr>
      <w:t xml:space="preserve">          </w:t>
    </w:r>
    <w:r w:rsidR="006F1614" w:rsidRPr="007D4050">
      <w:rPr>
        <w:lang w:val="pt-BR"/>
      </w:rPr>
      <w:t>Pasta de trabalho Capítulo 17</w:t>
    </w:r>
    <w:r>
      <w:ptab w:relativeTo="margin" w:alignment="right" w:leader="none"/>
    </w:r>
    <w:r w:rsidRPr="007D4050">
      <w:rPr>
        <w:lang w:val="pt-BR"/>
      </w:rPr>
      <w:t xml:space="preserve"> </w:t>
    </w:r>
    <w:proofErr w:type="spellStart"/>
    <w:r w:rsidRPr="007D4050">
      <w:rPr>
        <w:lang w:val="pt-BR"/>
      </w:rPr>
      <w:t>Rev</w:t>
    </w:r>
    <w:proofErr w:type="spellEnd"/>
    <w:r w:rsidRPr="007D4050">
      <w:rPr>
        <w:lang w:val="pt-BR"/>
      </w:rPr>
      <w:t xml:space="preserve"> </w:t>
    </w:r>
    <w:r>
      <w:fldChar w:fldCharType="begin"/>
    </w:r>
    <w:r>
      <w:instrText xml:space="preserve"> SAVEDATE  \@ "Mdyyyy"  \* MERGEFORMAT </w:instrText>
    </w:r>
    <w:r>
      <w:fldChar w:fldCharType="separate"/>
    </w:r>
    <w:r w:rsidR="007D4050">
      <w:rPr>
        <w:noProof/>
      </w:rPr>
      <w:t>12272023</w:t>
    </w:r>
    <w:r>
      <w:fldChar w:fldCharType="end"/>
    </w:r>
  </w:p>
  <w:p w14:paraId="6A170EE9" w14:textId="704750E2" w:rsidR="00506917" w:rsidRDefault="00506917" w:rsidP="00506917">
    <w:pPr>
      <w:pStyle w:val="Footer"/>
      <w:ind w:left="370"/>
    </w:pPr>
    <w:r w:rsidRPr="007D4050">
      <w:rPr>
        <w:lang w:val="pt-BR"/>
      </w:rPr>
      <w:tab/>
    </w:r>
    <w:r w:rsidRPr="007D4050">
      <w:rPr>
        <w:lang w:val="pt-BR"/>
      </w:rPr>
      <w:tab/>
    </w:r>
    <w:r w:rsidRPr="007D4050">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1389" w14:textId="77777777" w:rsidR="00C14D90" w:rsidRDefault="00C14D90" w:rsidP="009F16FC">
      <w:pPr>
        <w:spacing w:after="0" w:line="240" w:lineRule="auto"/>
      </w:pPr>
      <w:r>
        <w:separator/>
      </w:r>
    </w:p>
  </w:footnote>
  <w:footnote w:type="continuationSeparator" w:id="0">
    <w:p w14:paraId="358E7664" w14:textId="77777777" w:rsidR="00C14D90" w:rsidRDefault="00C14D90" w:rsidP="009F16FC">
      <w:pPr>
        <w:spacing w:after="0" w:line="240" w:lineRule="auto"/>
      </w:pPr>
      <w:r>
        <w:continuationSeparator/>
      </w:r>
    </w:p>
  </w:footnote>
  <w:footnote w:type="continuationNotice" w:id="1">
    <w:p w14:paraId="5AA49F04" w14:textId="77777777" w:rsidR="00C14D90" w:rsidRDefault="00C14D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8645" w14:textId="77777777" w:rsidR="007D4050" w:rsidRDefault="007D4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2861" w14:textId="502BF344" w:rsidR="009F16FC" w:rsidRDefault="009F16FC">
    <w:pPr>
      <w:pStyle w:val="Header"/>
    </w:pPr>
    <w:r w:rsidRPr="009F16FC">
      <w:rPr>
        <w:b/>
        <w:bCs/>
        <w:sz w:val="36"/>
        <w:szCs w:val="36"/>
      </w:rPr>
      <w:t>Considerações Culturais e Sociais</w:t>
    </w:r>
    <w:r w:rsidR="00184DF5">
      <w:rPr>
        <w:b/>
        <w:bCs/>
        <w:sz w:val="36"/>
        <w:szCs w:val="36"/>
      </w:rPr>
      <w:tab/>
    </w:r>
    <w:r w:rsidRPr="009F16FC">
      <w:rPr>
        <w:sz w:val="22"/>
      </w:rPr>
      <w:t>TS13</w:t>
    </w:r>
  </w:p>
  <w:p w14:paraId="360B5495" w14:textId="77777777" w:rsidR="009F16FC" w:rsidRDefault="009F16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F34E" w14:textId="1A3E4B9D" w:rsidR="00506917" w:rsidRPr="007D4050" w:rsidRDefault="00506917" w:rsidP="00506917">
    <w:pPr>
      <w:pStyle w:val="Header"/>
      <w:rPr>
        <w:lang w:val="pt-BR"/>
      </w:rPr>
    </w:pPr>
    <w:r w:rsidRPr="007D4050">
      <w:rPr>
        <w:b/>
        <w:bCs/>
        <w:sz w:val="36"/>
        <w:szCs w:val="36"/>
        <w:lang w:val="pt-BR"/>
      </w:rPr>
      <w:t>Capítulo 17: Considerações culturais e sociais</w:t>
    </w:r>
    <w:r w:rsidRPr="007D4050">
      <w:rPr>
        <w:b/>
        <w:bCs/>
        <w:sz w:val="36"/>
        <w:szCs w:val="36"/>
        <w:lang w:val="pt-BR"/>
      </w:rPr>
      <w:tab/>
    </w:r>
    <w:r w:rsidRPr="007D4050">
      <w:rPr>
        <w:sz w:val="22"/>
        <w:lang w:val="pt-BR"/>
      </w:rPr>
      <w:t>TS13</w:t>
    </w:r>
  </w:p>
  <w:p w14:paraId="00AADA7C" w14:textId="77777777" w:rsidR="00506917" w:rsidRPr="007D4050" w:rsidRDefault="00506917">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DAA"/>
    <w:multiLevelType w:val="hybridMultilevel"/>
    <w:tmpl w:val="C4B6FD4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25043A2B"/>
    <w:multiLevelType w:val="hybridMultilevel"/>
    <w:tmpl w:val="4128F9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C606F8"/>
    <w:multiLevelType w:val="hybridMultilevel"/>
    <w:tmpl w:val="2B3044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5F3A5F"/>
    <w:multiLevelType w:val="hybridMultilevel"/>
    <w:tmpl w:val="EBEA0616"/>
    <w:lvl w:ilvl="0" w:tplc="E99EE2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4444524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F507E1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5E99F6">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794D16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4C1122">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FC25FC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9BE07A2">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476B05"/>
    <w:multiLevelType w:val="hybridMultilevel"/>
    <w:tmpl w:val="FDAC4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74F49"/>
    <w:multiLevelType w:val="hybridMultilevel"/>
    <w:tmpl w:val="FBC42564"/>
    <w:lvl w:ilvl="0" w:tplc="FFFFFFFF">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095" w:hanging="360"/>
      </w:pPr>
      <w:rPr>
        <w:rFonts w:ascii="Symbol" w:hAnsi="Symbol" w:hint="default"/>
      </w:rPr>
    </w:lvl>
    <w:lvl w:ilvl="2" w:tplc="FFFFFFFF">
      <w:start w:val="1"/>
      <w:numFmt w:val="bullet"/>
      <w:lvlText w:val="▪"/>
      <w:lvlJc w:val="left"/>
      <w:pPr>
        <w:ind w:left="14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B846B1"/>
    <w:multiLevelType w:val="hybridMultilevel"/>
    <w:tmpl w:val="7F0C5F2C"/>
    <w:lvl w:ilvl="0" w:tplc="BC58F608">
      <w:start w:val="13"/>
      <w:numFmt w:val="bullet"/>
      <w:lvlText w:val="-"/>
      <w:lvlJc w:val="left"/>
      <w:pPr>
        <w:ind w:left="288" w:hanging="288"/>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1367E"/>
    <w:multiLevelType w:val="hybridMultilevel"/>
    <w:tmpl w:val="737A8B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431126"/>
    <w:multiLevelType w:val="hybridMultilevel"/>
    <w:tmpl w:val="04A802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A60771"/>
    <w:multiLevelType w:val="hybridMultilevel"/>
    <w:tmpl w:val="6B42353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09795087">
    <w:abstractNumId w:val="3"/>
  </w:num>
  <w:num w:numId="2" w16cid:durableId="1678188078">
    <w:abstractNumId w:val="6"/>
  </w:num>
  <w:num w:numId="3" w16cid:durableId="1838181175">
    <w:abstractNumId w:val="5"/>
  </w:num>
  <w:num w:numId="4" w16cid:durableId="523710981">
    <w:abstractNumId w:val="1"/>
  </w:num>
  <w:num w:numId="5" w16cid:durableId="1732732988">
    <w:abstractNumId w:val="0"/>
  </w:num>
  <w:num w:numId="6" w16cid:durableId="1289237859">
    <w:abstractNumId w:val="4"/>
  </w:num>
  <w:num w:numId="7" w16cid:durableId="227962736">
    <w:abstractNumId w:val="7"/>
  </w:num>
  <w:num w:numId="8" w16cid:durableId="553468214">
    <w:abstractNumId w:val="8"/>
  </w:num>
  <w:num w:numId="9" w16cid:durableId="496043773">
    <w:abstractNumId w:val="9"/>
  </w:num>
  <w:num w:numId="10" w16cid:durableId="971056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D4"/>
    <w:rsid w:val="00010ABF"/>
    <w:rsid w:val="00037470"/>
    <w:rsid w:val="00042BA7"/>
    <w:rsid w:val="00056513"/>
    <w:rsid w:val="0006384B"/>
    <w:rsid w:val="00090BB6"/>
    <w:rsid w:val="000A2D33"/>
    <w:rsid w:val="000A55A0"/>
    <w:rsid w:val="000B1631"/>
    <w:rsid w:val="000B3EF9"/>
    <w:rsid w:val="000F2C17"/>
    <w:rsid w:val="000F4BC0"/>
    <w:rsid w:val="000F65FE"/>
    <w:rsid w:val="001051FB"/>
    <w:rsid w:val="00114283"/>
    <w:rsid w:val="0016120B"/>
    <w:rsid w:val="00162231"/>
    <w:rsid w:val="00175AA2"/>
    <w:rsid w:val="00184DF5"/>
    <w:rsid w:val="0019001D"/>
    <w:rsid w:val="001A36E9"/>
    <w:rsid w:val="001B07F2"/>
    <w:rsid w:val="001B1438"/>
    <w:rsid w:val="001C4BB1"/>
    <w:rsid w:val="001E226B"/>
    <w:rsid w:val="001F3768"/>
    <w:rsid w:val="0023620E"/>
    <w:rsid w:val="00247B19"/>
    <w:rsid w:val="0025511E"/>
    <w:rsid w:val="00257F06"/>
    <w:rsid w:val="00261407"/>
    <w:rsid w:val="00293CA0"/>
    <w:rsid w:val="002D119B"/>
    <w:rsid w:val="002D4D7B"/>
    <w:rsid w:val="00315331"/>
    <w:rsid w:val="00321612"/>
    <w:rsid w:val="00356FEA"/>
    <w:rsid w:val="00360B4A"/>
    <w:rsid w:val="00362FC7"/>
    <w:rsid w:val="00366F26"/>
    <w:rsid w:val="00371220"/>
    <w:rsid w:val="003770E5"/>
    <w:rsid w:val="003954F8"/>
    <w:rsid w:val="00396CD4"/>
    <w:rsid w:val="00396F6D"/>
    <w:rsid w:val="003C4AB7"/>
    <w:rsid w:val="003C5831"/>
    <w:rsid w:val="003F69EC"/>
    <w:rsid w:val="00401F5A"/>
    <w:rsid w:val="00411940"/>
    <w:rsid w:val="0042092D"/>
    <w:rsid w:val="00437434"/>
    <w:rsid w:val="0048406F"/>
    <w:rsid w:val="00493072"/>
    <w:rsid w:val="004B7B9F"/>
    <w:rsid w:val="004D7BE8"/>
    <w:rsid w:val="004E7188"/>
    <w:rsid w:val="004F468F"/>
    <w:rsid w:val="00506917"/>
    <w:rsid w:val="00520BAA"/>
    <w:rsid w:val="00530308"/>
    <w:rsid w:val="00532A92"/>
    <w:rsid w:val="00533C7A"/>
    <w:rsid w:val="00534C29"/>
    <w:rsid w:val="0053598C"/>
    <w:rsid w:val="0054428D"/>
    <w:rsid w:val="005530F0"/>
    <w:rsid w:val="00557838"/>
    <w:rsid w:val="0056063E"/>
    <w:rsid w:val="00561330"/>
    <w:rsid w:val="00562EBD"/>
    <w:rsid w:val="00562F23"/>
    <w:rsid w:val="005753C3"/>
    <w:rsid w:val="00584670"/>
    <w:rsid w:val="00585FDC"/>
    <w:rsid w:val="00590E33"/>
    <w:rsid w:val="00595B15"/>
    <w:rsid w:val="005A103B"/>
    <w:rsid w:val="005C56F2"/>
    <w:rsid w:val="005E5B38"/>
    <w:rsid w:val="005F49BF"/>
    <w:rsid w:val="005F7984"/>
    <w:rsid w:val="00613400"/>
    <w:rsid w:val="00614E49"/>
    <w:rsid w:val="006348F5"/>
    <w:rsid w:val="006357C7"/>
    <w:rsid w:val="00657B81"/>
    <w:rsid w:val="00675BB6"/>
    <w:rsid w:val="006761FE"/>
    <w:rsid w:val="00676E54"/>
    <w:rsid w:val="0068196D"/>
    <w:rsid w:val="006849B0"/>
    <w:rsid w:val="00684A36"/>
    <w:rsid w:val="00696A41"/>
    <w:rsid w:val="006A4FB1"/>
    <w:rsid w:val="006F1614"/>
    <w:rsid w:val="00712CCD"/>
    <w:rsid w:val="0075146A"/>
    <w:rsid w:val="00761ED9"/>
    <w:rsid w:val="00763A3F"/>
    <w:rsid w:val="00793ECA"/>
    <w:rsid w:val="007A38CE"/>
    <w:rsid w:val="007A5FE1"/>
    <w:rsid w:val="007D4050"/>
    <w:rsid w:val="007D7161"/>
    <w:rsid w:val="007E408E"/>
    <w:rsid w:val="007F0AB4"/>
    <w:rsid w:val="007F362D"/>
    <w:rsid w:val="00804A11"/>
    <w:rsid w:val="00814DCB"/>
    <w:rsid w:val="0083266D"/>
    <w:rsid w:val="00851901"/>
    <w:rsid w:val="00871F95"/>
    <w:rsid w:val="00881018"/>
    <w:rsid w:val="00891081"/>
    <w:rsid w:val="008A0410"/>
    <w:rsid w:val="008C0454"/>
    <w:rsid w:val="008E06C6"/>
    <w:rsid w:val="008E66D1"/>
    <w:rsid w:val="0090016E"/>
    <w:rsid w:val="00910518"/>
    <w:rsid w:val="00981925"/>
    <w:rsid w:val="009872FC"/>
    <w:rsid w:val="00993E3C"/>
    <w:rsid w:val="009B5993"/>
    <w:rsid w:val="009C497C"/>
    <w:rsid w:val="009C668A"/>
    <w:rsid w:val="009F16FC"/>
    <w:rsid w:val="00A23E17"/>
    <w:rsid w:val="00A3394F"/>
    <w:rsid w:val="00A506B7"/>
    <w:rsid w:val="00A67D87"/>
    <w:rsid w:val="00A710C0"/>
    <w:rsid w:val="00A7240E"/>
    <w:rsid w:val="00A83C55"/>
    <w:rsid w:val="00AC1237"/>
    <w:rsid w:val="00AC7656"/>
    <w:rsid w:val="00AD13C3"/>
    <w:rsid w:val="00AE3AF3"/>
    <w:rsid w:val="00B174AB"/>
    <w:rsid w:val="00B3213B"/>
    <w:rsid w:val="00B376F1"/>
    <w:rsid w:val="00B43526"/>
    <w:rsid w:val="00B55F93"/>
    <w:rsid w:val="00B87291"/>
    <w:rsid w:val="00B9799E"/>
    <w:rsid w:val="00BA40CC"/>
    <w:rsid w:val="00BC7AA2"/>
    <w:rsid w:val="00BD1760"/>
    <w:rsid w:val="00BF4DB2"/>
    <w:rsid w:val="00BF5A1A"/>
    <w:rsid w:val="00C14D90"/>
    <w:rsid w:val="00C17E1F"/>
    <w:rsid w:val="00C2731B"/>
    <w:rsid w:val="00C455C7"/>
    <w:rsid w:val="00C56824"/>
    <w:rsid w:val="00C731F9"/>
    <w:rsid w:val="00C833BC"/>
    <w:rsid w:val="00C85BAE"/>
    <w:rsid w:val="00CA1CED"/>
    <w:rsid w:val="00CB3D70"/>
    <w:rsid w:val="00CF4664"/>
    <w:rsid w:val="00D05F7D"/>
    <w:rsid w:val="00D307C7"/>
    <w:rsid w:val="00D34A99"/>
    <w:rsid w:val="00D37403"/>
    <w:rsid w:val="00D40C15"/>
    <w:rsid w:val="00D52820"/>
    <w:rsid w:val="00D76FBB"/>
    <w:rsid w:val="00D90600"/>
    <w:rsid w:val="00D95D8A"/>
    <w:rsid w:val="00DA2700"/>
    <w:rsid w:val="00DA4A7E"/>
    <w:rsid w:val="00E36834"/>
    <w:rsid w:val="00E451FF"/>
    <w:rsid w:val="00E54BE6"/>
    <w:rsid w:val="00E64C44"/>
    <w:rsid w:val="00E86210"/>
    <w:rsid w:val="00E87615"/>
    <w:rsid w:val="00EA36FD"/>
    <w:rsid w:val="00EA6140"/>
    <w:rsid w:val="00ED5AD0"/>
    <w:rsid w:val="00F153F0"/>
    <w:rsid w:val="00F42CD3"/>
    <w:rsid w:val="00F72727"/>
    <w:rsid w:val="00F72AD0"/>
    <w:rsid w:val="00FB4451"/>
    <w:rsid w:val="00FB4544"/>
    <w:rsid w:val="00FB77DB"/>
    <w:rsid w:val="00FC46CF"/>
    <w:rsid w:val="00FD4998"/>
    <w:rsid w:val="00FF10E5"/>
    <w:rsid w:val="00FF177E"/>
    <w:rsid w:val="00FF49BD"/>
    <w:rsid w:val="00FF4C86"/>
    <w:rsid w:val="00FF6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9F79B"/>
  <w15:docId w15:val="{EB81F7F8-4748-4600-A03E-25D45D8E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1FE"/>
    <w:pPr>
      <w:ind w:left="720"/>
      <w:contextualSpacing/>
    </w:pPr>
  </w:style>
  <w:style w:type="paragraph" w:styleId="Header">
    <w:name w:val="header"/>
    <w:basedOn w:val="Normal"/>
    <w:link w:val="HeaderChar"/>
    <w:uiPriority w:val="99"/>
    <w:unhideWhenUsed/>
    <w:rsid w:val="009F1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FC"/>
    <w:rPr>
      <w:rFonts w:ascii="Arial" w:eastAsia="Arial" w:hAnsi="Arial" w:cs="Arial"/>
      <w:color w:val="000000"/>
      <w:sz w:val="24"/>
    </w:rPr>
  </w:style>
  <w:style w:type="paragraph" w:styleId="Footer">
    <w:name w:val="footer"/>
    <w:basedOn w:val="Normal"/>
    <w:link w:val="FooterChar"/>
    <w:uiPriority w:val="99"/>
    <w:unhideWhenUsed/>
    <w:rsid w:val="009F1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FC"/>
    <w:rPr>
      <w:rFonts w:ascii="Arial" w:eastAsia="Arial" w:hAnsi="Arial" w:cs="Arial"/>
      <w:color w:val="000000"/>
      <w:sz w:val="24"/>
    </w:rPr>
  </w:style>
  <w:style w:type="paragraph" w:styleId="NoSpacing">
    <w:name w:val="No Spacing"/>
    <w:uiPriority w:val="1"/>
    <w:qFormat/>
    <w:rsid w:val="005F49BF"/>
    <w:pPr>
      <w:spacing w:after="0" w:line="240" w:lineRule="auto"/>
    </w:pPr>
    <w:rPr>
      <w:rFonts w:eastAsiaTheme="minorHAnsi"/>
      <w:kern w:val="0"/>
      <w14:ligatures w14:val="none"/>
    </w:rPr>
  </w:style>
  <w:style w:type="table" w:styleId="TableGrid">
    <w:name w:val="Table Grid"/>
    <w:basedOn w:val="TableNormal"/>
    <w:uiPriority w:val="39"/>
    <w:rsid w:val="004E7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E36834"/>
    <w:rPr>
      <w:b/>
      <w:bCs/>
      <w:smallCaps/>
      <w:color w:val="4472C4" w:themeColor="accent1"/>
      <w:spacing w:val="5"/>
    </w:rPr>
  </w:style>
  <w:style w:type="paragraph" w:customStyle="1" w:styleId="paragraph">
    <w:name w:val="paragraph"/>
    <w:basedOn w:val="Normal"/>
    <w:rsid w:val="00C731F9"/>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C731F9"/>
  </w:style>
  <w:style w:type="character" w:styleId="PlaceholderText">
    <w:name w:val="Placeholder Text"/>
    <w:basedOn w:val="DefaultParagraphFont"/>
    <w:uiPriority w:val="99"/>
    <w:semiHidden/>
    <w:rsid w:val="007D40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4B3A39F9-3A9C-42E3-A0F5-D1B3A69C3CC3}"/>
</file>

<file path=customXml/itemProps2.xml><?xml version="1.0" encoding="utf-8"?>
<ds:datastoreItem xmlns:ds="http://schemas.openxmlformats.org/officeDocument/2006/customXml" ds:itemID="{744A9C57-D515-4C2D-B1A2-5F93B9CFDC7E}">
  <ds:schemaRefs>
    <ds:schemaRef ds:uri="http://schemas.microsoft.com/sharepoint/v3/contenttype/forms"/>
  </ds:schemaRefs>
</ds:datastoreItem>
</file>

<file path=customXml/itemProps3.xml><?xml version="1.0" encoding="utf-8"?>
<ds:datastoreItem xmlns:ds="http://schemas.openxmlformats.org/officeDocument/2006/customXml" ds:itemID="{80D121E2-8829-4BFA-A0AC-3A6C27A9AED4}">
  <ds:schemaRefs>
    <ds:schemaRef ds:uri="http://schemas.microsoft.com/office/2006/metadata/properties"/>
    <ds:schemaRef ds:uri="http://schemas.microsoft.com/office/infopath/2007/PartnerControls"/>
    <ds:schemaRef ds:uri="c9a4c598-a3b6-49af-8556-944d1a15af06"/>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340</Words>
  <Characters>1960</Characters>
  <Application>Microsoft Office Word</Application>
  <DocSecurity>0</DocSecurity>
  <Lines>75</Lines>
  <Paragraphs>37</Paragraphs>
  <ScaleCrop>false</ScaleCrop>
  <HeadingPairs>
    <vt:vector size="2" baseType="variant">
      <vt:variant>
        <vt:lpstr>Title</vt:lpstr>
      </vt:variant>
      <vt:variant>
        <vt:i4>1</vt:i4>
      </vt:variant>
    </vt:vector>
  </HeadingPairs>
  <TitlesOfParts>
    <vt:vector size="1" baseType="lpstr">
      <vt:lpstr>Microsoft Word - 13 Cultural and Social Challenges - WALKTHROUGH.docx</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 Desafios Culturais e Sociais - PASSO a PASSO.docx</dc:title>
  <dc:subject/>
  <dc:creator>Deborah Shaw</dc:creator>
  <cp:keywords/>
  <cp:lastModifiedBy>Deborah Shaw</cp:lastModifiedBy>
  <cp:revision>1</cp:revision>
  <dcterms:created xsi:type="dcterms:W3CDTF">2023-12-27T06:02:00Z</dcterms:created>
  <dcterms:modified xsi:type="dcterms:W3CDTF">2023-12-27T06:18:00Z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