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2386" w14:textId="08B7F9DC" w:rsidR="00E76EBC" w:rsidRPr="0020197F" w:rsidRDefault="00A71469" w:rsidP="0020197F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31688" wp14:editId="7BC1205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89400" cy="1404620"/>
                <wp:effectExtent l="0" t="0" r="25400" b="13970"/>
                <wp:wrapSquare wrapText="bothSides"/>
                <wp:docPr id="1176888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E710" w14:textId="3DA6C589" w:rsidR="00254DB6" w:rsidRPr="008A7145" w:rsidRDefault="00D815DC" w:rsidP="00D815D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A7145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Ensinarás [estas minhas palavras] aos teus filhos, falando deles quando te sentares em tua casa, quando andares pelo caminho, quando te deitares e quando te levantares. E as escreverás nos umbrais da tua casa e nas tuas portas (Deut. 11:19-20).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831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22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uP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">
                <v:textbox style="mso-fit-shape-to-text:t">
                  <w:txbxContent>
                    <w:p w14:paraId="760DE710" w14:textId="3DA6C589" w:rsidR="00254DB6" w:rsidRPr="008A7145" w:rsidRDefault="00D815DC" w:rsidP="00D815DC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A7145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Ensinarás [estas minhas palavras] aos teus filhos, falando deles quando te sentares em tua casa, quando andares pelo caminho, quando te deitares e quando te levantares. E as escreverás nos umbrais da tua casa e nas tuas portas (Deut. 11:19-20).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5DFC0D" w14:textId="1C967CB3" w:rsidR="0020197F" w:rsidRPr="008A7145" w:rsidRDefault="0020197F" w:rsidP="0020197F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acessibilidade e a distribuição de uma tradução concluída podem ser um desafio, especialmente se a igreja não tiver planejado com antecedência. </w:t>
      </w:r>
    </w:p>
    <w:p w14:paraId="4C9B65D3" w14:textId="6BDBC58D" w:rsidR="0020197F" w:rsidRPr="008A7145" w:rsidRDefault="00A71469" w:rsidP="0020197F">
      <w:pPr>
        <w:autoSpaceDE w:val="0"/>
        <w:autoSpaceDN w:val="0"/>
        <w:adjustRightInd w:val="0"/>
        <w:spacing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71469">
        <w:rPr>
          <w:rFonts w:ascii="Georgia" w:eastAsiaTheme="minorEastAsia" w:hAnsi="Georgia" w:cs="Georg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6936AE74" wp14:editId="71CF784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96225" cy="8229600"/>
                <wp:effectExtent l="19050" t="0" r="0" b="889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CE5DA" w14:textId="7D3244A6" w:rsidR="00A71469" w:rsidRDefault="00A7146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2988456A" w14:textId="37D8214D" w:rsidR="00A71469" w:rsidRDefault="00A71469" w:rsidP="00A7146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Text Box 42" style="position:absolute;left:0;text-align:left;margin-left:106pt;margin-top:0;width:157.2pt;height:9in;z-index:251667456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spid="_x0000_s1027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8BVkPsgIAAOYFAAAO&#10;AAAAAAAAAAAAAAAAAC4CAABkcnMvZTJvRG9jLnhtbFBLAQItABQABgAIAAAAIQASWirp3gAAAAYB&#10;AAAPAAAAAAAAAAAAAAAAAAwFAABkcnMvZG93bnJldi54bWxQSwUGAAAAAAQABADzAAAAFwYAAAAA&#10;" w14:anchorId="6936AE74">
                <v:shadow on="t" color="#ed7d31 [3205]" offset="-1.5pt,0" origin=".5"/>
                <v:textbox inset="18pt,10.8pt,0,10.8pt">
                  <w:txbxContent>
                    <w:p w:rsidR="00A71469" w:rsidRDefault="00A71469" w14:paraId="035CE5DA" w14:textId="7D3244A6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A71469" w:rsidP="00A71469" w:rsidRDefault="00A71469" w14:paraId="2988456A" w14:textId="37D8214D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0197F"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 </w:t>
      </w:r>
    </w:p>
    <w:p w14:paraId="009E2719" w14:textId="77777777" w:rsidR="0020197F" w:rsidRPr="008A7145" w:rsidRDefault="0020197F" w:rsidP="00A71469">
      <w:pPr>
        <w:autoSpaceDE w:val="0"/>
        <w:autoSpaceDN w:val="0"/>
        <w:adjustRightInd w:val="0"/>
        <w:spacing w:line="36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acessibilidade trata de como as Escrituras serão tornadas __________________ para as pessoas da comunidade linguística. </w:t>
      </w:r>
    </w:p>
    <w:p w14:paraId="4E4E9C95" w14:textId="77777777" w:rsidR="0020197F" w:rsidRPr="008A7145" w:rsidRDefault="0020197F" w:rsidP="0020197F">
      <w:pPr>
        <w:autoSpaceDE w:val="0"/>
        <w:autoSpaceDN w:val="0"/>
        <w:adjustRightInd w:val="0"/>
        <w:spacing w:after="14"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8D9EA4E" w14:textId="77777777" w:rsidR="0020197F" w:rsidRPr="008A7145" w:rsidRDefault="0020197F" w:rsidP="0020197F">
      <w:pPr>
        <w:autoSpaceDE w:val="0"/>
        <w:autoSpaceDN w:val="0"/>
        <w:adjustRightInd w:val="0"/>
        <w:spacing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O </w:t>
      </w:r>
      <w:r w:rsidRPr="008A7145">
        <w:rPr>
          <w:rFonts w:eastAsiaTheme="minorEastAsia"/>
          <w:color w:val="auto"/>
          <w:kern w:val="0"/>
          <w:szCs w:val="24"/>
          <w:u w:val="single"/>
          <w:lang w:val="pt-BR"/>
        </w:rPr>
        <w:t>Guia de Avaliação da Qualidade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 </w:t>
      </w:r>
      <w:proofErr w:type="gramStart"/>
      <w:r w:rsidRPr="008A7145">
        <w:rPr>
          <w:rFonts w:eastAsiaTheme="minorEastAsia"/>
          <w:color w:val="auto"/>
          <w:kern w:val="0"/>
          <w:szCs w:val="24"/>
          <w:lang w:val="pt-BR"/>
        </w:rPr>
        <w:t>e  o</w:t>
      </w:r>
      <w:proofErr w:type="gramEnd"/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 </w:t>
      </w:r>
      <w:r w:rsidRPr="008A7145">
        <w:rPr>
          <w:rFonts w:eastAsiaTheme="minorEastAsia"/>
          <w:color w:val="auto"/>
          <w:kern w:val="0"/>
          <w:szCs w:val="24"/>
          <w:u w:val="single"/>
          <w:lang w:val="pt-BR"/>
        </w:rPr>
        <w:t>Plano de Aceitação da Comunidade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 ajudam os tradutores a ter sucesso na produção de uma tradução aceitável e de qualidade da Palavra de Deus. No entanto, o que isso faz se as pessoas da comunidade não podem acessar essa tradução? </w:t>
      </w:r>
    </w:p>
    <w:p w14:paraId="1AFE800A" w14:textId="77777777" w:rsidR="0020197F" w:rsidRPr="008A7145" w:rsidRDefault="0020197F" w:rsidP="0020197F">
      <w:pPr>
        <w:autoSpaceDE w:val="0"/>
        <w:autoSpaceDN w:val="0"/>
        <w:adjustRightInd w:val="0"/>
        <w:spacing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 </w:t>
      </w:r>
    </w:p>
    <w:p w14:paraId="162F212C" w14:textId="3082C0F9" w:rsidR="00E40324" w:rsidRPr="008A7145" w:rsidRDefault="0020197F" w:rsidP="00A71469">
      <w:pPr>
        <w:spacing w:after="173" w:line="360" w:lineRule="auto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t>É importante planejar que a tradução esteja disponível em um formato que seja ________________ para a comunidade linguística usar.</w:t>
      </w:r>
    </w:p>
    <w:p w14:paraId="0C27898A" w14:textId="77777777" w:rsidR="000F76B1" w:rsidRPr="008A7145" w:rsidRDefault="000F76B1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1CC4C859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68EC0F2D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37C78D16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26FE66AC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3CED77D3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04537B3A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68FD4BD8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16231738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0526BB35" w14:textId="77777777" w:rsidR="000F530D" w:rsidRPr="008A7145" w:rsidRDefault="000F530D" w:rsidP="0020197F">
      <w:pPr>
        <w:spacing w:after="173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4805E0DB" w14:textId="77777777" w:rsidR="000F76B1" w:rsidRPr="008A7145" w:rsidRDefault="000F76B1" w:rsidP="000F76B1">
      <w:pPr>
        <w:autoSpaceDE w:val="0"/>
        <w:autoSpaceDN w:val="0"/>
        <w:adjustRightInd w:val="0"/>
        <w:spacing w:line="240" w:lineRule="auto"/>
        <w:ind w:left="12"/>
        <w:jc w:val="center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 w:val="32"/>
          <w:szCs w:val="32"/>
          <w:lang w:val="pt-BR"/>
        </w:rPr>
        <w:lastRenderedPageBreak/>
        <w:t xml:space="preserve">Exercício de Acessibilidade </w:t>
      </w:r>
    </w:p>
    <w:p w14:paraId="2490179D" w14:textId="77777777" w:rsidR="000F76B1" w:rsidRPr="008A7145" w:rsidRDefault="000F76B1" w:rsidP="000F76B1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46E6A4A5" w14:textId="77777777" w:rsidR="000F76B1" w:rsidRPr="008A7145" w:rsidRDefault="000F76B1" w:rsidP="000F76B1">
      <w:pPr>
        <w:autoSpaceDE w:val="0"/>
        <w:autoSpaceDN w:val="0"/>
        <w:adjustRightInd w:val="0"/>
        <w:spacing w:after="46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Dividir-se em pequenos grupos e discutir acessibilidade. Pensar nas perguntas a seguir ajudará você a planejar a acessibilidade da tradução para sua comunidade linguística. </w:t>
      </w:r>
    </w:p>
    <w:p w14:paraId="19473A24" w14:textId="77777777" w:rsidR="000F76B1" w:rsidRPr="008A7145" w:rsidRDefault="000F76B1" w:rsidP="000F76B1">
      <w:pPr>
        <w:autoSpaceDE w:val="0"/>
        <w:autoSpaceDN w:val="0"/>
        <w:adjustRightInd w:val="0"/>
        <w:spacing w:after="46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56ACC81E" w14:textId="29F4413C" w:rsidR="000F76B1" w:rsidRPr="008A7145" w:rsidRDefault="000F76B1" w:rsidP="008A7145">
      <w:pPr>
        <w:autoSpaceDE w:val="0"/>
        <w:autoSpaceDN w:val="0"/>
        <w:adjustRightInd w:val="0"/>
        <w:spacing w:after="46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Faça um plano usando o gráfico na página final. </w:t>
      </w:r>
    </w:p>
    <w:p w14:paraId="3D86042F" w14:textId="77777777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1.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Você escolheu texto ou áudio para o seu produto de tradução? _____________________________________________________________________</w:t>
      </w:r>
    </w:p>
    <w:p w14:paraId="595B5E62" w14:textId="77777777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2.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Você espera que todos possam obter uma cópia do seu produto? _____________________________________________________________________</w:t>
      </w:r>
    </w:p>
    <w:p w14:paraId="2140B13E" w14:textId="5FF1E97E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3.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Como você informará as pessoas quando a tradução estiver disponível? ____________________________________________________________________________________________________________________________________________</w:t>
      </w:r>
    </w:p>
    <w:p w14:paraId="49DC509E" w14:textId="77777777" w:rsidR="000F76B1" w:rsidRPr="008A7145" w:rsidRDefault="000F76B1" w:rsidP="000F76B1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40DA6F9" w14:textId="77777777" w:rsidR="000F76B1" w:rsidRPr="008A7145" w:rsidRDefault="000F76B1" w:rsidP="000F76B1">
      <w:pPr>
        <w:autoSpaceDE w:val="0"/>
        <w:autoSpaceDN w:val="0"/>
        <w:adjustRightInd w:val="0"/>
        <w:spacing w:after="43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Traduções Impressas </w:t>
      </w:r>
    </w:p>
    <w:p w14:paraId="3ACB75AD" w14:textId="77777777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1.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Existem opções em sua área ou região para imprimir sua Bíblia? Quais são eles? _______________________________________________________________________________________________________________________________________________________________________________________________________________</w:t>
      </w:r>
    </w:p>
    <w:p w14:paraId="2A6E31CF" w14:textId="77777777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2.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Você disponibilizará partes das escrituras antes de terminar todo o Novo Testamento?  _____________________________________________________________________</w:t>
      </w:r>
    </w:p>
    <w:p w14:paraId="6079A25F" w14:textId="77777777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3.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Algumas pessoas terão problemas para pagar o custo total de sua Bíblia? _____________________________________________________________________</w:t>
      </w:r>
    </w:p>
    <w:p w14:paraId="3556FDFD" w14:textId="77777777" w:rsidR="000F76B1" w:rsidRPr="008A7145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4.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Se sim, o que a igreja pode fazer para ajudar essas pessoas? _______________________________________________________________________________________________________________________________________________________________________________________________________________</w:t>
      </w:r>
    </w:p>
    <w:p w14:paraId="655AA6D4" w14:textId="77777777" w:rsidR="000F76B1" w:rsidRDefault="000F76B1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eastAsiaTheme="minorEastAsia"/>
          <w:color w:val="auto"/>
          <w:kern w:val="0"/>
          <w:szCs w:val="24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5.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Onde os livros serão disponibilizados? _______________________________________________________________________________________________________________________________________________________________________________________________________________</w:t>
      </w:r>
    </w:p>
    <w:p w14:paraId="6EE2F204" w14:textId="77777777" w:rsidR="008A7145" w:rsidRPr="008A7145" w:rsidRDefault="008A7145" w:rsidP="000F530D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5A1AD5D4" w14:textId="77777777" w:rsidR="000F76B1" w:rsidRPr="008A7145" w:rsidRDefault="000F76B1" w:rsidP="000F76B1">
      <w:pPr>
        <w:autoSpaceDE w:val="0"/>
        <w:autoSpaceDN w:val="0"/>
        <w:adjustRightInd w:val="0"/>
        <w:spacing w:after="43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lastRenderedPageBreak/>
        <w:t xml:space="preserve">Tradução de Textos Digitais  </w:t>
      </w:r>
    </w:p>
    <w:p w14:paraId="528A14AF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346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>1. As pessoas da sua comunidade linguística acessam texto digital?  ______________________</w:t>
      </w:r>
    </w:p>
    <w:p w14:paraId="16486248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346" w:right="352" w:firstLine="72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um. Quantas pessoas fazem isso? (A maioria dos adultos, alguns adultos, jovens?) </w:t>
      </w:r>
    </w:p>
    <w:p w14:paraId="71EF1C6D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346" w:right="352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color w:val="auto"/>
          <w:kern w:val="0"/>
          <w:szCs w:val="24"/>
          <w:lang w:val="pt-BR"/>
        </w:rPr>
        <w:t>2. Como acessam o texto digital? __________________________________________________________________________________________________________________________________________________________________________________________________________________</w:t>
      </w:r>
    </w:p>
    <w:p w14:paraId="7D226B3E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44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um.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Eles têm que ir longe para ter acesso à internet? _______________________</w:t>
      </w:r>
    </w:p>
    <w:p w14:paraId="2C792E39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44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b)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Eles leem online? _______________________________________________</w:t>
      </w:r>
    </w:p>
    <w:p w14:paraId="3FEF0E8F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44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c)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Quais dispositivos eles usam? ___________________________________________</w:t>
      </w:r>
    </w:p>
    <w:p w14:paraId="510E5339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44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d.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Eles baixam textos e os salvam em seus dispositivos? ___________________</w:t>
      </w:r>
    </w:p>
    <w:p w14:paraId="2D9B924B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44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e.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Quais formatos eles baixam? (</w:t>
      </w:r>
      <w:proofErr w:type="spellStart"/>
      <w:r w:rsidRPr="008A7145">
        <w:rPr>
          <w:rFonts w:eastAsiaTheme="minorEastAsia"/>
          <w:color w:val="auto"/>
          <w:kern w:val="0"/>
          <w:szCs w:val="24"/>
          <w:lang w:val="pt-BR"/>
        </w:rPr>
        <w:t>pdf</w:t>
      </w:r>
      <w:proofErr w:type="spellEnd"/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, </w:t>
      </w:r>
      <w:proofErr w:type="spellStart"/>
      <w:r w:rsidRPr="008A7145">
        <w:rPr>
          <w:rFonts w:eastAsiaTheme="minorEastAsia"/>
          <w:color w:val="auto"/>
          <w:kern w:val="0"/>
          <w:szCs w:val="24"/>
          <w:lang w:val="pt-BR"/>
        </w:rPr>
        <w:t>epub</w:t>
      </w:r>
      <w:proofErr w:type="spellEnd"/>
      <w:r w:rsidRPr="008A7145">
        <w:rPr>
          <w:rFonts w:eastAsiaTheme="minorEastAsia"/>
          <w:color w:val="auto"/>
          <w:kern w:val="0"/>
          <w:szCs w:val="24"/>
          <w:lang w:val="pt-BR"/>
        </w:rPr>
        <w:t>, outra coisa?) ________________________________________________________________</w:t>
      </w:r>
    </w:p>
    <w:p w14:paraId="1930B3F5" w14:textId="1B0BDF5E" w:rsidR="000F76B1" w:rsidRPr="008A7145" w:rsidRDefault="000F76B1" w:rsidP="008A7145">
      <w:pPr>
        <w:autoSpaceDE w:val="0"/>
        <w:autoSpaceDN w:val="0"/>
        <w:adjustRightInd w:val="0"/>
        <w:spacing w:line="360" w:lineRule="auto"/>
        <w:ind w:left="144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Não.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Eles compartilham o que baixaram com outras pessoas? ________________________________________________________________</w:t>
      </w:r>
    </w:p>
    <w:p w14:paraId="7C748795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706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3.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As pessoas serão capazes de ler a Bíblia no site Bíblia em Todas as Línguas? ______________________________________________________________________</w:t>
      </w:r>
    </w:p>
    <w:p w14:paraId="1D824735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08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um.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Terão fácil acesso à internet?  ______________________________</w:t>
      </w:r>
    </w:p>
    <w:p w14:paraId="29F27B45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08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b)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Eles poderão navegar no site? _______________________________ ________________________________________________________________ </w:t>
      </w:r>
    </w:p>
    <w:p w14:paraId="566FD6B0" w14:textId="77777777" w:rsidR="000F76B1" w:rsidRPr="008A7145" w:rsidRDefault="000F76B1" w:rsidP="00E52C98">
      <w:pPr>
        <w:autoSpaceDE w:val="0"/>
        <w:autoSpaceDN w:val="0"/>
        <w:adjustRightInd w:val="0"/>
        <w:spacing w:line="360" w:lineRule="auto"/>
        <w:ind w:left="346" w:hanging="76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4.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As pessoas vão querer ler o texto digital offline? Se sim, há duas maneiras de lidar com isso. </w:t>
      </w:r>
    </w:p>
    <w:p w14:paraId="1B8C08DD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08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um.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Existe alguém que poderia ser treinado para baixar a tradução e compartilhá-la com outras pessoas? ______________________________________________________</w:t>
      </w:r>
    </w:p>
    <w:p w14:paraId="663CC17A" w14:textId="77777777" w:rsidR="000F76B1" w:rsidRPr="008A7145" w:rsidRDefault="000F76B1" w:rsidP="00A21E16">
      <w:pPr>
        <w:autoSpaceDE w:val="0"/>
        <w:autoSpaceDN w:val="0"/>
        <w:adjustRightInd w:val="0"/>
        <w:spacing w:line="360" w:lineRule="auto"/>
        <w:ind w:left="1081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Calibri" w:eastAsiaTheme="minorEastAsia" w:hAnsi="Calibri" w:cs="Calibri"/>
          <w:color w:val="auto"/>
          <w:kern w:val="0"/>
          <w:szCs w:val="24"/>
          <w:lang w:val="pt-BR"/>
        </w:rPr>
        <w:t xml:space="preserve">b)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Há alguém que poderia ser treinado para fazer o aplicativo? ________________________________________________________________</w:t>
      </w:r>
    </w:p>
    <w:p w14:paraId="622F416C" w14:textId="77777777" w:rsidR="00E52C98" w:rsidRPr="008A7145" w:rsidRDefault="00E52C98" w:rsidP="008A7145">
      <w:pPr>
        <w:autoSpaceDE w:val="0"/>
        <w:autoSpaceDN w:val="0"/>
        <w:adjustRightInd w:val="0"/>
        <w:spacing w:after="43"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2AC6ED22" w14:textId="5C5273BF" w:rsidR="00636A88" w:rsidRPr="008A7145" w:rsidRDefault="00636A88" w:rsidP="00A21E16">
      <w:pPr>
        <w:autoSpaceDE w:val="0"/>
        <w:autoSpaceDN w:val="0"/>
        <w:adjustRightInd w:val="0"/>
        <w:spacing w:after="43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eastAsiaTheme="minorEastAsia"/>
          <w:b/>
          <w:bCs/>
          <w:color w:val="auto"/>
          <w:kern w:val="0"/>
          <w:szCs w:val="24"/>
          <w:lang w:val="pt-BR"/>
        </w:rPr>
        <w:lastRenderedPageBreak/>
        <w:t xml:space="preserve">Traduções de Áudio  </w:t>
      </w:r>
    </w:p>
    <w:p w14:paraId="2C83F8E9" w14:textId="77777777" w:rsidR="00636A88" w:rsidRPr="008A7145" w:rsidRDefault="00636A88" w:rsidP="00E52C98">
      <w:pPr>
        <w:autoSpaceDE w:val="0"/>
        <w:autoSpaceDN w:val="0"/>
        <w:adjustRightInd w:val="0"/>
        <w:spacing w:after="46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1.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As pessoas acessam arquivos de áudio?  _____________________________________________</w:t>
      </w:r>
    </w:p>
    <w:p w14:paraId="5DF0C807" w14:textId="77777777" w:rsidR="00636A88" w:rsidRPr="008A7145" w:rsidRDefault="00636A88" w:rsidP="00E52C98">
      <w:pPr>
        <w:autoSpaceDE w:val="0"/>
        <w:autoSpaceDN w:val="0"/>
        <w:adjustRightInd w:val="0"/>
        <w:spacing w:after="46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2.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Quais dispositivos eles usam? ________________________________________________</w:t>
      </w:r>
    </w:p>
    <w:p w14:paraId="79369606" w14:textId="77777777" w:rsidR="00636A88" w:rsidRPr="008A7145" w:rsidRDefault="00636A88" w:rsidP="00E52C98">
      <w:pPr>
        <w:autoSpaceDE w:val="0"/>
        <w:autoSpaceDN w:val="0"/>
        <w:adjustRightInd w:val="0"/>
        <w:spacing w:after="46" w:line="360" w:lineRule="auto"/>
        <w:ind w:left="1501" w:hanging="42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um.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As pessoas usariam um aplicativo? ___________________________________________</w:t>
      </w:r>
    </w:p>
    <w:p w14:paraId="3E264A15" w14:textId="77777777" w:rsidR="00636A88" w:rsidRPr="008A7145" w:rsidRDefault="00636A88" w:rsidP="00E52C98">
      <w:pPr>
        <w:autoSpaceDE w:val="0"/>
        <w:autoSpaceDN w:val="0"/>
        <w:adjustRightInd w:val="0"/>
        <w:spacing w:after="46" w:line="360" w:lineRule="auto"/>
        <w:ind w:left="1501" w:hanging="42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b)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As pessoas compartilham arquivos ou aplicativos em cartões </w:t>
      </w:r>
      <w:proofErr w:type="spellStart"/>
      <w:r w:rsidRPr="008A7145">
        <w:rPr>
          <w:rFonts w:eastAsiaTheme="minorEastAsia"/>
          <w:color w:val="auto"/>
          <w:kern w:val="0"/>
          <w:szCs w:val="24"/>
          <w:lang w:val="pt-BR"/>
        </w:rPr>
        <w:t>microSD</w:t>
      </w:r>
      <w:proofErr w:type="spellEnd"/>
      <w:r w:rsidRPr="008A7145">
        <w:rPr>
          <w:rFonts w:eastAsiaTheme="minorEastAsia"/>
          <w:color w:val="auto"/>
          <w:kern w:val="0"/>
          <w:szCs w:val="24"/>
          <w:lang w:val="pt-BR"/>
        </w:rPr>
        <w:t>? _________________________</w:t>
      </w:r>
    </w:p>
    <w:p w14:paraId="5DF4E2AA" w14:textId="77777777" w:rsidR="00636A88" w:rsidRPr="008A7145" w:rsidRDefault="00636A88" w:rsidP="00E52C98">
      <w:pPr>
        <w:autoSpaceDE w:val="0"/>
        <w:autoSpaceDN w:val="0"/>
        <w:adjustRightInd w:val="0"/>
        <w:spacing w:after="46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3.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>Quando as traduções de áudio estiverem disponíveis, as pessoas terão problemas para baixar a tradução do audio.bibleineverylanguage.org? _____________________________</w:t>
      </w:r>
    </w:p>
    <w:p w14:paraId="16A88833" w14:textId="77777777" w:rsidR="00636A88" w:rsidRDefault="00636A88" w:rsidP="00E52C98">
      <w:pPr>
        <w:autoSpaceDE w:val="0"/>
        <w:autoSpaceDN w:val="0"/>
        <w:adjustRightInd w:val="0"/>
        <w:spacing w:after="12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 w:rsidRPr="008A7145">
        <w:rPr>
          <w:rFonts w:ascii="Georgia" w:eastAsiaTheme="minorEastAsia" w:hAnsi="Georgia" w:cs="Georgia"/>
          <w:color w:val="auto"/>
          <w:kern w:val="0"/>
          <w:szCs w:val="24"/>
          <w:lang w:val="pt-BR"/>
        </w:rPr>
        <w:t xml:space="preserve">4. </w:t>
      </w:r>
      <w:r w:rsidRPr="008A7145">
        <w:rPr>
          <w:rFonts w:eastAsiaTheme="minorEastAsia"/>
          <w:color w:val="auto"/>
          <w:kern w:val="0"/>
          <w:szCs w:val="24"/>
          <w:lang w:val="pt-BR"/>
        </w:rPr>
        <w:t xml:space="preserve">Se sim, o que a igreja pode fazer para ajudar essas pessoas? </w:t>
      </w:r>
      <w:r>
        <w:rPr>
          <w:rFonts w:eastAsiaTheme="minorEastAsia"/>
          <w:color w:val="auto"/>
          <w:kern w:val="0"/>
          <w:szCs w:val="24"/>
        </w:rPr>
        <w:t>___________________________ _______________________________________________________________________________________________________________________________________________________________________________________________________________</w:t>
      </w:r>
    </w:p>
    <w:p w14:paraId="685A24A4" w14:textId="77777777" w:rsidR="00636A88" w:rsidRDefault="00636A88" w:rsidP="0020197F">
      <w:pPr>
        <w:spacing w:after="173"/>
        <w:rPr>
          <w:b/>
          <w:bCs/>
          <w:sz w:val="23"/>
          <w:szCs w:val="23"/>
        </w:rPr>
      </w:pPr>
    </w:p>
    <w:p w14:paraId="3078D5E4" w14:textId="77777777" w:rsidR="00E52C98" w:rsidRDefault="00E52C98" w:rsidP="0020197F">
      <w:pPr>
        <w:spacing w:after="173"/>
        <w:rPr>
          <w:b/>
          <w:bCs/>
          <w:sz w:val="23"/>
          <w:szCs w:val="23"/>
        </w:rPr>
      </w:pPr>
    </w:p>
    <w:p w14:paraId="256EBD3C" w14:textId="77777777" w:rsidR="00E52C98" w:rsidRDefault="00E52C98" w:rsidP="0020197F">
      <w:pPr>
        <w:spacing w:after="173"/>
        <w:rPr>
          <w:b/>
          <w:bCs/>
          <w:sz w:val="23"/>
          <w:szCs w:val="23"/>
        </w:rPr>
      </w:pPr>
    </w:p>
    <w:p w14:paraId="5F055DE9" w14:textId="54EFB159" w:rsidR="00C70CB6" w:rsidRDefault="00C70CB6">
      <w:pPr>
        <w:spacing w:after="160" w:line="259" w:lineRule="auto"/>
        <w:ind w:left="0" w:firstLine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4D832A6" w14:textId="629A3CAB" w:rsidR="00636A88" w:rsidRPr="00C70CB6" w:rsidRDefault="00636A88" w:rsidP="00C70CB6">
      <w:pPr>
        <w:spacing w:after="173"/>
        <w:jc w:val="center"/>
        <w:rPr>
          <w:b/>
          <w:bCs/>
          <w:sz w:val="32"/>
          <w:szCs w:val="32"/>
          <w:u w:val="single"/>
        </w:rPr>
      </w:pPr>
      <w:r w:rsidRPr="00C70CB6">
        <w:rPr>
          <w:b/>
          <w:bCs/>
          <w:sz w:val="32"/>
          <w:szCs w:val="32"/>
          <w:u w:val="single"/>
        </w:rPr>
        <w:lastRenderedPageBreak/>
        <w:t>Plano de Acessibilidade</w:t>
      </w:r>
    </w:p>
    <w:p w14:paraId="5DFC5348" w14:textId="515429E6" w:rsidR="000F76B1" w:rsidRPr="008A7145" w:rsidRDefault="00636A88" w:rsidP="0020197F">
      <w:pPr>
        <w:spacing w:after="173"/>
        <w:rPr>
          <w:sz w:val="23"/>
          <w:szCs w:val="23"/>
          <w:lang w:val="pt-BR"/>
        </w:rPr>
      </w:pPr>
      <w:r w:rsidRPr="008A7145">
        <w:rPr>
          <w:sz w:val="23"/>
          <w:szCs w:val="23"/>
          <w:lang w:val="pt-BR"/>
        </w:rPr>
        <w:t>Com base em seu debate acima, faça um plano de como você tornará a escritura acessível à sua comunidade linguística.</w:t>
      </w:r>
    </w:p>
    <w:tbl>
      <w:tblPr>
        <w:tblStyle w:val="TableGrid"/>
        <w:tblW w:w="9379" w:type="dxa"/>
        <w:tblInd w:w="5" w:type="dxa"/>
        <w:tblCellMar>
          <w:top w:w="6" w:type="dxa"/>
          <w:left w:w="106" w:type="dxa"/>
          <w:right w:w="110" w:type="dxa"/>
        </w:tblCellMar>
        <w:tblLook w:val="04A0" w:firstRow="1" w:lastRow="0" w:firstColumn="1" w:lastColumn="0" w:noHBand="0" w:noVBand="1"/>
      </w:tblPr>
      <w:tblGrid>
        <w:gridCol w:w="4959"/>
        <w:gridCol w:w="2678"/>
        <w:gridCol w:w="1742"/>
      </w:tblGrid>
      <w:tr w:rsidR="00CB11EE" w:rsidRPr="006604A8" w14:paraId="6285A3DB" w14:textId="77777777" w:rsidTr="006D763F">
        <w:trPr>
          <w:trHeight w:val="83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0231" w14:textId="77777777" w:rsidR="00CB11EE" w:rsidRPr="008A7145" w:rsidRDefault="00CB11EE" w:rsidP="006D763F">
            <w:pPr>
              <w:ind w:left="5"/>
              <w:rPr>
                <w:rFonts w:asciiTheme="minorBidi" w:hAnsiTheme="minorBidi" w:cstheme="minorBidi"/>
                <w:lang w:val="pt-BR"/>
              </w:rPr>
            </w:pPr>
          </w:p>
          <w:p w14:paraId="1C1DF336" w14:textId="77777777" w:rsidR="00CB11EE" w:rsidRPr="006604A8" w:rsidRDefault="00CB11EE" w:rsidP="006D763F">
            <w:pPr>
              <w:ind w:left="5"/>
              <w:rPr>
                <w:rFonts w:asciiTheme="minorBidi" w:hAnsiTheme="minorBidi" w:cstheme="minorBidi"/>
              </w:rPr>
            </w:pPr>
            <w:r w:rsidRPr="006604A8">
              <w:rPr>
                <w:rFonts w:asciiTheme="minorBidi" w:eastAsia="Georgia" w:hAnsiTheme="minorBidi" w:cstheme="minorBidi"/>
                <w:b/>
              </w:rPr>
              <w:t xml:space="preserve">Etapa de </w:t>
            </w:r>
            <w:proofErr w:type="spellStart"/>
            <w:r w:rsidRPr="006604A8">
              <w:rPr>
                <w:rFonts w:asciiTheme="minorBidi" w:eastAsia="Georgia" w:hAnsiTheme="minorBidi" w:cstheme="minorBidi"/>
                <w:b/>
              </w:rPr>
              <w:t>ação</w:t>
            </w:r>
            <w:proofErr w:type="spellEnd"/>
            <w:r w:rsidRPr="006604A8">
              <w:rPr>
                <w:rFonts w:asciiTheme="minorBidi" w:eastAsia="Georgia" w:hAnsiTheme="minorBidi" w:cstheme="minorBidi"/>
                <w:b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1730" w14:textId="77777777" w:rsidR="00CB11EE" w:rsidRPr="006604A8" w:rsidRDefault="00CB11EE" w:rsidP="006D763F">
            <w:pPr>
              <w:rPr>
                <w:rFonts w:asciiTheme="minorBidi" w:hAnsiTheme="minorBidi" w:cstheme="minorBidi"/>
              </w:rPr>
            </w:pPr>
            <w:r w:rsidRPr="006604A8">
              <w:rPr>
                <w:rFonts w:asciiTheme="minorBidi" w:eastAsia="Georgia" w:hAnsiTheme="minorBidi" w:cstheme="minorBidi"/>
              </w:rPr>
              <w:t xml:space="preserve"> </w:t>
            </w:r>
          </w:p>
          <w:p w14:paraId="056E6B9A" w14:textId="77777777" w:rsidR="00CB11EE" w:rsidRPr="006604A8" w:rsidRDefault="00CB11EE" w:rsidP="006D763F">
            <w:pPr>
              <w:jc w:val="center"/>
              <w:rPr>
                <w:rFonts w:asciiTheme="minorBidi" w:hAnsiTheme="minorBidi" w:cstheme="minorBidi"/>
              </w:rPr>
            </w:pPr>
            <w:r w:rsidRPr="006604A8">
              <w:rPr>
                <w:rFonts w:asciiTheme="minorBidi" w:eastAsia="Georgia" w:hAnsiTheme="minorBidi" w:cstheme="minorBidi"/>
                <w:b/>
              </w:rPr>
              <w:t>Quem é o responsável?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9A48" w14:textId="77777777" w:rsidR="00CB11EE" w:rsidRPr="006604A8" w:rsidRDefault="00CB11EE" w:rsidP="006D763F">
            <w:pPr>
              <w:rPr>
                <w:rFonts w:asciiTheme="minorBidi" w:hAnsiTheme="minorBidi" w:cstheme="minorBidi"/>
              </w:rPr>
            </w:pPr>
            <w:r w:rsidRPr="006604A8">
              <w:rPr>
                <w:rFonts w:asciiTheme="minorBidi" w:eastAsia="Georgia" w:hAnsiTheme="minorBidi" w:cstheme="minorBidi"/>
              </w:rPr>
              <w:t xml:space="preserve"> </w:t>
            </w:r>
            <w:r w:rsidRPr="006604A8">
              <w:rPr>
                <w:rFonts w:asciiTheme="minorBidi" w:eastAsia="Georgia" w:hAnsiTheme="minorBidi" w:cstheme="minorBidi"/>
                <w:b/>
              </w:rPr>
              <w:t>Verificar quando concluído</w:t>
            </w:r>
          </w:p>
        </w:tc>
      </w:tr>
      <w:tr w:rsidR="00CB11EE" w14:paraId="6837BAB8" w14:textId="77777777" w:rsidTr="006D763F">
        <w:trPr>
          <w:trHeight w:val="826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F162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65981ADC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174B5718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0025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6FC6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083F458D" w14:textId="77777777" w:rsidTr="006D763F">
        <w:trPr>
          <w:trHeight w:val="83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319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C665265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C73BE24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2F90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81E6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0D1D8EAC" w14:textId="77777777" w:rsidTr="006D763F">
        <w:trPr>
          <w:trHeight w:val="1099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E266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26095B64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5003DA60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EDD86EB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AA61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03D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54137608" w14:textId="77777777" w:rsidTr="006D763F">
        <w:trPr>
          <w:trHeight w:val="1099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0F5C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E152313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4BEF63E6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9D839C9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9595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4C7E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344D1F6C" w14:textId="77777777" w:rsidTr="006D763F">
        <w:trPr>
          <w:trHeight w:val="1104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F47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73850F9F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52B535E1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0CE0E0F8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309C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216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471EE6B8" w14:textId="77777777" w:rsidTr="006D763F">
        <w:trPr>
          <w:trHeight w:val="1099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4C60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656DC60E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F53F65B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131ED0C9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6CB0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6238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495FBFDB" w14:textId="77777777" w:rsidTr="006D763F">
        <w:trPr>
          <w:trHeight w:val="1099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FBA9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A143B91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53DF3DB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24C0EBA8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505E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F2CD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  <w:p w14:paraId="348F7558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  <w:p w14:paraId="7E9586C2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73D60542" w14:textId="77777777" w:rsidTr="006D763F">
        <w:trPr>
          <w:trHeight w:val="1104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064D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0E0EBEB2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66B67CEA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01E31D70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11E8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97F3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CB11EE" w14:paraId="4D18D4AC" w14:textId="77777777" w:rsidTr="006D763F">
        <w:trPr>
          <w:trHeight w:val="1099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A6AD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05CB4073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61742A28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40822B14" w14:textId="77777777" w:rsidR="00CB11EE" w:rsidRDefault="00CB11EE" w:rsidP="006D763F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358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A215" w14:textId="77777777" w:rsidR="00CB11EE" w:rsidRDefault="00CB11EE" w:rsidP="006D763F"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</w:tbl>
    <w:p w14:paraId="1961F42C" w14:textId="06F88FF9" w:rsidR="00CB11EE" w:rsidRDefault="00CB11EE" w:rsidP="0020197F">
      <w:pPr>
        <w:spacing w:after="173"/>
        <w:rPr>
          <w:b/>
          <w:u w:val="single" w:color="000000"/>
        </w:rPr>
      </w:pPr>
    </w:p>
    <w:sectPr w:rsidR="00CB11EE" w:rsidSect="004D5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7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70A0" w14:textId="77777777" w:rsidR="000638A2" w:rsidRDefault="000638A2" w:rsidP="00BB1037">
      <w:pPr>
        <w:spacing w:line="240" w:lineRule="auto"/>
      </w:pPr>
      <w:r>
        <w:separator/>
      </w:r>
    </w:p>
  </w:endnote>
  <w:endnote w:type="continuationSeparator" w:id="0">
    <w:p w14:paraId="58D8491D" w14:textId="77777777" w:rsidR="000638A2" w:rsidRDefault="000638A2" w:rsidP="00BB1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014F" w14:textId="77777777" w:rsidR="008A7145" w:rsidRDefault="008A7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926D" w14:textId="60AB72CC" w:rsidR="008C5874" w:rsidRPr="008A7145" w:rsidRDefault="008C5874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D565FDB" wp14:editId="35A838E3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703797437" name="Picture 1703797437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4D54DF" w:rsidRPr="008A7145">
      <w:rPr>
        <w:lang w:val="pt-BR"/>
      </w:rPr>
      <w:t xml:space="preserve">             Pasta de trabalho Capítulo 19</w:t>
    </w:r>
    <w:r>
      <w:ptab w:relativeTo="margin" w:alignment="right" w:leader="none"/>
    </w:r>
    <w:r w:rsidRPr="008A7145">
      <w:rPr>
        <w:lang w:val="pt-BR"/>
      </w:rPr>
      <w:t xml:space="preserve"> </w:t>
    </w:r>
    <w:proofErr w:type="spellStart"/>
    <w:r w:rsidRPr="008A7145">
      <w:rPr>
        <w:lang w:val="pt-BR"/>
      </w:rPr>
      <w:t>Rev</w:t>
    </w:r>
    <w:proofErr w:type="spellEnd"/>
    <w:r w:rsidRPr="008A7145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8A7145">
      <w:rPr>
        <w:noProof/>
      </w:rPr>
      <w:t>12272023</w:t>
    </w:r>
    <w:r>
      <w:fldChar w:fldCharType="end"/>
    </w:r>
  </w:p>
  <w:p w14:paraId="7B7818A7" w14:textId="59849BF6" w:rsidR="005164A7" w:rsidRDefault="008C5874" w:rsidP="008C5874">
    <w:pPr>
      <w:pStyle w:val="Footer"/>
      <w:ind w:left="370"/>
    </w:pPr>
    <w:r w:rsidRPr="008A7145">
      <w:rPr>
        <w:lang w:val="pt-BR"/>
      </w:rPr>
      <w:tab/>
    </w:r>
    <w:r w:rsidRPr="008A7145">
      <w:rPr>
        <w:lang w:val="pt-BR"/>
      </w:rPr>
      <w:tab/>
    </w:r>
    <w:r w:rsidRPr="008A7145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D14A" w14:textId="52DB87DA" w:rsidR="008C5874" w:rsidRPr="008A7145" w:rsidRDefault="008C5874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0443E6" wp14:editId="67ADAD90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4D54DF" w:rsidRPr="008A7145">
      <w:rPr>
        <w:lang w:val="pt-BR"/>
      </w:rPr>
      <w:t xml:space="preserve">             Pasta de trabalho Capítulo 19</w:t>
    </w:r>
    <w:r>
      <w:ptab w:relativeTo="margin" w:alignment="right" w:leader="none"/>
    </w:r>
    <w:r w:rsidRPr="008A7145">
      <w:rPr>
        <w:lang w:val="pt-BR"/>
      </w:rPr>
      <w:t xml:space="preserve"> </w:t>
    </w:r>
    <w:proofErr w:type="spellStart"/>
    <w:r w:rsidRPr="008A7145">
      <w:rPr>
        <w:lang w:val="pt-BR"/>
      </w:rPr>
      <w:t>Rev</w:t>
    </w:r>
    <w:proofErr w:type="spellEnd"/>
    <w:r w:rsidRPr="008A7145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8A7145">
      <w:rPr>
        <w:noProof/>
      </w:rPr>
      <w:t>12272023</w:t>
    </w:r>
    <w:r>
      <w:fldChar w:fldCharType="end"/>
    </w:r>
  </w:p>
  <w:p w14:paraId="340CC7F6" w14:textId="6DD141E5" w:rsidR="00664A54" w:rsidRDefault="008C5874" w:rsidP="008C5874">
    <w:pPr>
      <w:pStyle w:val="Footer"/>
      <w:ind w:left="370"/>
    </w:pPr>
    <w:r w:rsidRPr="008A7145">
      <w:rPr>
        <w:lang w:val="pt-BR"/>
      </w:rPr>
      <w:tab/>
    </w:r>
    <w:r w:rsidRPr="008A7145">
      <w:rPr>
        <w:lang w:val="pt-BR"/>
      </w:rPr>
      <w:tab/>
    </w:r>
    <w:r w:rsidRPr="008A7145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BDFE" w14:textId="77777777" w:rsidR="000638A2" w:rsidRDefault="000638A2" w:rsidP="00BB1037">
      <w:pPr>
        <w:spacing w:line="240" w:lineRule="auto"/>
      </w:pPr>
      <w:r>
        <w:separator/>
      </w:r>
    </w:p>
  </w:footnote>
  <w:footnote w:type="continuationSeparator" w:id="0">
    <w:p w14:paraId="3B6F9FCE" w14:textId="77777777" w:rsidR="000638A2" w:rsidRDefault="000638A2" w:rsidP="00BB10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5093" w14:textId="77777777" w:rsidR="008A7145" w:rsidRDefault="008A7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0B50" w14:textId="044A9EBD" w:rsidR="00BB1037" w:rsidRDefault="00BB1037">
    <w:pPr>
      <w:pStyle w:val="Header"/>
    </w:pPr>
    <w:r w:rsidRPr="00BB1037">
      <w:rPr>
        <w:b/>
        <w:bCs/>
        <w:sz w:val="32"/>
        <w:szCs w:val="32"/>
      </w:rPr>
      <w:t>Acessibilidade das Escrituras</w:t>
    </w:r>
    <w:r>
      <w:tab/>
    </w:r>
    <w:r>
      <w:tab/>
    </w:r>
    <w:r w:rsidRPr="00BB1037">
      <w:rPr>
        <w:sz w:val="22"/>
      </w:rPr>
      <w:t>TS15</w:t>
    </w:r>
  </w:p>
  <w:p w14:paraId="4C4D01DB" w14:textId="77777777" w:rsidR="00BB1037" w:rsidRDefault="00BB1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29EF" w14:textId="05305415" w:rsidR="00664A54" w:rsidRDefault="00664A54" w:rsidP="00664A54">
    <w:pPr>
      <w:pStyle w:val="Header"/>
    </w:pPr>
    <w:r>
      <w:rPr>
        <w:b/>
        <w:bCs/>
        <w:sz w:val="32"/>
        <w:szCs w:val="32"/>
      </w:rPr>
      <w:t>Capítulo 19: Acessibilidade das Escrituras</w:t>
    </w:r>
    <w:r>
      <w:tab/>
    </w:r>
    <w:r w:rsidRPr="00BB1037">
      <w:rPr>
        <w:sz w:val="22"/>
      </w:rPr>
      <w:t>TS15</w:t>
    </w:r>
  </w:p>
  <w:p w14:paraId="163A8F43" w14:textId="77777777" w:rsidR="00664A54" w:rsidRDefault="0066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178"/>
    <w:multiLevelType w:val="hybridMultilevel"/>
    <w:tmpl w:val="80CECB7E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1CCD110C"/>
    <w:multiLevelType w:val="hybridMultilevel"/>
    <w:tmpl w:val="3D2074D6"/>
    <w:lvl w:ilvl="0" w:tplc="ABD0BA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877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496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C42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A0C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88C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2C8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07E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68F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9787A"/>
    <w:multiLevelType w:val="hybridMultilevel"/>
    <w:tmpl w:val="763ECDEA"/>
    <w:lvl w:ilvl="0" w:tplc="0C2AE4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81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8B7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AB9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812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860E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CF8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6D4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2FA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BF0D06"/>
    <w:multiLevelType w:val="hybridMultilevel"/>
    <w:tmpl w:val="BE02C7F2"/>
    <w:lvl w:ilvl="0" w:tplc="1F02E4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86B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69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0C5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44E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88A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C1C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281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2B2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40031C"/>
    <w:multiLevelType w:val="hybridMultilevel"/>
    <w:tmpl w:val="12E8B3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5381603">
    <w:abstractNumId w:val="1"/>
  </w:num>
  <w:num w:numId="2" w16cid:durableId="1693452101">
    <w:abstractNumId w:val="3"/>
  </w:num>
  <w:num w:numId="3" w16cid:durableId="2086339558">
    <w:abstractNumId w:val="2"/>
  </w:num>
  <w:num w:numId="4" w16cid:durableId="925305496">
    <w:abstractNumId w:val="0"/>
  </w:num>
  <w:num w:numId="5" w16cid:durableId="165047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BC"/>
    <w:rsid w:val="00001F03"/>
    <w:rsid w:val="000509E1"/>
    <w:rsid w:val="000638A2"/>
    <w:rsid w:val="00075993"/>
    <w:rsid w:val="000E371B"/>
    <w:rsid w:val="000F0DCE"/>
    <w:rsid w:val="000F530D"/>
    <w:rsid w:val="000F7373"/>
    <w:rsid w:val="000F76B1"/>
    <w:rsid w:val="00130595"/>
    <w:rsid w:val="00171127"/>
    <w:rsid w:val="001A7097"/>
    <w:rsid w:val="001F4586"/>
    <w:rsid w:val="0020197F"/>
    <w:rsid w:val="00206A3A"/>
    <w:rsid w:val="00214CDB"/>
    <w:rsid w:val="00254DB6"/>
    <w:rsid w:val="002C0C44"/>
    <w:rsid w:val="00325297"/>
    <w:rsid w:val="003345F0"/>
    <w:rsid w:val="00391549"/>
    <w:rsid w:val="003C2C8C"/>
    <w:rsid w:val="004B1126"/>
    <w:rsid w:val="004C3C17"/>
    <w:rsid w:val="004D54DF"/>
    <w:rsid w:val="005164A7"/>
    <w:rsid w:val="0054266F"/>
    <w:rsid w:val="00551E1A"/>
    <w:rsid w:val="005A03E4"/>
    <w:rsid w:val="005D3F34"/>
    <w:rsid w:val="005D56BD"/>
    <w:rsid w:val="00607DD7"/>
    <w:rsid w:val="00636A88"/>
    <w:rsid w:val="006458F2"/>
    <w:rsid w:val="00664A54"/>
    <w:rsid w:val="006C7147"/>
    <w:rsid w:val="007243E3"/>
    <w:rsid w:val="00735B73"/>
    <w:rsid w:val="007611CD"/>
    <w:rsid w:val="0076798B"/>
    <w:rsid w:val="007954BF"/>
    <w:rsid w:val="007B3F75"/>
    <w:rsid w:val="00860E60"/>
    <w:rsid w:val="00867BD1"/>
    <w:rsid w:val="008A7145"/>
    <w:rsid w:val="008C5874"/>
    <w:rsid w:val="00950E45"/>
    <w:rsid w:val="00956CBD"/>
    <w:rsid w:val="00A21E16"/>
    <w:rsid w:val="00A71469"/>
    <w:rsid w:val="00A91BCB"/>
    <w:rsid w:val="00B55E07"/>
    <w:rsid w:val="00B623F5"/>
    <w:rsid w:val="00BB1037"/>
    <w:rsid w:val="00BC0D9F"/>
    <w:rsid w:val="00C11E6A"/>
    <w:rsid w:val="00C70CB6"/>
    <w:rsid w:val="00C97F68"/>
    <w:rsid w:val="00CB11EE"/>
    <w:rsid w:val="00D34CC5"/>
    <w:rsid w:val="00D40B89"/>
    <w:rsid w:val="00D815DC"/>
    <w:rsid w:val="00DC2F15"/>
    <w:rsid w:val="00DF43F4"/>
    <w:rsid w:val="00E40324"/>
    <w:rsid w:val="00E52C98"/>
    <w:rsid w:val="00E61298"/>
    <w:rsid w:val="00E76EBC"/>
    <w:rsid w:val="00E851F8"/>
    <w:rsid w:val="00F47394"/>
    <w:rsid w:val="00F65A38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8BC0"/>
  <w15:docId w15:val="{AB270CBB-BC20-4894-98FF-45A09B89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1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B3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37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B1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37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D815D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D815DC"/>
  </w:style>
  <w:style w:type="table" w:customStyle="1" w:styleId="TableGrid">
    <w:name w:val="TableGrid"/>
    <w:rsid w:val="00CB11E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71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C50BE5A2-9A5C-4CEF-A75D-2346861E0BD9}"/>
</file>

<file path=customXml/itemProps2.xml><?xml version="1.0" encoding="utf-8"?>
<ds:datastoreItem xmlns:ds="http://schemas.openxmlformats.org/officeDocument/2006/customXml" ds:itemID="{05FD845D-D9E2-4140-AC58-A1CCC2B2EF78}"/>
</file>

<file path=customXml/itemProps3.xml><?xml version="1.0" encoding="utf-8"?>
<ds:datastoreItem xmlns:ds="http://schemas.openxmlformats.org/officeDocument/2006/customXml" ds:itemID="{6CBC2680-B616-4AB2-9075-A817097505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551</Words>
  <Characters>4914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 Accessibility - WALKTHROUGH.docx</vt:lpstr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 Acessibilidade - PASSO a PASSO.docx</dc:title>
  <dc:subject/>
  <dc:creator>Deborah Shaw</dc:creator>
  <cp:keywords/>
  <cp:lastModifiedBy>Deborah Shaw</cp:lastModifiedBy>
  <cp:revision>1</cp:revision>
  <dcterms:created xsi:type="dcterms:W3CDTF">2023-12-27T06:59:00Z</dcterms:created>
  <dcterms:modified xsi:type="dcterms:W3CDTF">2023-12-27T07:10:00Z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