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一、题目：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直销超市系统供应商平台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网页端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二、开发环境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端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系统架构：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Spring SpringMVC Mybatis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开发工具：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dea、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clipse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数据库：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y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SQL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开发技术：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java，sql</w:t>
      </w:r>
    </w:p>
    <w:p>
      <w:pPr>
        <w:adjustRightInd w:val="0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中间件：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Tomcat 、jdk</w:t>
      </w:r>
    </w:p>
    <w:p>
      <w:pPr>
        <w:adjustRightInd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前端：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不太确定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分工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项目经理：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王有恒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开发人员：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李洵，王文博，李众，冯涛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前端：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李众，冯涛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后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端：李洵，王文博</w:t>
      </w:r>
    </w:p>
    <w:p>
      <w:pPr>
        <w:adjustRightInd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文档管理：韩书拓</w:t>
      </w:r>
    </w:p>
    <w:p>
      <w:pPr>
        <w:adjustRightInd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测试人员：王有恒，韩书拓</w:t>
      </w:r>
    </w:p>
    <w:p>
      <w:pPr>
        <w:ind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3D1DD"/>
    <w:multiLevelType w:val="singleLevel"/>
    <w:tmpl w:val="3F13D1D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52DA8"/>
    <w:rsid w:val="0B885B50"/>
    <w:rsid w:val="244530A4"/>
    <w:rsid w:val="292B4E63"/>
    <w:rsid w:val="2ECC4005"/>
    <w:rsid w:val="399D1210"/>
    <w:rsid w:val="40352DA8"/>
    <w:rsid w:val="57A5747A"/>
    <w:rsid w:val="6B443768"/>
    <w:rsid w:val="77BC44B4"/>
    <w:rsid w:val="797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2019-06-19T06:27:00Z</dcterms:created>
  <dc:creator>潜龙亢海</dc:creator>
  <cp:lastModifiedBy>Apple 。</cp:lastModifiedBy>
  <dcterms:modified xsi:type="dcterms:W3CDTF">2019-06-19T11:19:48Z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