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268"/>
        <w:gridCol w:w="2268"/>
        <w:gridCol w:w="2268"/>
        <w:gridCol w:w="2268"/>
      </w:tblGrid>
      <w:tr w:rsidR="008821E8" w:rsidTr="003A031D">
        <w:trPr>
          <w:trHeight w:val="1701"/>
        </w:trPr>
        <w:tc>
          <w:tcPr>
            <w:tcW w:w="2268" w:type="dxa"/>
          </w:tcPr>
          <w:p w:rsidR="008821E8" w:rsidRDefault="008821E8" w:rsidP="003A031D"/>
        </w:tc>
        <w:tc>
          <w:tcPr>
            <w:tcW w:w="2268" w:type="dxa"/>
          </w:tcPr>
          <w:p w:rsidR="008821E8" w:rsidRDefault="008821E8" w:rsidP="003A031D"/>
        </w:tc>
        <w:tc>
          <w:tcPr>
            <w:tcW w:w="2268" w:type="dxa"/>
          </w:tcPr>
          <w:p w:rsidR="008821E8" w:rsidRDefault="008821E8" w:rsidP="003A031D"/>
        </w:tc>
        <w:tc>
          <w:tcPr>
            <w:tcW w:w="2268" w:type="dxa"/>
          </w:tcPr>
          <w:p w:rsidR="008821E8" w:rsidRDefault="008821E8" w:rsidP="003A031D"/>
        </w:tc>
      </w:tr>
      <w:tr w:rsidR="008821E8" w:rsidTr="003A031D">
        <w:tc>
          <w:tcPr>
            <w:tcW w:w="2268" w:type="dxa"/>
          </w:tcPr>
          <w:p w:rsidR="008821E8" w:rsidRDefault="008821E8" w:rsidP="008821E8">
            <w:pPr>
              <w:rPr>
                <w:rFonts w:eastAsiaTheme="minorEastAsia"/>
                <w:b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UWARUNKOWANIE ZADANIA</w:t>
            </w:r>
          </w:p>
          <w:p w:rsidR="008821E8" w:rsidRDefault="008821E8" w:rsidP="008821E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>Cecha nie zależy od metody rozwiązania</w:t>
            </w:r>
          </w:p>
          <w:p w:rsidR="008821E8" w:rsidRDefault="008821E8" w:rsidP="008821E8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Dane zadania: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∈R</m:t>
              </m:r>
            </m:oMath>
          </w:p>
          <w:p w:rsidR="00D80684" w:rsidRDefault="00D80684" w:rsidP="00D8068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Zamiast dokładnych danych dysponujemy ich reprezentacjami: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rd(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),rd(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), …,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rd(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rd(d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rd(d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-t</m:t>
                  </m:r>
                </m:sup>
              </m:sSup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Ta niewielka zmiana może powodować duże zmiany względne rozwiązania. Jeżeli niewielkie względne zmiany danych powodują duże względne zmiany jego rozwiązania to zadanie nazywamy źle uwarunkowanym. Wielkości charakteryzujące wpływ zaburzeń danych na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zaburzeniarozwiąznia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nazywamy wskaźnikami uwarunkowania zadania.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Przykład: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a=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b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,..,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(1+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833425">
              <w:rPr>
                <w:rFonts w:eastAsiaTheme="minorEastAsia"/>
                <w:sz w:val="11"/>
                <w:szCs w:val="11"/>
              </w:rPr>
              <w:t xml:space="preserve"> </w:t>
            </w:r>
            <w:r w:rsidR="00833425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≈0</m:t>
              </m:r>
            </m:oMath>
            <w:r w:rsidR="00833425">
              <w:rPr>
                <w:rFonts w:eastAsiaTheme="minorEastAsia"/>
                <w:sz w:val="11"/>
                <w:szCs w:val="11"/>
              </w:rPr>
              <w:t xml:space="preserve"> </w:t>
            </w:r>
            <w:r w:rsidR="00833425">
              <w:rPr>
                <w:rFonts w:eastAsiaTheme="minorEastAsia"/>
                <w:b/>
                <w:sz w:val="11"/>
                <w:szCs w:val="11"/>
              </w:rPr>
              <w:t>|</w:t>
            </w:r>
            <w:r w:rsidR="00833425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S=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nary>
            </m:oMath>
            <w:r w:rsidR="00833425">
              <w:rPr>
                <w:rFonts w:eastAsiaTheme="minorEastAsia"/>
                <w:sz w:val="11"/>
                <w:szCs w:val="11"/>
              </w:rPr>
              <w:t xml:space="preserve"> </w:t>
            </w:r>
            <w:r w:rsidR="00833425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833425">
              <w:rPr>
                <w:rFonts w:eastAsiaTheme="minorEastAsia"/>
                <w:sz w:val="11"/>
                <w:szCs w:val="11"/>
              </w:rPr>
              <w:t xml:space="preserve">Oszacujmy zmianę wyniku </w:t>
            </w:r>
            <w:r w:rsidR="00833425">
              <w:rPr>
                <w:rFonts w:eastAsiaTheme="minorEastAsia"/>
                <w:sz w:val="11"/>
                <w:szCs w:val="11"/>
              </w:rPr>
              <w:br/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(1+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)</m:t>
                          </m:r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(1+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≈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)</m:t>
                      </m:r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1"/>
                              <w:szCs w:val="11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 xml:space="preserve"> </m:t>
                          </m:r>
                        </m:lim>
                      </m:limLow>
                    </m:fNam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[1]</m:t>
              </m:r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* 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1"/>
                                      <w:szCs w:val="1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1"/>
                                      <w:szCs w:val="11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1"/>
                                  <w:szCs w:val="1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1"/>
                                  <w:szCs w:val="11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1"/>
                  <w:szCs w:val="11"/>
                </w:rPr>
                <m:t>[2]</m:t>
              </m:r>
            </m:oMath>
            <w:r w:rsidR="00833425">
              <w:rPr>
                <w:rFonts w:eastAsiaTheme="minorEastAsia"/>
                <w:sz w:val="11"/>
                <w:szCs w:val="11"/>
              </w:rPr>
              <w:t xml:space="preserve"> gdzie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max</m:t>
                  </m:r>
                </m:sub>
              </m:sSub>
            </m:oMath>
            <w:r w:rsidR="00833425">
              <w:rPr>
                <w:rFonts w:eastAsiaTheme="minorEastAsia"/>
                <w:sz w:val="11"/>
                <w:szCs w:val="11"/>
              </w:rPr>
              <w:t xml:space="preserve"> ;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max</m:t>
                  </m:r>
                </m:sub>
              </m:sSub>
            </m:oMath>
            <w:r w:rsidR="00833425">
              <w:rPr>
                <w:rFonts w:eastAsiaTheme="minorEastAsia"/>
                <w:sz w:val="11"/>
                <w:szCs w:val="11"/>
              </w:rPr>
              <w:t xml:space="preserve">   [1]Zaburzenie maksy</w:t>
            </w:r>
            <w:r w:rsidR="005D180A">
              <w:rPr>
                <w:rFonts w:eastAsiaTheme="minorEastAsia"/>
                <w:sz w:val="11"/>
                <w:szCs w:val="11"/>
              </w:rPr>
              <w:t xml:space="preserve">malne; [2]Współczynnik </w:t>
            </w:r>
            <w:proofErr w:type="spellStart"/>
            <w:r w:rsidR="005D180A">
              <w:rPr>
                <w:rFonts w:eastAsiaTheme="minorEastAsia"/>
                <w:sz w:val="11"/>
                <w:szCs w:val="11"/>
              </w:rPr>
              <w:t>uwarunk.</w:t>
            </w:r>
            <w:r w:rsidR="00833425">
              <w:rPr>
                <w:rFonts w:eastAsiaTheme="minorEastAsia"/>
                <w:sz w:val="11"/>
                <w:szCs w:val="11"/>
              </w:rPr>
              <w:t>zad</w:t>
            </w:r>
            <w:proofErr w:type="spellEnd"/>
            <w:r w:rsidR="005D180A">
              <w:rPr>
                <w:rFonts w:eastAsiaTheme="minorEastAsia"/>
                <w:sz w:val="11"/>
                <w:szCs w:val="11"/>
              </w:rPr>
              <w:t xml:space="preserve"> </w:t>
            </w:r>
            <w:r w:rsidR="005D180A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5D180A">
              <w:rPr>
                <w:rFonts w:eastAsiaTheme="minorEastAsia"/>
                <w:sz w:val="11"/>
                <w:szCs w:val="11"/>
              </w:rPr>
              <w:t xml:space="preserve">Jeżeli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 xml:space="preserve"> i 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</m:oMath>
            <w:r w:rsidR="005D180A">
              <w:rPr>
                <w:rFonts w:eastAsiaTheme="minorEastAsia"/>
                <w:sz w:val="11"/>
                <w:szCs w:val="11"/>
              </w:rPr>
              <w:t xml:space="preserve"> mają taki sam znak to </w:t>
            </w:r>
            <w:proofErr w:type="spellStart"/>
            <w:r w:rsidR="005D180A">
              <w:rPr>
                <w:rFonts w:eastAsiaTheme="minorEastAsia"/>
                <w:sz w:val="11"/>
                <w:szCs w:val="11"/>
              </w:rPr>
              <w:t>wskaźn</w:t>
            </w:r>
            <w:proofErr w:type="spellEnd"/>
            <w:r w:rsidR="005D180A">
              <w:rPr>
                <w:rFonts w:eastAsiaTheme="minorEastAsia"/>
                <w:sz w:val="11"/>
                <w:szCs w:val="11"/>
              </w:rPr>
              <w:t>. =1</w:t>
            </w:r>
            <w:r w:rsidR="005D180A">
              <w:rPr>
                <w:rFonts w:eastAsiaTheme="minorEastAsia"/>
                <w:sz w:val="11"/>
                <w:szCs w:val="11"/>
              </w:rPr>
              <w:br/>
              <w:t xml:space="preserve">Jeżeli znaki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 xml:space="preserve"> i 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i</m:t>
                  </m:r>
                </m:sub>
              </m:sSub>
            </m:oMath>
            <w:r w:rsidR="005D180A">
              <w:rPr>
                <w:rFonts w:eastAsiaTheme="minorEastAsia"/>
                <w:sz w:val="11"/>
                <w:szCs w:val="11"/>
              </w:rPr>
              <w:t xml:space="preserve"> różne to wskaźnik uwarunkowania zadania &gt;1 </w:t>
            </w:r>
            <w:r w:rsidR="005D180A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5D180A">
              <w:rPr>
                <w:rFonts w:eastAsiaTheme="minorEastAsia"/>
                <w:sz w:val="11"/>
                <w:szCs w:val="11"/>
              </w:rPr>
              <w:t xml:space="preserve">Maksymalne </w:t>
            </w:r>
            <w:proofErr w:type="spellStart"/>
            <w:r w:rsidR="005D180A">
              <w:rPr>
                <w:rFonts w:eastAsiaTheme="minorEastAsia"/>
                <w:sz w:val="11"/>
                <w:szCs w:val="11"/>
              </w:rPr>
              <w:t>zabużenie</w:t>
            </w:r>
            <w:proofErr w:type="spellEnd"/>
            <w:r w:rsidR="005D180A">
              <w:rPr>
                <w:rFonts w:eastAsiaTheme="minorEastAsia"/>
                <w:sz w:val="11"/>
                <w:szCs w:val="11"/>
              </w:rPr>
              <w:t xml:space="preserve"> względne danych może się przenieść na zaburzenie względne wyniku, co najwyżej z takim mnożnikiem</w:t>
            </w:r>
          </w:p>
          <w:p w:rsidR="00B30368" w:rsidRDefault="00B30368" w:rsidP="00D8068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b/>
                <w:sz w:val="11"/>
                <w:szCs w:val="11"/>
              </w:rPr>
              <w:t>STABILNOŚĆ NUMERYCZNA ALGORYTMU</w:t>
            </w:r>
          </w:p>
          <w:p w:rsidR="00B13937" w:rsidRPr="00872F2C" w:rsidRDefault="00B30368" w:rsidP="00D8068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t xml:space="preserve">D-zbiór danych; a-wektor danych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a=[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]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; W-wektor wyniku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W={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}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Należy obliczyć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W=W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(a) – algorytm idealny. Algorytm określa odwzorowanie </w:t>
            </w:r>
            <w:proofErr w:type="spellStart"/>
            <w:r>
              <w:rPr>
                <w:rFonts w:eastAsiaTheme="minorEastAsia"/>
                <w:sz w:val="11"/>
                <w:szCs w:val="11"/>
              </w:rPr>
              <w:t>WN-wynik</w:t>
            </w:r>
            <w:proofErr w:type="spellEnd"/>
            <w:r>
              <w:rPr>
                <w:rFonts w:eastAsiaTheme="minorEastAsia"/>
                <w:sz w:val="11"/>
                <w:szCs w:val="11"/>
              </w:rPr>
              <w:t xml:space="preserve"> numeryczny (algorytm liczony na komputerze).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Wynik W’ obliczony dla danych numerycznych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=WN(a,ε)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>|</w:t>
            </w:r>
            <w:r>
              <w:rPr>
                <w:rFonts w:eastAsiaTheme="minorEastAsia"/>
                <w:sz w:val="11"/>
                <w:szCs w:val="11"/>
              </w:rPr>
              <w:t xml:space="preserve"> DN(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ε)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-zbiór danych, dla których określony jest algorytm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WN(a,ε)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>
              <w:rPr>
                <w:rFonts w:eastAsiaTheme="minorEastAsia"/>
                <w:sz w:val="11"/>
                <w:szCs w:val="11"/>
              </w:rPr>
              <w:t xml:space="preserve">Mówimy, że algorytm jest numerycznie stabilny jeżeli dla dowolnie wybranych danych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∈D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istnieje taka dokładność obliczeń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że dla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ε&lt;ε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sz w:val="11"/>
                <w:szCs w:val="11"/>
              </w:rPr>
              <w:t xml:space="preserve"> mamy: 1)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∈DN(ε)</m:t>
              </m:r>
            </m:oMath>
            <w:r>
              <w:rPr>
                <w:rFonts w:eastAsiaTheme="minorEastAsia"/>
                <w:sz w:val="11"/>
                <w:szCs w:val="11"/>
              </w:rPr>
              <w:t xml:space="preserve"> </w:t>
            </w:r>
            <w:r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Pr="00B30368">
              <w:rPr>
                <w:rFonts w:eastAsiaTheme="minorEastAsia"/>
                <w:sz w:val="11"/>
                <w:szCs w:val="11"/>
              </w:rPr>
              <w:t>2)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1"/>
                          <w:szCs w:val="11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ε→0</m:t>
                      </m:r>
                    </m:lim>
                  </m:limLow>
                </m:fName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WN(</m:t>
                  </m:r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,ε)=W(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°</m:t>
                  </m:r>
                </m:sup>
              </m:sSup>
              <m:r>
                <w:rPr>
                  <w:rFonts w:ascii="Cambria Math" w:eastAsiaTheme="minorEastAsia" w:hAnsi="Cambria Math"/>
                  <w:sz w:val="11"/>
                  <w:szCs w:val="11"/>
                </w:rPr>
                <m:t>)</m:t>
              </m:r>
            </m:oMath>
            <w:r w:rsidR="00B82322">
              <w:rPr>
                <w:rFonts w:eastAsiaTheme="minorEastAsia"/>
                <w:sz w:val="11"/>
                <w:szCs w:val="11"/>
              </w:rPr>
              <w:t xml:space="preserve"> </w:t>
            </w:r>
            <w:r w:rsidR="00B82322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B82322">
              <w:rPr>
                <w:rFonts w:eastAsiaTheme="minorEastAsia"/>
                <w:sz w:val="11"/>
                <w:szCs w:val="11"/>
              </w:rPr>
              <w:t xml:space="preserve">czyli algorytm jest numerycznie stabilny wtedy, gdy zwiększając dokładność obliczeń można wyznaczyć (z dowolną dokładnością) dowolne istniejące rozwiązanie zadania. </w:t>
            </w:r>
            <w:r w:rsidR="00B82322">
              <w:rPr>
                <w:rFonts w:eastAsiaTheme="minorEastAsia"/>
                <w:b/>
                <w:sz w:val="11"/>
                <w:szCs w:val="11"/>
              </w:rPr>
              <w:t xml:space="preserve">Przykład-NIESTABILNY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x+5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 w:rsidR="00B82322">
              <w:rPr>
                <w:rFonts w:eastAsiaTheme="minorEastAsia"/>
                <w:sz w:val="11"/>
                <w:szCs w:val="11"/>
              </w:rPr>
              <w:t xml:space="preserve"> chcemy liczyć dla n=1,2,…,10</w:t>
            </w:r>
            <w:r w:rsidR="00B82322">
              <w:rPr>
                <w:rFonts w:eastAsiaTheme="minorEastAsia"/>
                <w:sz w:val="11"/>
                <w:szCs w:val="11"/>
                <w:vertAlign w:val="superscript"/>
              </w:rPr>
              <w:t>6</w:t>
            </w:r>
            <w:r w:rsidR="00B82322">
              <w:rPr>
                <w:rFonts w:eastAsiaTheme="minorEastAsia"/>
                <w:sz w:val="11"/>
                <w:szCs w:val="11"/>
              </w:rPr>
              <w:t xml:space="preserve"> </w:t>
            </w:r>
            <w:r w:rsidR="00B82322">
              <w:rPr>
                <w:rFonts w:eastAsiaTheme="minorEastAsia"/>
                <w:b/>
                <w:sz w:val="11"/>
                <w:szCs w:val="11"/>
              </w:rPr>
              <w:t>|</w:t>
            </w:r>
            <w:r w:rsidR="00B82322">
              <w:rPr>
                <w:rFonts w:eastAsiaTheme="minorEastAsia"/>
                <w:sz w:val="11"/>
                <w:szCs w:val="11"/>
              </w:rPr>
              <w:t xml:space="preserve"> ze wzoru rekurencyjnego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</m:oMath>
            <w:r w:rsidR="00B82322">
              <w:rPr>
                <w:rFonts w:eastAsiaTheme="minorEastAsia"/>
                <w:sz w:val="11"/>
                <w:szCs w:val="11"/>
              </w:rPr>
              <w:t xml:space="preserve"> </w:t>
            </w:r>
            <w:r w:rsidR="00B82322">
              <w:rPr>
                <w:rFonts w:eastAsiaTheme="minorEastAsia"/>
                <w:b/>
                <w:sz w:val="11"/>
                <w:szCs w:val="11"/>
              </w:rPr>
              <w:t>|</w:t>
            </w:r>
            <w:r w:rsidR="00B82322">
              <w:rPr>
                <w:rFonts w:eastAsiaTheme="minorEastAsia"/>
                <w:sz w:val="11"/>
                <w:szCs w:val="11"/>
              </w:rPr>
              <w:t xml:space="preserve"> </w:t>
            </w:r>
            <w:r w:rsidR="00B82322">
              <w:rPr>
                <w:rFonts w:eastAsiaTheme="minorEastAsia"/>
                <w:sz w:val="11"/>
                <w:szCs w:val="11"/>
                <w:vertAlign w:val="superscript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+5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x+5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 w:rsidR="00B82322">
              <w:rPr>
                <w:rFonts w:eastAsiaTheme="minorEastAsia"/>
                <w:sz w:val="11"/>
                <w:szCs w:val="11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(x+5)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x+5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 w:rsidR="00B82322">
              <w:rPr>
                <w:rFonts w:eastAsiaTheme="minorEastAsia"/>
                <w:sz w:val="11"/>
                <w:szCs w:val="11"/>
              </w:rPr>
              <w:t xml:space="preserve"> = </w:t>
            </w:r>
            <m:oMath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n-1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</m:oMath>
            <w:r w:rsidR="00B82322">
              <w:rPr>
                <w:rFonts w:eastAsiaTheme="minorEastAsia"/>
                <w:sz w:val="11"/>
                <w:szCs w:val="11"/>
              </w:rPr>
              <w:t xml:space="preserve"> 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den>
              </m:f>
            </m:oMath>
            <w:r w:rsidR="00B82322">
              <w:rPr>
                <w:rFonts w:eastAsiaTheme="minorEastAsia"/>
                <w:sz w:val="11"/>
                <w:szCs w:val="11"/>
              </w:rPr>
              <w:t xml:space="preserve"> </w:t>
            </w:r>
            <w:r w:rsidR="00B82322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x+5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dx</m:t>
                  </m:r>
                </m:e>
              </m:nary>
              <m:r>
                <w:rPr>
                  <w:rFonts w:ascii="Cambria Math" w:eastAsiaTheme="minorEastAsia" w:hAnsi="Cambria Math"/>
                  <w:sz w:val="11"/>
                  <w:szCs w:val="11"/>
                </w:rPr>
                <m:t>=ln6-ln5≈0,182</m:t>
              </m:r>
            </m:oMath>
            <w:r w:rsidR="00B519B1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≈0,090</m:t>
              </m:r>
            </m:oMath>
            <w:r w:rsidR="00B519B1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≈0,05</m:t>
              </m:r>
            </m:oMath>
            <w:r w:rsidR="00B519B1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≈0,083</m:t>
              </m:r>
            </m:oMath>
            <w:r w:rsidR="00B519B1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≈-0,165</m:t>
              </m:r>
            </m:oMath>
            <w:r w:rsidR="00B519B1">
              <w:rPr>
                <w:rFonts w:eastAsiaTheme="minorEastAsia"/>
                <w:sz w:val="11"/>
                <w:szCs w:val="11"/>
              </w:rPr>
              <w:t xml:space="preserve">; </w:t>
            </w:r>
            <w:r w:rsidR="00B519B1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w:r w:rsidR="00B519B1">
              <w:rPr>
                <w:rFonts w:eastAsiaTheme="minorEastAsia"/>
                <w:sz w:val="11"/>
                <w:szCs w:val="11"/>
              </w:rPr>
              <w:t xml:space="preserve">Błąd zaokrąglenia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</m:oMath>
            <w:r w:rsidR="00B519B1">
              <w:rPr>
                <w:rFonts w:eastAsiaTheme="minorEastAsia"/>
                <w:sz w:val="11"/>
                <w:szCs w:val="11"/>
              </w:rPr>
              <w:t>, którego moduł może sięgać 5*10</w:t>
            </w:r>
            <w:r w:rsidR="00B519B1">
              <w:rPr>
                <w:rFonts w:eastAsiaTheme="minorEastAsia"/>
                <w:sz w:val="11"/>
                <w:szCs w:val="11"/>
                <w:vertAlign w:val="superscript"/>
              </w:rPr>
              <w:t>6</w:t>
            </w:r>
            <w:r w:rsidR="00B519B1">
              <w:rPr>
                <w:rFonts w:eastAsiaTheme="minorEastAsia"/>
                <w:sz w:val="11"/>
                <w:szCs w:val="11"/>
              </w:rPr>
              <w:t xml:space="preserve"> jest mnożony przez 5 dla obliczenia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</m:oMath>
            <w:r w:rsidR="00B519B1">
              <w:rPr>
                <w:rFonts w:eastAsiaTheme="minorEastAsia"/>
                <w:sz w:val="11"/>
                <w:szCs w:val="11"/>
              </w:rPr>
              <w:t xml:space="preserve">. Kolejne błędy dalej przemnażane są przez 5. </w:t>
            </w:r>
            <w:r w:rsidR="00B519B1">
              <w:rPr>
                <w:rFonts w:eastAsiaTheme="minorEastAsia"/>
                <w:b/>
                <w:sz w:val="11"/>
                <w:szCs w:val="11"/>
              </w:rPr>
              <w:t xml:space="preserve">Przykład-STABILNY </w:t>
            </w:r>
            <w:r w:rsidR="00B519B1">
              <w:rPr>
                <w:rFonts w:eastAsiaTheme="minorEastAsia"/>
                <w:b/>
                <w:sz w:val="11"/>
                <w:szCs w:val="11"/>
              </w:rPr>
              <w:br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5n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B13937">
              <w:rPr>
                <w:rFonts w:eastAsiaTheme="minorEastAsia"/>
                <w:sz w:val="11"/>
                <w:szCs w:val="11"/>
              </w:rPr>
              <w:t xml:space="preserve"> </w:t>
            </w:r>
            <w:proofErr w:type="spellStart"/>
            <w:r w:rsidR="00B13937">
              <w:rPr>
                <w:rFonts w:eastAsiaTheme="minorEastAsia"/>
                <w:sz w:val="11"/>
                <w:szCs w:val="11"/>
              </w:rPr>
              <w:t>Oszac</w:t>
            </w:r>
            <w:proofErr w:type="spellEnd"/>
            <w:r w:rsidR="00B13937">
              <w:rPr>
                <w:rFonts w:eastAsiaTheme="minorEastAsia"/>
                <w:sz w:val="11"/>
                <w:szCs w:val="11"/>
              </w:rPr>
              <w:t>.</w:t>
            </w:r>
            <w:r w:rsidR="00B519B1">
              <w:rPr>
                <w:rFonts w:eastAsiaTheme="minorEastAsia"/>
                <w:sz w:val="11"/>
                <w:szCs w:val="11"/>
              </w:rPr>
              <w:t xml:space="preserve"> wartość początk</w:t>
            </w:r>
            <w:r w:rsidR="00B13937">
              <w:rPr>
                <w:rFonts w:eastAsiaTheme="minorEastAsia"/>
                <w:sz w:val="11"/>
                <w:szCs w:val="11"/>
              </w:rPr>
              <w:t>ową</w:t>
            </w:r>
            <w:r w:rsidR="00B519B1">
              <w:rPr>
                <w:rFonts w:eastAsiaTheme="minorEastAsia"/>
                <w:sz w:val="11"/>
                <w:szCs w:val="11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B519B1">
              <w:rPr>
                <w:rFonts w:eastAsiaTheme="minorEastAsia"/>
                <w:sz w:val="11"/>
                <w:szCs w:val="11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n</m:t>
                  </m:r>
                </m:sub>
              </m:sSub>
            </m:oMath>
            <w:r w:rsidR="00B13937">
              <w:rPr>
                <w:rFonts w:eastAsiaTheme="minorEastAsia"/>
                <w:sz w:val="11"/>
                <w:szCs w:val="11"/>
              </w:rPr>
              <w:t xml:space="preserve"> maleje gdy n wzrasta (dla dużych n maleje wolno</w:t>
            </w:r>
            <w:r w:rsidR="00B519B1">
              <w:rPr>
                <w:rFonts w:eastAsiaTheme="minorEastAsia"/>
                <w:sz w:val="11"/>
                <w:szCs w:val="11"/>
              </w:rPr>
              <w:t xml:space="preserve">) </w:t>
            </w:r>
            <w:r w:rsidR="00B519B1">
              <w:rPr>
                <w:rFonts w:eastAsiaTheme="minorEastAsia"/>
                <w:b/>
                <w:sz w:val="11"/>
                <w:szCs w:val="11"/>
              </w:rPr>
              <w:t>|</w:t>
            </w:r>
            <w:r w:rsidR="00B13937">
              <w:rPr>
                <w:rFonts w:eastAsiaTheme="minorEastAsia"/>
                <w:b/>
                <w:sz w:val="11"/>
                <w:szCs w:val="11"/>
              </w:rPr>
              <w:t xml:space="preserve"> </w:t>
            </w:r>
            <w:r w:rsidR="00B13937">
              <w:rPr>
                <w:rFonts w:eastAsiaTheme="minorEastAsia"/>
                <w:sz w:val="11"/>
                <w:szCs w:val="11"/>
              </w:rPr>
              <w:t>Zał.</w:t>
            </w:r>
            <w:r w:rsidR="00B519B1">
              <w:rPr>
                <w:rFonts w:eastAsiaTheme="minorEastAsia"/>
                <w:sz w:val="11"/>
                <w:szCs w:val="11"/>
              </w:rPr>
              <w:t>: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1"/>
                          <w:szCs w:val="11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≈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9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&lt;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60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11"/>
                          <w:szCs w:val="11"/>
                        </w:rPr>
                        <m:t>&lt;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1"/>
                              <w:szCs w:val="1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1"/>
                              <w:szCs w:val="11"/>
                            </w:rPr>
                            <m:t>9</m:t>
                          </m:r>
                        </m:sub>
                      </m:sSub>
                    </m:e>
                  </m:eqArr>
                </m:e>
              </m:d>
            </m:oMath>
            <w:r w:rsidR="00B13937">
              <w:rPr>
                <w:rFonts w:eastAsiaTheme="minorEastAsia"/>
                <w:b/>
                <w:sz w:val="11"/>
                <w:szCs w:val="11"/>
              </w:rPr>
              <w:t xml:space="preserve">|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+5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 xml:space="preserve">→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≈0,017</m:t>
              </m:r>
            </m:oMath>
            <w:r w:rsidR="00B13937">
              <w:rPr>
                <w:rFonts w:eastAsiaTheme="minorEastAsia"/>
                <w:sz w:val="11"/>
                <w:szCs w:val="11"/>
              </w:rPr>
              <w:t xml:space="preserve">; 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45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9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≈0,019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40</m:t>
                  </m:r>
                </m:den>
              </m:f>
              <m:r>
                <w:rPr>
                  <w:rFonts w:ascii="Cambria Math" w:eastAsiaTheme="minorEastAsia" w:hAnsi="Cambria Math"/>
                  <w:sz w:val="11"/>
                  <w:szCs w:val="11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≈0,021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6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=0,025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=0,028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=0,034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=0,043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=0,058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=0,088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;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11"/>
                  <w:szCs w:val="11"/>
                </w:rPr>
                <m:t>=0,182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>; Wynik prawidłowy</w:t>
            </w:r>
            <w:r w:rsidR="00872F2C">
              <w:rPr>
                <w:rFonts w:eastAsiaTheme="minorEastAsia"/>
                <w:sz w:val="11"/>
                <w:szCs w:val="11"/>
              </w:rPr>
              <w:br/>
            </w:r>
            <w:r w:rsidR="00872F2C">
              <w:rPr>
                <w:rFonts w:eastAsiaTheme="minorEastAsia"/>
                <w:b/>
                <w:sz w:val="11"/>
                <w:szCs w:val="11"/>
              </w:rPr>
              <w:t>POPRAWNOŚĆ NUMERYCZNA</w:t>
            </w:r>
            <w:r w:rsidR="00872F2C">
              <w:rPr>
                <w:rFonts w:eastAsiaTheme="minorEastAsia"/>
                <w:b/>
                <w:sz w:val="11"/>
                <w:szCs w:val="11"/>
              </w:rPr>
              <w:br/>
            </w:r>
            <w:r w:rsidR="00872F2C">
              <w:rPr>
                <w:rFonts w:eastAsiaTheme="minorEastAsia"/>
                <w:sz w:val="11"/>
                <w:szCs w:val="11"/>
              </w:rPr>
              <w:t xml:space="preserve">Za numerycznie najwyższej jakości uznajemy takie algorytmy, dla których obliczone rozwiązanie jest nieco zaburzonym rozwiązaniem (dokładnym) zadania o nieco zaburzonych danych. Algorytm spełniający te postulaty nazywamy Numerycznie Poprawnym. </w:t>
            </w:r>
            <w:r w:rsidR="00872F2C">
              <w:rPr>
                <w:rFonts w:eastAsiaTheme="minorEastAsia"/>
                <w:b/>
                <w:sz w:val="11"/>
                <w:szCs w:val="11"/>
              </w:rPr>
              <w:t>|</w:t>
            </w:r>
            <w:r w:rsidR="00872F2C">
              <w:rPr>
                <w:rFonts w:eastAsiaTheme="minorEastAsia"/>
                <w:sz w:val="11"/>
                <w:szCs w:val="11"/>
              </w:rPr>
              <w:t xml:space="preserve"> D-zbiór danych </w:t>
            </w:r>
            <w:r w:rsidR="00872F2C">
              <w:rPr>
                <w:rFonts w:eastAsiaTheme="minorEastAsia"/>
                <w:b/>
                <w:sz w:val="11"/>
                <w:szCs w:val="11"/>
              </w:rPr>
              <w:t>|</w:t>
            </w:r>
            <w:r w:rsidR="00872F2C">
              <w:rPr>
                <w:rFonts w:eastAsiaTheme="minorEastAsia"/>
                <w:sz w:val="11"/>
                <w:szCs w:val="11"/>
              </w:rPr>
              <w:t xml:space="preserve"> a-idealne dane </w:t>
            </w:r>
            <w:r w:rsidR="00872F2C">
              <w:rPr>
                <w:rFonts w:eastAsiaTheme="minorEastAsia"/>
                <w:b/>
                <w:sz w:val="11"/>
                <w:szCs w:val="11"/>
              </w:rPr>
              <w:t>|</w:t>
            </w:r>
            <w:r w:rsidR="00872F2C">
              <w:rPr>
                <w:rFonts w:eastAsiaTheme="minorEastAsia"/>
                <w:sz w:val="11"/>
                <w:szCs w:val="11"/>
              </w:rPr>
              <w:t xml:space="preserve"> Zaburzone dane: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(a+δa)∈D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 </w:t>
            </w:r>
            <w:r w:rsidR="00872F2C">
              <w:rPr>
                <w:rFonts w:eastAsiaTheme="minorEastAsia"/>
                <w:b/>
                <w:sz w:val="11"/>
                <w:szCs w:val="11"/>
              </w:rPr>
              <w:t>|</w:t>
            </w:r>
            <w:r w:rsidR="00872F2C">
              <w:rPr>
                <w:rFonts w:eastAsiaTheme="minorEastAsia"/>
                <w:sz w:val="11"/>
                <w:szCs w:val="11"/>
              </w:rPr>
              <w:t xml:space="preserve"> Dla algorytmu numerycznie poprawnego: WN(a,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ε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 xml:space="preserve">)-wynik maszynowy </w:t>
            </w:r>
            <w:r w:rsidR="00872F2C">
              <w:rPr>
                <w:rFonts w:eastAsiaTheme="minorEastAsia"/>
                <w:b/>
                <w:sz w:val="11"/>
                <w:szCs w:val="11"/>
              </w:rPr>
              <w:t>|</w:t>
            </w:r>
            <w:r w:rsidR="00872F2C">
              <w:rPr>
                <w:rFonts w:eastAsiaTheme="minorEastAsia"/>
                <w:sz w:val="11"/>
                <w:szCs w:val="11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sz w:val="11"/>
                  <w:szCs w:val="11"/>
                </w:rPr>
                <m:t>WN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1"/>
                      <w:szCs w:val="11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1"/>
                      <w:szCs w:val="11"/>
                    </w:rPr>
                    <m:t>a,ε</m:t>
                  </m:r>
                </m:e>
              </m:d>
              <m:r>
                <w:rPr>
                  <w:rFonts w:ascii="Cambria Math" w:eastAsiaTheme="minorEastAsia" w:hAnsi="Cambria Math"/>
                  <w:sz w:val="11"/>
                  <w:szCs w:val="11"/>
                </w:rPr>
                <m:t>=W(a,δa)</m:t>
              </m:r>
            </m:oMath>
            <w:r w:rsidR="00872F2C">
              <w:rPr>
                <w:rFonts w:eastAsiaTheme="minorEastAsia"/>
                <w:sz w:val="11"/>
                <w:szCs w:val="11"/>
              </w:rPr>
              <w:t>-wynik idealny</w:t>
            </w:r>
          </w:p>
          <w:p w:rsidR="008821E8" w:rsidRPr="005A5A19" w:rsidRDefault="008821E8" w:rsidP="00D80684">
            <w:pPr>
              <w:rPr>
                <w:rFonts w:eastAsiaTheme="minorEastAsia"/>
                <w:sz w:val="11"/>
                <w:szCs w:val="11"/>
              </w:rPr>
            </w:pPr>
            <w:r>
              <w:rPr>
                <w:rFonts w:eastAsiaTheme="minorEastAsia"/>
                <w:sz w:val="11"/>
                <w:szCs w:val="11"/>
              </w:rPr>
              <w:br/>
            </w:r>
          </w:p>
        </w:tc>
        <w:tc>
          <w:tcPr>
            <w:tcW w:w="2268" w:type="dxa"/>
          </w:tcPr>
          <w:p w:rsidR="008821E8" w:rsidRPr="003400E9" w:rsidRDefault="008821E8" w:rsidP="003A031D">
            <w:pPr>
              <w:rPr>
                <w:b/>
              </w:rPr>
            </w:pPr>
          </w:p>
        </w:tc>
        <w:tc>
          <w:tcPr>
            <w:tcW w:w="2268" w:type="dxa"/>
          </w:tcPr>
          <w:p w:rsidR="008821E8" w:rsidRDefault="008821E8" w:rsidP="003A031D"/>
        </w:tc>
        <w:tc>
          <w:tcPr>
            <w:tcW w:w="2268" w:type="dxa"/>
          </w:tcPr>
          <w:p w:rsidR="008821E8" w:rsidRDefault="008821E8" w:rsidP="003A031D"/>
        </w:tc>
      </w:tr>
      <w:tr w:rsidR="008821E8" w:rsidTr="003A031D">
        <w:trPr>
          <w:trHeight w:val="1701"/>
        </w:trPr>
        <w:tc>
          <w:tcPr>
            <w:tcW w:w="2268" w:type="dxa"/>
          </w:tcPr>
          <w:p w:rsidR="008821E8" w:rsidRDefault="008821E8" w:rsidP="003A031D"/>
        </w:tc>
        <w:tc>
          <w:tcPr>
            <w:tcW w:w="2268" w:type="dxa"/>
          </w:tcPr>
          <w:p w:rsidR="008821E8" w:rsidRDefault="008821E8" w:rsidP="003A031D"/>
        </w:tc>
        <w:tc>
          <w:tcPr>
            <w:tcW w:w="2268" w:type="dxa"/>
          </w:tcPr>
          <w:p w:rsidR="008821E8" w:rsidRDefault="008821E8" w:rsidP="003A031D"/>
        </w:tc>
        <w:tc>
          <w:tcPr>
            <w:tcW w:w="2268" w:type="dxa"/>
          </w:tcPr>
          <w:p w:rsidR="008821E8" w:rsidRDefault="008821E8" w:rsidP="003A031D"/>
        </w:tc>
      </w:tr>
    </w:tbl>
    <w:p w:rsidR="008821E8" w:rsidRDefault="008821E8" w:rsidP="008821E8"/>
    <w:p w:rsidR="008821E8" w:rsidRDefault="008821E8" w:rsidP="008821E8"/>
    <w:p w:rsidR="006E3E59" w:rsidRDefault="00872F2C"/>
    <w:sectPr w:rsidR="006E3E59" w:rsidSect="009B1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10"/>
  <w:proofState w:spelling="clean"/>
  <w:defaultTabStop w:val="708"/>
  <w:hyphenationZone w:val="425"/>
  <w:characterSpacingControl w:val="doNotCompress"/>
  <w:compat/>
  <w:rsids>
    <w:rsidRoot w:val="008821E8"/>
    <w:rsid w:val="005D180A"/>
    <w:rsid w:val="00682991"/>
    <w:rsid w:val="0075502F"/>
    <w:rsid w:val="00833425"/>
    <w:rsid w:val="00872F2C"/>
    <w:rsid w:val="008821E8"/>
    <w:rsid w:val="009B128D"/>
    <w:rsid w:val="009B7618"/>
    <w:rsid w:val="00B13937"/>
    <w:rsid w:val="00B30368"/>
    <w:rsid w:val="00B519B1"/>
    <w:rsid w:val="00B82322"/>
    <w:rsid w:val="00D80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821E8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8821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8821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821E8"/>
    <w:rPr>
      <w:rFonts w:ascii="Tahoma" w:hAnsi="Tahoma" w:cs="Tahoma"/>
      <w:sz w:val="16"/>
      <w:szCs w:val="16"/>
    </w:rPr>
  </w:style>
  <w:style w:type="character" w:styleId="Tekstzastpczy">
    <w:name w:val="Placeholder Text"/>
    <w:basedOn w:val="Domylnaczcionkaakapitu"/>
    <w:uiPriority w:val="99"/>
    <w:semiHidden/>
    <w:rsid w:val="008821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518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3</cp:revision>
  <dcterms:created xsi:type="dcterms:W3CDTF">2018-12-15T12:12:00Z</dcterms:created>
  <dcterms:modified xsi:type="dcterms:W3CDTF">2018-12-15T20:36:00Z</dcterms:modified>
</cp:coreProperties>
</file>