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458" w:rsidRPr="00E87576" w:rsidRDefault="00944458" w:rsidP="00944458">
      <w:pPr>
        <w:jc w:val="center"/>
        <w:outlineLvl w:val="0"/>
        <w:rPr>
          <w:rFonts w:asciiTheme="majorHAnsi" w:hAnsiTheme="majorHAnsi"/>
          <w:b/>
          <w:sz w:val="36"/>
          <w:szCs w:val="36"/>
        </w:rPr>
      </w:pPr>
      <w:r w:rsidRPr="00E87576">
        <w:rPr>
          <w:rFonts w:asciiTheme="majorHAnsi" w:hAnsiTheme="majorHAnsi"/>
          <w:b/>
          <w:sz w:val="36"/>
          <w:szCs w:val="36"/>
        </w:rPr>
        <w:t>Stabilność zamkniętego układu regulacji</w:t>
      </w:r>
    </w:p>
    <w:p w:rsidR="00944458" w:rsidRPr="00E87576" w:rsidRDefault="00944458" w:rsidP="00944458">
      <w:pPr>
        <w:rPr>
          <w:rFonts w:asciiTheme="majorHAnsi" w:hAnsiTheme="majorHAnsi"/>
          <w:sz w:val="22"/>
          <w:szCs w:val="22"/>
        </w:rPr>
      </w:pPr>
    </w:p>
    <w:p w:rsidR="00944458" w:rsidRPr="00E87576" w:rsidRDefault="00944458" w:rsidP="00944458">
      <w:pPr>
        <w:outlineLvl w:val="0"/>
        <w:rPr>
          <w:rFonts w:asciiTheme="majorHAnsi" w:hAnsiTheme="majorHAnsi"/>
          <w:b/>
          <w:sz w:val="22"/>
          <w:szCs w:val="22"/>
        </w:rPr>
      </w:pPr>
      <w:r w:rsidRPr="00E87576">
        <w:rPr>
          <w:rFonts w:asciiTheme="majorHAnsi" w:hAnsiTheme="majorHAnsi"/>
          <w:b/>
          <w:sz w:val="22"/>
          <w:szCs w:val="22"/>
        </w:rPr>
        <w:t>Wojciech Dziuba</w:t>
      </w:r>
    </w:p>
    <w:p w:rsidR="00944458" w:rsidRPr="00E87576" w:rsidRDefault="00944458" w:rsidP="00944458">
      <w:pPr>
        <w:outlineLvl w:val="0"/>
        <w:rPr>
          <w:rFonts w:asciiTheme="majorHAnsi" w:hAnsiTheme="majorHAnsi"/>
          <w:sz w:val="22"/>
          <w:szCs w:val="22"/>
        </w:rPr>
      </w:pPr>
      <w:r w:rsidRPr="00E87576">
        <w:rPr>
          <w:rFonts w:asciiTheme="majorHAnsi" w:hAnsiTheme="majorHAnsi"/>
          <w:sz w:val="22"/>
          <w:szCs w:val="22"/>
        </w:rPr>
        <w:t>Grupa 1b środa 9:30</w:t>
      </w:r>
    </w:p>
    <w:p w:rsidR="00944458" w:rsidRPr="00E87576" w:rsidRDefault="00C356FD" w:rsidP="0094445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24.04</w:t>
      </w:r>
      <w:r w:rsidR="00944458" w:rsidRPr="00E87576">
        <w:rPr>
          <w:rFonts w:asciiTheme="majorHAnsi" w:hAnsiTheme="majorHAnsi"/>
          <w:sz w:val="22"/>
          <w:szCs w:val="22"/>
        </w:rPr>
        <w:t>.2019</w:t>
      </w:r>
    </w:p>
    <w:p w:rsidR="00B62692" w:rsidRPr="00E87576" w:rsidRDefault="00C356FD">
      <w:pPr>
        <w:rPr>
          <w:rFonts w:asciiTheme="majorHAnsi" w:hAnsiTheme="majorHAnsi"/>
        </w:rPr>
      </w:pPr>
    </w:p>
    <w:p w:rsidR="00944458" w:rsidRPr="00E87576" w:rsidRDefault="00944458">
      <w:pPr>
        <w:rPr>
          <w:rFonts w:asciiTheme="majorHAnsi" w:hAnsiTheme="majorHAnsi"/>
        </w:rPr>
      </w:pPr>
      <w:r w:rsidRPr="00E87576">
        <w:rPr>
          <w:rFonts w:asciiTheme="majorHAnsi" w:hAnsiTheme="majorHAnsi"/>
        </w:rPr>
        <w:t>Transmitancja obiektu regulacji:</w:t>
      </w:r>
    </w:p>
    <w:p w:rsidR="00944458" w:rsidRPr="00E87576" w:rsidRDefault="004543C0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Theme="majorHAnsi"/>
                  <w:i/>
                </w:rPr>
              </m:ctrlPr>
            </m:sSubPr>
            <m:e>
              <m:r>
                <w:rPr>
                  <w:rFonts w:ascii="Cambria Math" w:hAnsiTheme="majorHAnsi"/>
                </w:rPr>
                <m:t>G</m:t>
              </m:r>
            </m:e>
            <m:sub>
              <m:r>
                <w:rPr>
                  <w:rFonts w:ascii="Cambria Math" w:hAnsiTheme="majorHAnsi"/>
                </w:rPr>
                <m:t>O</m:t>
              </m:r>
            </m:sub>
          </m:sSub>
          <m:d>
            <m:dPr>
              <m:ctrlPr>
                <w:rPr>
                  <w:rFonts w:ascii="Cambria Math" w:hAnsiTheme="majorHAnsi"/>
                  <w:i/>
                </w:rPr>
              </m:ctrlPr>
            </m:dPr>
            <m:e>
              <m:r>
                <w:rPr>
                  <w:rFonts w:ascii="Cambria Math" w:hAnsiTheme="majorHAnsi"/>
                </w:rPr>
                <m:t>s</m:t>
              </m:r>
            </m:e>
          </m:d>
          <m:r>
            <w:rPr>
              <w:rFonts w:ascii="Cambria Math" w:hAnsiTheme="majorHAnsi"/>
            </w:rPr>
            <m:t>=</m:t>
          </m:r>
          <m:f>
            <m:fPr>
              <m:ctrlPr>
                <w:rPr>
                  <w:rFonts w:ascii="Cambria Math" w:hAnsiTheme="majorHAnsi"/>
                  <w:i/>
                </w:rPr>
              </m:ctrlPr>
            </m:fPr>
            <m:num>
              <m:r>
                <w:rPr>
                  <w:rFonts w:ascii="Cambria Math" w:hAnsiTheme="majorHAnsi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hAnsiTheme="majorHAnsi"/>
                      <w:i/>
                    </w:rPr>
                  </m:ctrlPr>
                </m:sSupPr>
                <m:e>
                  <m:r>
                    <w:rPr>
                      <w:rFonts w:ascii="Cambria Math" w:hAnsiTheme="majorHAnsi"/>
                    </w:rPr>
                    <m:t>s</m:t>
                  </m:r>
                </m:e>
                <m:sup>
                  <m:r>
                    <w:rPr>
                      <w:rFonts w:ascii="Cambria Math" w:hAnsiTheme="majorHAnsi"/>
                    </w:rPr>
                    <m:t>3</m:t>
                  </m:r>
                </m:sup>
              </m:sSup>
              <m:r>
                <w:rPr>
                  <w:rFonts w:ascii="Cambria Math" w:hAnsiTheme="majorHAnsi"/>
                </w:rPr>
                <m:t>+2</m:t>
              </m:r>
              <m:sSup>
                <m:sSupPr>
                  <m:ctrlPr>
                    <w:rPr>
                      <w:rFonts w:ascii="Cambria Math" w:hAnsiTheme="majorHAnsi"/>
                      <w:i/>
                    </w:rPr>
                  </m:ctrlPr>
                </m:sSupPr>
                <m:e>
                  <m:r>
                    <w:rPr>
                      <w:rFonts w:ascii="Cambria Math" w:hAnsiTheme="majorHAnsi"/>
                    </w:rPr>
                    <m:t>s</m:t>
                  </m:r>
                </m:e>
                <m:sup>
                  <m:r>
                    <w:rPr>
                      <w:rFonts w:ascii="Cambria Math" w:hAnsiTheme="majorHAnsi"/>
                    </w:rPr>
                    <m:t>2</m:t>
                  </m:r>
                </m:sup>
              </m:sSup>
              <m:r>
                <w:rPr>
                  <w:rFonts w:ascii="Cambria Math" w:hAnsiTheme="majorHAnsi"/>
                </w:rPr>
                <m:t>+2s+1</m:t>
              </m:r>
            </m:den>
          </m:f>
        </m:oMath>
      </m:oMathPara>
    </w:p>
    <w:p w:rsidR="00944458" w:rsidRPr="00E87576" w:rsidRDefault="00944458">
      <w:pPr>
        <w:rPr>
          <w:rFonts w:asciiTheme="majorHAnsi" w:hAnsiTheme="majorHAnsi"/>
        </w:rPr>
      </w:pPr>
    </w:p>
    <w:p w:rsidR="00944458" w:rsidRPr="00E87576" w:rsidRDefault="00944458">
      <w:pPr>
        <w:rPr>
          <w:rFonts w:asciiTheme="majorHAnsi" w:hAnsiTheme="majorHAnsi"/>
        </w:rPr>
      </w:pPr>
      <w:r w:rsidRPr="00E87576">
        <w:rPr>
          <w:rFonts w:asciiTheme="majorHAnsi" w:hAnsiTheme="majorHAnsi"/>
        </w:rPr>
        <w:t>Transmitancja wykorzystywanego w ćwiczeniu regulatora PID:</w:t>
      </w:r>
    </w:p>
    <w:p w:rsidR="00944458" w:rsidRPr="00E87576" w:rsidRDefault="004543C0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Theme="majorHAnsi"/>
                  <w:i/>
                </w:rPr>
              </m:ctrlPr>
            </m:sSubPr>
            <m:e>
              <m:r>
                <w:rPr>
                  <w:rFonts w:ascii="Cambria Math" w:hAnsiTheme="majorHAnsi"/>
                </w:rPr>
                <m:t>G</m:t>
              </m:r>
            </m:e>
            <m:sub>
              <m:r>
                <w:rPr>
                  <w:rFonts w:ascii="Cambria Math" w:hAnsiTheme="majorHAnsi"/>
                </w:rPr>
                <m:t>PID</m:t>
              </m:r>
            </m:sub>
          </m:sSub>
          <m:d>
            <m:dPr>
              <m:ctrlPr>
                <w:rPr>
                  <w:rFonts w:ascii="Cambria Math" w:hAnsiTheme="majorHAnsi"/>
                  <w:i/>
                </w:rPr>
              </m:ctrlPr>
            </m:dPr>
            <m:e>
              <m:r>
                <w:rPr>
                  <w:rFonts w:ascii="Cambria Math" w:hAnsiTheme="majorHAnsi"/>
                </w:rPr>
                <m:t>s</m:t>
              </m:r>
            </m:e>
          </m:d>
          <m:r>
            <w:rPr>
              <w:rFonts w:ascii="Cambria Math" w:hAnsiTheme="majorHAnsi"/>
            </w:rPr>
            <m:t>= k(1+</m:t>
          </m:r>
          <m:f>
            <m:fPr>
              <m:ctrlPr>
                <w:rPr>
                  <w:rFonts w:ascii="Cambria Math" w:hAnsiTheme="majorHAnsi"/>
                  <w:i/>
                </w:rPr>
              </m:ctrlPr>
            </m:fPr>
            <m:num>
              <m:r>
                <w:rPr>
                  <w:rFonts w:ascii="Cambria Math" w:hAnsiTheme="maj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Theme="majorHAnsi"/>
                      <w:i/>
                    </w:rPr>
                  </m:ctrlPr>
                </m:sSubPr>
                <m:e>
                  <m:r>
                    <w:rPr>
                      <w:rFonts w:ascii="Cambria Math" w:hAnsiTheme="majorHAnsi"/>
                    </w:rPr>
                    <m:t>T</m:t>
                  </m:r>
                </m:e>
                <m:sub>
                  <m:r>
                    <w:rPr>
                      <w:rFonts w:ascii="Cambria Math" w:hAnsiTheme="majorHAnsi"/>
                    </w:rPr>
                    <m:t>i</m:t>
                  </m:r>
                </m:sub>
              </m:sSub>
              <m:r>
                <w:rPr>
                  <w:rFonts w:asciiTheme="majorHAnsi" w:hAnsiTheme="majorHAnsi"/>
                </w:rPr>
                <m:t>∙</m:t>
              </m:r>
              <m:r>
                <w:rPr>
                  <w:rFonts w:ascii="Cambria Math" w:hAnsiTheme="majorHAnsi"/>
                </w:rPr>
                <m:t>s</m:t>
              </m:r>
            </m:den>
          </m:f>
          <m:r>
            <w:rPr>
              <w:rFonts w:ascii="Cambria Math" w:hAnsiTheme="majorHAnsi"/>
            </w:rPr>
            <m:t>+</m:t>
          </m:r>
          <m:f>
            <m:fPr>
              <m:ctrlPr>
                <w:rPr>
                  <w:rFonts w:ascii="Cambria Math" w:hAnsi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Theme="majorHAnsi"/>
                      <w:i/>
                    </w:rPr>
                  </m:ctrlPr>
                </m:sSubPr>
                <m:e>
                  <m:r>
                    <w:rPr>
                      <w:rFonts w:ascii="Cambria Math" w:hAnsiTheme="majorHAnsi"/>
                    </w:rPr>
                    <m:t>T</m:t>
                  </m:r>
                </m:e>
                <m:sub>
                  <m:r>
                    <w:rPr>
                      <w:rFonts w:ascii="Cambria Math" w:hAnsiTheme="majorHAnsi"/>
                    </w:rPr>
                    <m:t>d</m:t>
                  </m:r>
                </m:sub>
              </m:sSub>
              <m:r>
                <w:rPr>
                  <w:rFonts w:ascii="Cambria Math" w:hAnsiTheme="majorHAnsi"/>
                </w:rPr>
                <m:t>s</m:t>
              </m:r>
            </m:num>
            <m:den>
              <m:r>
                <w:rPr>
                  <w:rFonts w:ascii="Cambria Math" w:hAnsiTheme="majorHAnsi"/>
                </w:rPr>
                <m:t>Ts+1</m:t>
              </m:r>
            </m:den>
          </m:f>
          <m:r>
            <w:rPr>
              <w:rFonts w:ascii="Cambria Math" w:hAnsiTheme="majorHAnsi"/>
            </w:rPr>
            <m:t>)</m:t>
          </m:r>
        </m:oMath>
      </m:oMathPara>
    </w:p>
    <w:p w:rsidR="00944458" w:rsidRPr="00E87576" w:rsidRDefault="00944458">
      <w:pPr>
        <w:rPr>
          <w:rFonts w:asciiTheme="majorHAnsi" w:hAnsiTheme="majorHAnsi"/>
        </w:rPr>
      </w:pPr>
    </w:p>
    <w:p w:rsidR="00944458" w:rsidRPr="00E87576" w:rsidRDefault="00944458">
      <w:pPr>
        <w:rPr>
          <w:rFonts w:asciiTheme="majorHAnsi" w:hAnsiTheme="majorHAnsi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Theme="majorHAnsi"/>
            </w:rPr>
            <m:t xml:space="preserve">1.Nastawy k=2, </m:t>
          </m:r>
          <m:sSub>
            <m:sSubPr>
              <m:ctrlPr>
                <w:rPr>
                  <w:rFonts w:ascii="Cambria Math" w:hAnsiTheme="maj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Theme="majorHAnsi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Theme="majorHAnsi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Theme="majorHAnsi"/>
            </w:rPr>
            <m:t xml:space="preserve">=1, </m:t>
          </m:r>
          <m:sSub>
            <m:sSubPr>
              <m:ctrlPr>
                <w:rPr>
                  <w:rFonts w:ascii="Cambria Math" w:hAnsiTheme="maj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Theme="majorHAnsi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Theme="majorHAnsi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Theme="majorHAnsi"/>
            </w:rPr>
            <m:t>=0.5, T=0.01</m:t>
          </m:r>
        </m:oMath>
      </m:oMathPara>
    </w:p>
    <w:p w:rsidR="00944458" w:rsidRPr="00E87576" w:rsidRDefault="00944458">
      <w:pPr>
        <w:rPr>
          <w:rFonts w:asciiTheme="majorHAnsi" w:hAnsiTheme="majorHAnsi"/>
          <w:b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476955" w:rsidRPr="00E87576" w:rsidTr="0087501C">
        <w:tc>
          <w:tcPr>
            <w:tcW w:w="9212" w:type="dxa"/>
            <w:vAlign w:val="center"/>
          </w:tcPr>
          <w:p w:rsidR="00476955" w:rsidRPr="00E87576" w:rsidRDefault="00476955" w:rsidP="00476955">
            <w:pPr>
              <w:jc w:val="center"/>
              <w:rPr>
                <w:rFonts w:asciiTheme="majorHAnsi" w:hAnsiTheme="majorHAnsi"/>
                <w:b/>
              </w:rPr>
            </w:pPr>
            <w:r w:rsidRPr="00E87576">
              <w:rPr>
                <w:rFonts w:asciiTheme="majorHAnsi" w:hAnsiTheme="majorHAnsi"/>
                <w:b/>
                <w:noProof/>
                <w:lang w:eastAsia="pl-PL" w:bidi="ar-SA"/>
              </w:rPr>
              <w:drawing>
                <wp:inline distT="0" distB="0" distL="0" distR="0">
                  <wp:extent cx="5760720" cy="2773680"/>
                  <wp:effectExtent l="19050" t="0" r="0" b="0"/>
                  <wp:docPr id="2" name="Obraz 1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77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955" w:rsidRPr="00E87576" w:rsidTr="0087501C">
        <w:tc>
          <w:tcPr>
            <w:tcW w:w="9212" w:type="dxa"/>
            <w:vAlign w:val="center"/>
          </w:tcPr>
          <w:p w:rsidR="00476955" w:rsidRPr="00E87576" w:rsidRDefault="00476955" w:rsidP="00476955">
            <w:pPr>
              <w:jc w:val="center"/>
              <w:rPr>
                <w:rFonts w:asciiTheme="majorHAnsi" w:hAnsiTheme="majorHAnsi"/>
                <w:i/>
              </w:rPr>
            </w:pPr>
            <w:r w:rsidRPr="00E87576">
              <w:rPr>
                <w:rFonts w:asciiTheme="majorHAnsi" w:hAnsiTheme="majorHAnsi"/>
                <w:i/>
              </w:rPr>
              <w:t>Rysunek 1. Charakterystyka Nyquista dla wartości początkowych</w:t>
            </w:r>
          </w:p>
        </w:tc>
      </w:tr>
    </w:tbl>
    <w:p w:rsidR="00944458" w:rsidRPr="00E87576" w:rsidRDefault="00944458">
      <w:pPr>
        <w:rPr>
          <w:rFonts w:asciiTheme="majorHAnsi" w:hAnsiTheme="majorHAnsi"/>
          <w:b/>
        </w:rPr>
      </w:pPr>
    </w:p>
    <w:p w:rsidR="00476955" w:rsidRPr="00E87576" w:rsidRDefault="00476955">
      <w:pPr>
        <w:rPr>
          <w:rFonts w:asciiTheme="majorHAnsi" w:hAnsiTheme="majorHAnsi"/>
        </w:rPr>
      </w:pPr>
      <w:r w:rsidRPr="00E87576">
        <w:rPr>
          <w:rFonts w:asciiTheme="majorHAnsi" w:hAnsiTheme="majorHAnsi"/>
        </w:rPr>
        <w:t xml:space="preserve">Brak stabilności układu dla wartości początkowych możemy z łatwością odczytać z wykresu charakterystyki nyquista po odpowiednim przybliżeniu na otoczenie punktu (-1,0j). Linia wykresu przechodzi powyżej tego punktu co oznacza że charakterystyka go objęła. Obserwacje potwierdza funkcja w programie MATLAB, która na podstawie kryterium </w:t>
      </w:r>
      <w:proofErr w:type="spellStart"/>
      <w:r w:rsidRPr="00E87576">
        <w:rPr>
          <w:rFonts w:asciiTheme="majorHAnsi" w:hAnsiTheme="majorHAnsi"/>
        </w:rPr>
        <w:t>Hurwitza</w:t>
      </w:r>
      <w:proofErr w:type="spellEnd"/>
      <w:r w:rsidRPr="00E87576">
        <w:rPr>
          <w:rFonts w:asciiTheme="majorHAnsi" w:hAnsiTheme="majorHAnsi"/>
        </w:rPr>
        <w:t xml:space="preserve"> dodatkowo sprawdza stabilność badanego układu.</w:t>
      </w:r>
    </w:p>
    <w:p w:rsidR="00476955" w:rsidRPr="00E87576" w:rsidRDefault="00476955">
      <w:pPr>
        <w:rPr>
          <w:rFonts w:asciiTheme="majorHAnsi" w:hAnsiTheme="majorHAnsi"/>
        </w:rPr>
      </w:pPr>
    </w:p>
    <w:p w:rsidR="00476955" w:rsidRPr="00E87576" w:rsidRDefault="00476955">
      <w:pPr>
        <w:overflowPunct/>
        <w:spacing w:after="200" w:line="276" w:lineRule="auto"/>
        <w:rPr>
          <w:rFonts w:asciiTheme="majorHAnsi" w:hAnsiTheme="majorHAnsi"/>
          <w:b/>
        </w:rPr>
      </w:pPr>
      <w:r w:rsidRPr="00E87576">
        <w:rPr>
          <w:rFonts w:asciiTheme="majorHAnsi" w:hAnsiTheme="majorHAnsi"/>
          <w:b/>
        </w:rPr>
        <w:br w:type="page"/>
      </w:r>
    </w:p>
    <w:p w:rsidR="00476955" w:rsidRPr="00E87576" w:rsidRDefault="00476955" w:rsidP="00476955">
      <w:pPr>
        <w:rPr>
          <w:rFonts w:asciiTheme="majorHAnsi" w:hAnsiTheme="majorHAnsi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Theme="majorHAnsi"/>
            </w:rPr>
            <w:lastRenderedPageBreak/>
            <m:t xml:space="preserve">2.Nastawy k=0.01, </m:t>
          </m:r>
          <m:sSub>
            <m:sSubPr>
              <m:ctrlPr>
                <w:rPr>
                  <w:rFonts w:ascii="Cambria Math" w:hAnsiTheme="maj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Theme="majorHAnsi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Theme="majorHAnsi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Theme="majorHAnsi"/>
            </w:rPr>
            <m:t xml:space="preserve">=1, </m:t>
          </m:r>
          <m:sSub>
            <m:sSubPr>
              <m:ctrlPr>
                <w:rPr>
                  <w:rFonts w:ascii="Cambria Math" w:hAnsiTheme="maj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Theme="majorHAnsi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Theme="majorHAnsi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Theme="majorHAnsi"/>
            </w:rPr>
            <m:t>=0.5, T=0.01</m:t>
          </m:r>
        </m:oMath>
      </m:oMathPara>
    </w:p>
    <w:p w:rsidR="00476955" w:rsidRPr="00E87576" w:rsidRDefault="00476955">
      <w:pPr>
        <w:rPr>
          <w:rFonts w:asciiTheme="majorHAnsi" w:hAnsiTheme="majorHAnsi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476955" w:rsidRPr="00E87576" w:rsidTr="0087501C">
        <w:tc>
          <w:tcPr>
            <w:tcW w:w="9212" w:type="dxa"/>
            <w:vAlign w:val="center"/>
          </w:tcPr>
          <w:p w:rsidR="00476955" w:rsidRPr="00E87576" w:rsidRDefault="00476955" w:rsidP="00476955">
            <w:pPr>
              <w:jc w:val="center"/>
              <w:rPr>
                <w:rFonts w:asciiTheme="majorHAnsi" w:hAnsiTheme="majorHAnsi"/>
              </w:rPr>
            </w:pPr>
            <w:r w:rsidRPr="00E87576">
              <w:rPr>
                <w:rFonts w:asciiTheme="majorHAnsi" w:hAnsiTheme="majorHAnsi"/>
                <w:noProof/>
                <w:lang w:eastAsia="pl-PL" w:bidi="ar-SA"/>
              </w:rPr>
              <w:drawing>
                <wp:inline distT="0" distB="0" distL="0" distR="0">
                  <wp:extent cx="5760720" cy="2773680"/>
                  <wp:effectExtent l="19050" t="0" r="0" b="0"/>
                  <wp:docPr id="3" name="Obraz 2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77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955" w:rsidRPr="00E87576" w:rsidTr="0087501C">
        <w:tc>
          <w:tcPr>
            <w:tcW w:w="9212" w:type="dxa"/>
            <w:vAlign w:val="center"/>
          </w:tcPr>
          <w:p w:rsidR="00476955" w:rsidRPr="00E87576" w:rsidRDefault="00476955" w:rsidP="00476955">
            <w:pPr>
              <w:jc w:val="center"/>
              <w:rPr>
                <w:rFonts w:asciiTheme="majorHAnsi" w:hAnsiTheme="majorHAnsi"/>
                <w:i/>
              </w:rPr>
            </w:pPr>
            <w:r w:rsidRPr="00E87576">
              <w:rPr>
                <w:rFonts w:asciiTheme="majorHAnsi" w:hAnsiTheme="majorHAnsi"/>
                <w:i/>
              </w:rPr>
              <w:t>Rysunek 2. Charakterystyka Nyquista po zmianie wartości parametru k = 2 na k =0.1</w:t>
            </w:r>
          </w:p>
        </w:tc>
      </w:tr>
    </w:tbl>
    <w:p w:rsidR="00476955" w:rsidRPr="00E87576" w:rsidRDefault="00476955">
      <w:pPr>
        <w:rPr>
          <w:rFonts w:asciiTheme="majorHAnsi" w:hAnsiTheme="majorHAnsi"/>
        </w:rPr>
      </w:pPr>
    </w:p>
    <w:p w:rsidR="00476955" w:rsidRPr="00E87576" w:rsidRDefault="00E87576">
      <w:pPr>
        <w:rPr>
          <w:rFonts w:asciiTheme="majorHAnsi" w:hAnsiTheme="majorHAnsi"/>
        </w:rPr>
      </w:pPr>
      <w:r w:rsidRPr="00E87576">
        <w:rPr>
          <w:rFonts w:asciiTheme="majorHAnsi" w:hAnsiTheme="majorHAnsi"/>
        </w:rPr>
        <w:t>Po paru pró</w:t>
      </w:r>
      <w:r w:rsidR="00476955" w:rsidRPr="00E87576">
        <w:rPr>
          <w:rFonts w:asciiTheme="majorHAnsi" w:hAnsiTheme="majorHAnsi"/>
        </w:rPr>
        <w:t>bach udało się znaleźć taką wartość parametru k dla którego układ byłby stabilny</w:t>
      </w:r>
      <w:r w:rsidRPr="00E87576">
        <w:rPr>
          <w:rFonts w:asciiTheme="majorHAnsi" w:hAnsiTheme="majorHAnsi"/>
        </w:rPr>
        <w:t xml:space="preserve">. Na charakterystyce Nyquista doskonale widać że wykres przechodzi poniżej punktu (-1, 0j). Obserwacje potwierdza sprawdzenie stabilności za pomocą kryterium </w:t>
      </w:r>
      <w:proofErr w:type="spellStart"/>
      <w:r w:rsidRPr="00E87576">
        <w:rPr>
          <w:rFonts w:asciiTheme="majorHAnsi" w:hAnsiTheme="majorHAnsi"/>
        </w:rPr>
        <w:t>Hurwitza</w:t>
      </w:r>
      <w:proofErr w:type="spellEnd"/>
      <w:r w:rsidRPr="00E87576">
        <w:rPr>
          <w:rFonts w:asciiTheme="majorHAnsi" w:hAnsiTheme="majorHAnsi"/>
        </w:rPr>
        <w:t>.</w:t>
      </w:r>
    </w:p>
    <w:p w:rsidR="00E87576" w:rsidRPr="00E87576" w:rsidRDefault="00E87576">
      <w:pPr>
        <w:rPr>
          <w:rFonts w:asciiTheme="majorHAnsi" w:hAnsiTheme="majorHAnsi"/>
        </w:rPr>
      </w:pPr>
    </w:p>
    <w:p w:rsidR="00E87576" w:rsidRPr="00E87576" w:rsidRDefault="00E87576" w:rsidP="00E87576">
      <w:pPr>
        <w:rPr>
          <w:rFonts w:asciiTheme="majorHAnsi" w:hAnsiTheme="majorHAnsi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Theme="majorHAnsi"/>
            </w:rPr>
            <m:t xml:space="preserve">3.Nastawy k=2, </m:t>
          </m:r>
          <m:sSub>
            <m:sSubPr>
              <m:ctrlPr>
                <w:rPr>
                  <w:rFonts w:ascii="Cambria Math" w:hAnsiTheme="maj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Theme="majorHAnsi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Theme="majorHAnsi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Theme="majorHAnsi"/>
            </w:rPr>
            <m:t xml:space="preserve">=3, </m:t>
          </m:r>
          <m:sSub>
            <m:sSubPr>
              <m:ctrlPr>
                <w:rPr>
                  <w:rFonts w:ascii="Cambria Math" w:hAnsiTheme="maj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Theme="majorHAnsi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Theme="majorHAnsi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Theme="majorHAnsi"/>
            </w:rPr>
            <m:t>=0.5, T=0.01</m:t>
          </m:r>
        </m:oMath>
      </m:oMathPara>
    </w:p>
    <w:p w:rsidR="00E87576" w:rsidRPr="00E87576" w:rsidRDefault="00E87576">
      <w:pPr>
        <w:rPr>
          <w:rFonts w:asciiTheme="majorHAnsi" w:hAnsiTheme="majorHAnsi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E87576" w:rsidRPr="00E87576" w:rsidTr="0087501C">
        <w:tc>
          <w:tcPr>
            <w:tcW w:w="9212" w:type="dxa"/>
            <w:vAlign w:val="center"/>
          </w:tcPr>
          <w:p w:rsidR="00E87576" w:rsidRPr="00E87576" w:rsidRDefault="00E87576" w:rsidP="004D57DB">
            <w:pPr>
              <w:jc w:val="center"/>
              <w:rPr>
                <w:rFonts w:asciiTheme="majorHAnsi" w:hAnsiTheme="majorHAnsi"/>
              </w:rPr>
            </w:pPr>
            <w:r w:rsidRPr="00E87576">
              <w:rPr>
                <w:rFonts w:asciiTheme="majorHAnsi" w:hAnsiTheme="majorHAnsi"/>
                <w:noProof/>
                <w:lang w:eastAsia="pl-PL" w:bidi="ar-SA"/>
              </w:rPr>
              <w:drawing>
                <wp:inline distT="0" distB="0" distL="0" distR="0">
                  <wp:extent cx="5760720" cy="2773680"/>
                  <wp:effectExtent l="19050" t="0" r="0" b="0"/>
                  <wp:docPr id="5" name="Obraz 4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77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576" w:rsidRPr="00E87576" w:rsidTr="0087501C">
        <w:tc>
          <w:tcPr>
            <w:tcW w:w="9212" w:type="dxa"/>
            <w:vAlign w:val="center"/>
          </w:tcPr>
          <w:p w:rsidR="00E87576" w:rsidRPr="00E87576" w:rsidRDefault="0087501C" w:rsidP="00E8757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Rysunek 3</w:t>
            </w:r>
            <w:r w:rsidR="00E87576" w:rsidRPr="00E87576">
              <w:rPr>
                <w:rFonts w:asciiTheme="majorHAnsi" w:hAnsiTheme="majorHAnsi"/>
                <w:i/>
              </w:rPr>
              <w:t xml:space="preserve">. Charakterystyka Nyquista po zmianie wartości parametru </w:t>
            </w:r>
            <m:oMath>
              <m:sSub>
                <m:sSubPr>
                  <m:ctrlPr>
                    <w:rPr>
                      <w:rFonts w:ascii="Cambria Math" w:hAnsiTheme="majorHAnsi"/>
                      <w:i/>
                    </w:rPr>
                  </m:ctrlPr>
                </m:sSubPr>
                <m:e>
                  <m:r>
                    <w:rPr>
                      <w:rFonts w:ascii="Cambria Math" w:hAnsiTheme="majorHAnsi"/>
                    </w:rPr>
                    <m:t>T</m:t>
                  </m:r>
                </m:e>
                <m:sub>
                  <m:r>
                    <w:rPr>
                      <w:rFonts w:ascii="Cambria Math" w:hAnsiTheme="majorHAnsi"/>
                    </w:rPr>
                    <m:t>i</m:t>
                  </m:r>
                </m:sub>
              </m:sSub>
              <m:r>
                <w:rPr>
                  <w:rFonts w:ascii="Cambria Math" w:hAnsiTheme="majorHAnsi"/>
                </w:rPr>
                <m:t xml:space="preserve">=1 na </m:t>
              </m:r>
              <m:sSub>
                <m:sSubPr>
                  <m:ctrlPr>
                    <w:rPr>
                      <w:rFonts w:ascii="Cambria Math" w:hAnsiTheme="majorHAnsi"/>
                      <w:i/>
                    </w:rPr>
                  </m:ctrlPr>
                </m:sSubPr>
                <m:e>
                  <m:r>
                    <w:rPr>
                      <w:rFonts w:ascii="Cambria Math" w:hAnsiTheme="majorHAnsi"/>
                    </w:rPr>
                    <m:t>T</m:t>
                  </m:r>
                </m:e>
                <m:sub>
                  <m:r>
                    <w:rPr>
                      <w:rFonts w:ascii="Cambria Math" w:hAnsiTheme="majorHAnsi"/>
                    </w:rPr>
                    <m:t>i</m:t>
                  </m:r>
                </m:sub>
              </m:sSub>
              <m:r>
                <w:rPr>
                  <w:rFonts w:ascii="Cambria Math" w:hAnsiTheme="majorHAnsi"/>
                </w:rPr>
                <m:t>=3</m:t>
              </m:r>
            </m:oMath>
          </w:p>
        </w:tc>
      </w:tr>
    </w:tbl>
    <w:p w:rsidR="00E87576" w:rsidRPr="00E87576" w:rsidRDefault="00E87576">
      <w:pPr>
        <w:rPr>
          <w:rFonts w:asciiTheme="majorHAnsi" w:hAnsiTheme="majorHAnsi"/>
        </w:rPr>
      </w:pPr>
    </w:p>
    <w:p w:rsidR="00E87576" w:rsidRDefault="00E87576" w:rsidP="00E8757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 tym przypadku zmieniono wartość czasu zdwojenia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Theme="majorHAnsi" w:hAnsiTheme="majorHAnsi"/>
        </w:rPr>
        <w:t xml:space="preserve">. Po paru próbach udało się znaleźć wartość parametru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Theme="majorHAnsi" w:hAnsiTheme="majorHAnsi"/>
        </w:rPr>
        <w:t xml:space="preserve"> dla którego wykres przechodzi, choć nieznacznie, pod punktem (-1, 0j) co oznacza stabilność tego układu. </w:t>
      </w:r>
      <w:r w:rsidRPr="00E87576">
        <w:rPr>
          <w:rFonts w:asciiTheme="majorHAnsi" w:hAnsiTheme="majorHAnsi"/>
        </w:rPr>
        <w:t xml:space="preserve">Obserwacje potwierdza sprawdzenie stabilności za pomocą kryterium </w:t>
      </w:r>
      <w:proofErr w:type="spellStart"/>
      <w:r w:rsidRPr="00E87576">
        <w:rPr>
          <w:rFonts w:asciiTheme="majorHAnsi" w:hAnsiTheme="majorHAnsi"/>
        </w:rPr>
        <w:t>Hurwitza</w:t>
      </w:r>
      <w:proofErr w:type="spellEnd"/>
      <w:r>
        <w:rPr>
          <w:rFonts w:asciiTheme="majorHAnsi" w:hAnsiTheme="majorHAnsi"/>
        </w:rPr>
        <w:t xml:space="preserve"> w programie MATLAB.</w:t>
      </w:r>
    </w:p>
    <w:p w:rsidR="00E87576" w:rsidRDefault="00E87576">
      <w:pPr>
        <w:overflowPunct/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E87576" w:rsidRPr="00E87576" w:rsidRDefault="00E87576" w:rsidP="00E87576">
      <w:pPr>
        <w:rPr>
          <w:rFonts w:asciiTheme="majorHAnsi" w:hAnsiTheme="majorHAnsi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Theme="majorHAnsi"/>
            </w:rPr>
            <w:lastRenderedPageBreak/>
            <m:t xml:space="preserve">4.Nastawy k=2, </m:t>
          </m:r>
          <m:sSub>
            <m:sSubPr>
              <m:ctrlPr>
                <w:rPr>
                  <w:rFonts w:ascii="Cambria Math" w:hAnsiTheme="maj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Theme="majorHAnsi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Theme="majorHAnsi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Theme="majorHAnsi"/>
            </w:rPr>
            <m:t xml:space="preserve">=1, </m:t>
          </m:r>
          <m:sSub>
            <m:sSubPr>
              <m:ctrlPr>
                <w:rPr>
                  <w:rFonts w:ascii="Cambria Math" w:hAnsiTheme="maj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Theme="majorHAnsi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Theme="majorHAnsi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Theme="majorHAnsi"/>
            </w:rPr>
            <m:t>=0.6, T=0.01</m:t>
          </m:r>
        </m:oMath>
      </m:oMathPara>
    </w:p>
    <w:p w:rsidR="00E87576" w:rsidRPr="00E87576" w:rsidRDefault="00E87576" w:rsidP="00E87576">
      <w:pPr>
        <w:rPr>
          <w:rFonts w:asciiTheme="majorHAnsi" w:hAnsiTheme="majorHAnsi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E87576" w:rsidRPr="00E87576" w:rsidTr="0087501C">
        <w:tc>
          <w:tcPr>
            <w:tcW w:w="9212" w:type="dxa"/>
            <w:vAlign w:val="center"/>
          </w:tcPr>
          <w:p w:rsidR="00E87576" w:rsidRPr="00E87576" w:rsidRDefault="00E87576" w:rsidP="004D57D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eastAsia="pl-PL" w:bidi="ar-SA"/>
              </w:rPr>
              <w:drawing>
                <wp:inline distT="0" distB="0" distL="0" distR="0">
                  <wp:extent cx="5760720" cy="2773680"/>
                  <wp:effectExtent l="19050" t="0" r="0" b="0"/>
                  <wp:docPr id="7" name="Obraz 6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77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576" w:rsidRPr="00E87576" w:rsidTr="0087501C">
        <w:tc>
          <w:tcPr>
            <w:tcW w:w="9212" w:type="dxa"/>
            <w:vAlign w:val="center"/>
          </w:tcPr>
          <w:p w:rsidR="00E87576" w:rsidRPr="00E87576" w:rsidRDefault="0087501C" w:rsidP="004D57DB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Rysunek 4</w:t>
            </w:r>
            <w:r w:rsidR="00E87576" w:rsidRPr="00E87576">
              <w:rPr>
                <w:rFonts w:asciiTheme="majorHAnsi" w:hAnsiTheme="majorHAnsi"/>
                <w:i/>
              </w:rPr>
              <w:t xml:space="preserve">. Charakterystyka Nyquista po zmianie wartości parametru </w:t>
            </w:r>
            <m:oMath>
              <m:sSub>
                <m:sSubPr>
                  <m:ctrlPr>
                    <w:rPr>
                      <w:rFonts w:ascii="Cambria Math" w:hAnsiTheme="majorHAnsi"/>
                      <w:i/>
                    </w:rPr>
                  </m:ctrlPr>
                </m:sSubPr>
                <m:e>
                  <m:r>
                    <w:rPr>
                      <w:rFonts w:ascii="Cambria Math" w:hAnsiTheme="majorHAnsi"/>
                    </w:rPr>
                    <m:t>T</m:t>
                  </m:r>
                </m:e>
                <m:sub>
                  <m:r>
                    <w:rPr>
                      <w:rFonts w:ascii="Cambria Math" w:hAnsiTheme="majorHAnsi"/>
                    </w:rPr>
                    <m:t>d</m:t>
                  </m:r>
                </m:sub>
              </m:sSub>
              <m:r>
                <w:rPr>
                  <w:rFonts w:ascii="Cambria Math" w:hAnsiTheme="majorHAnsi"/>
                </w:rPr>
                <m:t xml:space="preserve">=0,5 na </m:t>
              </m:r>
              <m:sSub>
                <m:sSubPr>
                  <m:ctrlPr>
                    <w:rPr>
                      <w:rFonts w:ascii="Cambria Math" w:hAnsiTheme="majorHAnsi"/>
                      <w:i/>
                    </w:rPr>
                  </m:ctrlPr>
                </m:sSubPr>
                <m:e>
                  <m:r>
                    <w:rPr>
                      <w:rFonts w:ascii="Cambria Math" w:hAnsiTheme="majorHAnsi"/>
                    </w:rPr>
                    <m:t>T</m:t>
                  </m:r>
                </m:e>
                <m:sub>
                  <m:r>
                    <w:rPr>
                      <w:rFonts w:ascii="Cambria Math" w:hAnsiTheme="majorHAnsi"/>
                    </w:rPr>
                    <m:t>d</m:t>
                  </m:r>
                </m:sub>
              </m:sSub>
              <m:r>
                <w:rPr>
                  <w:rFonts w:ascii="Cambria Math" w:hAnsiTheme="majorHAnsi"/>
                </w:rPr>
                <m:t>=0,6</m:t>
              </m:r>
            </m:oMath>
          </w:p>
        </w:tc>
      </w:tr>
    </w:tbl>
    <w:p w:rsidR="00E87576" w:rsidRDefault="00E87576" w:rsidP="00E87576">
      <w:pPr>
        <w:rPr>
          <w:rFonts w:asciiTheme="majorHAnsi" w:hAnsiTheme="majorHAnsi"/>
        </w:rPr>
      </w:pPr>
    </w:p>
    <w:p w:rsidR="00E87576" w:rsidRDefault="00C55AB4" w:rsidP="00E8757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 przypadku zmiany parametru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asciiTheme="majorHAnsi" w:hAnsiTheme="majorHAnsi"/>
        </w:rPr>
        <w:t xml:space="preserve"> już przy pierwszej próbie udało się uzyskać stabilny układ. Zamiana wartości parametru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asciiTheme="majorHAnsi" w:hAnsiTheme="majorHAnsi"/>
        </w:rPr>
        <w:t xml:space="preserve"> na 0,6 z 0,5 nieznacznie obniżyła wartość urojoną w okolicy punktu (-1, 0j) co sprawiło że wykres przechodzi pod tym punktem. </w:t>
      </w:r>
      <w:r w:rsidR="00E87576" w:rsidRPr="00E87576">
        <w:rPr>
          <w:rFonts w:asciiTheme="majorHAnsi" w:hAnsiTheme="majorHAnsi"/>
        </w:rPr>
        <w:t xml:space="preserve">Obserwacje potwierdza sprawdzenie stabilności za pomocą kryterium </w:t>
      </w:r>
      <w:proofErr w:type="spellStart"/>
      <w:r w:rsidR="00E87576" w:rsidRPr="00E87576">
        <w:rPr>
          <w:rFonts w:asciiTheme="majorHAnsi" w:hAnsiTheme="majorHAnsi"/>
        </w:rPr>
        <w:t>Hurwitza</w:t>
      </w:r>
      <w:proofErr w:type="spellEnd"/>
      <w:r w:rsidR="00E87576">
        <w:rPr>
          <w:rFonts w:asciiTheme="majorHAnsi" w:hAnsiTheme="majorHAnsi"/>
        </w:rPr>
        <w:t xml:space="preserve"> w programie MATLAB.</w:t>
      </w:r>
    </w:p>
    <w:p w:rsidR="0087501C" w:rsidRDefault="0087501C">
      <w:pPr>
        <w:overflowPunct/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E87576" w:rsidRPr="00E87576" w:rsidRDefault="00E87576" w:rsidP="00E87576">
      <w:pPr>
        <w:rPr>
          <w:rFonts w:asciiTheme="majorHAnsi" w:hAnsiTheme="majorHAnsi"/>
        </w:rPr>
      </w:pPr>
    </w:p>
    <w:p w:rsidR="00E87576" w:rsidRDefault="00C55AB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5. Odpowiedzi skokowe</w:t>
      </w:r>
    </w:p>
    <w:p w:rsidR="00C55AB4" w:rsidRDefault="00C55AB4">
      <w:pPr>
        <w:rPr>
          <w:rFonts w:asciiTheme="majorHAnsi" w:hAnsiTheme="majorHAnsi"/>
        </w:rPr>
      </w:pPr>
    </w:p>
    <w:p w:rsidR="00C55AB4" w:rsidRDefault="00C55AB4">
      <w:pPr>
        <w:rPr>
          <w:rFonts w:asciiTheme="majorHAnsi" w:hAnsiTheme="majorHAnsi"/>
        </w:rPr>
      </w:pPr>
      <w:r>
        <w:rPr>
          <w:rFonts w:asciiTheme="majorHAnsi" w:hAnsiTheme="majorHAnsi"/>
        </w:rPr>
        <w:t>Poniżej przedstawiono przykładowe odpowiedzi skokowe dla badanego układu w stanie niestabilnym i w stanie stabilnym po zmianie wartości parametru k.</w:t>
      </w:r>
    </w:p>
    <w:p w:rsidR="0087501C" w:rsidRDefault="0087501C">
      <w:pPr>
        <w:rPr>
          <w:rFonts w:asciiTheme="majorHAnsi" w:hAnsiTheme="majorHAnsi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87501C" w:rsidRPr="00E87576" w:rsidTr="0087501C">
        <w:tc>
          <w:tcPr>
            <w:tcW w:w="9212" w:type="dxa"/>
            <w:vAlign w:val="center"/>
          </w:tcPr>
          <w:p w:rsidR="0087501C" w:rsidRPr="00E87576" w:rsidRDefault="0087501C" w:rsidP="004D57D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eastAsia="pl-PL" w:bidi="ar-SA"/>
              </w:rPr>
              <w:drawing>
                <wp:inline distT="0" distB="0" distL="0" distR="0">
                  <wp:extent cx="5225948" cy="2978191"/>
                  <wp:effectExtent l="19050" t="0" r="0" b="0"/>
                  <wp:docPr id="9" name="Obraz 8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639" cy="297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01C" w:rsidRPr="00E87576" w:rsidTr="0087501C">
        <w:tc>
          <w:tcPr>
            <w:tcW w:w="9212" w:type="dxa"/>
            <w:vAlign w:val="center"/>
          </w:tcPr>
          <w:p w:rsidR="0087501C" w:rsidRPr="00E87576" w:rsidRDefault="0087501C" w:rsidP="0087501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Rysunek 5</w:t>
            </w:r>
            <w:r w:rsidRPr="00E87576">
              <w:rPr>
                <w:rFonts w:asciiTheme="majorHAnsi" w:hAnsiTheme="majorHAnsi"/>
                <w:i/>
              </w:rPr>
              <w:t xml:space="preserve">. </w:t>
            </w:r>
            <w:r>
              <w:rPr>
                <w:rFonts w:asciiTheme="majorHAnsi" w:hAnsiTheme="majorHAnsi"/>
                <w:i/>
              </w:rPr>
              <w:t>Odpowiedź skokowa układu niestabilnego dla wartości początkowej parametrów PID</w:t>
            </w:r>
          </w:p>
        </w:tc>
      </w:tr>
    </w:tbl>
    <w:p w:rsidR="0087501C" w:rsidRDefault="0087501C">
      <w:pPr>
        <w:rPr>
          <w:rFonts w:asciiTheme="majorHAnsi" w:hAnsiTheme="majorHAnsi"/>
        </w:rPr>
      </w:pPr>
    </w:p>
    <w:p w:rsidR="0087501C" w:rsidRDefault="0087501C">
      <w:pPr>
        <w:rPr>
          <w:rFonts w:asciiTheme="majorHAnsi" w:hAnsiTheme="majorHAnsi"/>
        </w:rPr>
      </w:pPr>
      <w:r>
        <w:rPr>
          <w:rFonts w:asciiTheme="majorHAnsi" w:hAnsiTheme="majorHAnsi"/>
        </w:rPr>
        <w:t>Jak widać na charakterystyce po pewnym czasie układ zaczyna silnie oscylować.</w:t>
      </w:r>
    </w:p>
    <w:p w:rsidR="0087501C" w:rsidRDefault="0087501C">
      <w:pPr>
        <w:rPr>
          <w:rFonts w:asciiTheme="majorHAnsi" w:hAnsiTheme="majorHAnsi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87501C" w:rsidRPr="00E87576" w:rsidTr="0087501C">
        <w:tc>
          <w:tcPr>
            <w:tcW w:w="9212" w:type="dxa"/>
            <w:vAlign w:val="center"/>
          </w:tcPr>
          <w:p w:rsidR="0087501C" w:rsidRPr="00E87576" w:rsidRDefault="0087501C" w:rsidP="004D57D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eastAsia="pl-PL" w:bidi="ar-SA"/>
              </w:rPr>
              <w:drawing>
                <wp:inline distT="0" distB="0" distL="0" distR="0">
                  <wp:extent cx="5021122" cy="2861464"/>
                  <wp:effectExtent l="19050" t="0" r="8078" b="0"/>
                  <wp:docPr id="11" name="Obraz 10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786" cy="2861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01C" w:rsidRPr="00E87576" w:rsidTr="0087501C">
        <w:tc>
          <w:tcPr>
            <w:tcW w:w="9212" w:type="dxa"/>
            <w:vAlign w:val="center"/>
          </w:tcPr>
          <w:p w:rsidR="0087501C" w:rsidRPr="00E87576" w:rsidRDefault="0087501C" w:rsidP="0087501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Rysunek 6</w:t>
            </w:r>
            <w:r w:rsidRPr="00E87576">
              <w:rPr>
                <w:rFonts w:asciiTheme="majorHAnsi" w:hAnsiTheme="majorHAnsi"/>
                <w:i/>
              </w:rPr>
              <w:t xml:space="preserve">. </w:t>
            </w:r>
            <w:r>
              <w:rPr>
                <w:rFonts w:asciiTheme="majorHAnsi" w:hAnsiTheme="majorHAnsi"/>
                <w:i/>
              </w:rPr>
              <w:t>Odpowiedź skokowa układu stabilnego dla k = 0.1</w:t>
            </w:r>
          </w:p>
        </w:tc>
      </w:tr>
    </w:tbl>
    <w:p w:rsidR="0087501C" w:rsidRDefault="0087501C">
      <w:pPr>
        <w:rPr>
          <w:rFonts w:asciiTheme="majorHAnsi" w:hAnsiTheme="majorHAnsi"/>
        </w:rPr>
      </w:pPr>
    </w:p>
    <w:p w:rsidR="0087501C" w:rsidRPr="00C55AB4" w:rsidRDefault="0087501C">
      <w:pPr>
        <w:rPr>
          <w:rFonts w:asciiTheme="majorHAnsi" w:hAnsiTheme="majorHAnsi"/>
        </w:rPr>
      </w:pPr>
      <w:r>
        <w:rPr>
          <w:rFonts w:asciiTheme="majorHAnsi" w:hAnsiTheme="majorHAnsi"/>
        </w:rPr>
        <w:t>Jak widać na wykresie układ jest stabilny i występujące w nim oscylacje bardzo szybko ustępują.</w:t>
      </w:r>
    </w:p>
    <w:sectPr w:rsidR="0087501C" w:rsidRPr="00C55AB4" w:rsidSect="00B94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944458"/>
    <w:rsid w:val="004543C0"/>
    <w:rsid w:val="00476955"/>
    <w:rsid w:val="0056593A"/>
    <w:rsid w:val="0087501C"/>
    <w:rsid w:val="008777AB"/>
    <w:rsid w:val="008E4F2F"/>
    <w:rsid w:val="00944458"/>
    <w:rsid w:val="00B941A8"/>
    <w:rsid w:val="00C356FD"/>
    <w:rsid w:val="00C55AB4"/>
    <w:rsid w:val="00CA316C"/>
    <w:rsid w:val="00E87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4458"/>
    <w:pPr>
      <w:overflowPunct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44458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44458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4458"/>
    <w:rPr>
      <w:rFonts w:ascii="Tahoma" w:eastAsia="Noto Sans CJK SC Regular" w:hAnsi="Tahoma" w:cs="Mangal"/>
      <w:color w:val="00000A"/>
      <w:sz w:val="16"/>
      <w:szCs w:val="14"/>
      <w:lang w:eastAsia="zh-CN" w:bidi="hi-IN"/>
    </w:rPr>
  </w:style>
  <w:style w:type="table" w:styleId="Tabela-Siatka">
    <w:name w:val="Table Grid"/>
    <w:basedOn w:val="Standardowy"/>
    <w:uiPriority w:val="59"/>
    <w:rsid w:val="00476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2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389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Wojciech Dziuba</dc:creator>
  <cp:lastModifiedBy>Wojciech Dziuba</cp:lastModifiedBy>
  <cp:revision>3</cp:revision>
  <cp:lastPrinted>2019-05-05T10:01:00Z</cp:lastPrinted>
  <dcterms:created xsi:type="dcterms:W3CDTF">2019-04-28T13:21:00Z</dcterms:created>
  <dcterms:modified xsi:type="dcterms:W3CDTF">2019-05-05T10:02:00Z</dcterms:modified>
</cp:coreProperties>
</file>