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209" w:rsidRPr="00240D5D" w:rsidRDefault="00A01E03" w:rsidP="005A58D7">
      <w:pPr>
        <w:jc w:val="center"/>
        <w:rPr>
          <w:rFonts w:ascii="Times New Roman" w:hAnsi="Times New Roman" w:cs="Times New Roman"/>
          <w:sz w:val="24"/>
          <w:szCs w:val="24"/>
        </w:rPr>
      </w:pPr>
      <w:r w:rsidRPr="00240D5D">
        <w:rPr>
          <w:rFonts w:ascii="Times New Roman" w:hAnsi="Times New Roman" w:cs="Times New Roman"/>
          <w:sz w:val="24"/>
          <w:szCs w:val="24"/>
        </w:rPr>
        <w:t>Definicja potencjalnego klienta</w:t>
      </w:r>
    </w:p>
    <w:p w:rsidR="00645022" w:rsidRPr="00240D5D" w:rsidRDefault="00645022" w:rsidP="005A58D7">
      <w:pPr>
        <w:ind w:firstLine="708"/>
        <w:jc w:val="both"/>
        <w:rPr>
          <w:rFonts w:ascii="Times New Roman" w:hAnsi="Times New Roman" w:cs="Times New Roman"/>
          <w:sz w:val="24"/>
          <w:szCs w:val="24"/>
        </w:rPr>
      </w:pPr>
      <w:r w:rsidRPr="00240D5D">
        <w:rPr>
          <w:rFonts w:ascii="Times New Roman" w:hAnsi="Times New Roman" w:cs="Times New Roman"/>
          <w:sz w:val="24"/>
          <w:szCs w:val="24"/>
        </w:rPr>
        <w:t xml:space="preserve">Potencjalnymi klientami firmy są ludzie w każdym wieku korzystający z urządzeń mobilnych. </w:t>
      </w:r>
      <w:r w:rsidR="008E0437" w:rsidRPr="00240D5D">
        <w:rPr>
          <w:rFonts w:ascii="Times New Roman" w:hAnsi="Times New Roman" w:cs="Times New Roman"/>
          <w:sz w:val="24"/>
          <w:szCs w:val="24"/>
        </w:rPr>
        <w:t xml:space="preserve">Poprzez obserwację rynku oraz przybywającej ilości użytkowników można wyróżnić trzy </w:t>
      </w:r>
      <w:r w:rsidRPr="00240D5D">
        <w:rPr>
          <w:rFonts w:ascii="Times New Roman" w:hAnsi="Times New Roman" w:cs="Times New Roman"/>
          <w:sz w:val="24"/>
          <w:szCs w:val="24"/>
        </w:rPr>
        <w:t>grupy klientów</w:t>
      </w:r>
      <w:r w:rsidR="008E0437" w:rsidRPr="00240D5D">
        <w:rPr>
          <w:rFonts w:ascii="Times New Roman" w:hAnsi="Times New Roman" w:cs="Times New Roman"/>
          <w:sz w:val="24"/>
          <w:szCs w:val="24"/>
        </w:rPr>
        <w:t xml:space="preserve"> (ze względu na wiek)</w:t>
      </w:r>
      <w:r w:rsidRPr="00240D5D">
        <w:rPr>
          <w:rFonts w:ascii="Times New Roman" w:hAnsi="Times New Roman" w:cs="Times New Roman"/>
          <w:sz w:val="24"/>
          <w:szCs w:val="24"/>
        </w:rPr>
        <w:t>:</w:t>
      </w:r>
    </w:p>
    <w:p w:rsidR="005D0BC8" w:rsidRDefault="005D0BC8" w:rsidP="005A58D7">
      <w:pPr>
        <w:jc w:val="center"/>
        <w:rPr>
          <w:rFonts w:ascii="Times New Roman" w:hAnsi="Times New Roman" w:cs="Times New Roman"/>
          <w:sz w:val="24"/>
          <w:szCs w:val="24"/>
        </w:rPr>
      </w:pPr>
      <w:r w:rsidRPr="00240D5D">
        <w:rPr>
          <w:rFonts w:ascii="Times New Roman" w:hAnsi="Times New Roman" w:cs="Times New Roman"/>
          <w:noProof/>
          <w:sz w:val="24"/>
          <w:szCs w:val="24"/>
        </w:rPr>
        <w:drawing>
          <wp:inline distT="0" distB="0" distL="0" distR="0">
            <wp:extent cx="5760720" cy="1297305"/>
            <wp:effectExtent l="19050" t="0" r="0" b="0"/>
            <wp:docPr id="6" name="Obraz 5" descr="Zrzut-ekranu-2013-06-11-o-18.4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rzut-ekranu-2013-06-11-o-18.47.22.png"/>
                    <pic:cNvPicPr/>
                  </pic:nvPicPr>
                  <pic:blipFill>
                    <a:blip r:embed="rId8"/>
                    <a:stretch>
                      <a:fillRect/>
                    </a:stretch>
                  </pic:blipFill>
                  <pic:spPr>
                    <a:xfrm>
                      <a:off x="0" y="0"/>
                      <a:ext cx="5760720" cy="1297305"/>
                    </a:xfrm>
                    <a:prstGeom prst="rect">
                      <a:avLst/>
                    </a:prstGeom>
                  </pic:spPr>
                </pic:pic>
              </a:graphicData>
            </a:graphic>
          </wp:inline>
        </w:drawing>
      </w:r>
    </w:p>
    <w:p w:rsidR="005A58D7" w:rsidRPr="00240D5D" w:rsidRDefault="005A58D7" w:rsidP="005A58D7">
      <w:pPr>
        <w:jc w:val="center"/>
        <w:rPr>
          <w:rFonts w:ascii="Times New Roman" w:hAnsi="Times New Roman" w:cs="Times New Roman"/>
          <w:sz w:val="24"/>
          <w:szCs w:val="24"/>
        </w:rPr>
      </w:pPr>
    </w:p>
    <w:p w:rsidR="00645022" w:rsidRPr="00240D5D" w:rsidRDefault="008E2E87" w:rsidP="005A58D7">
      <w:pPr>
        <w:pStyle w:val="Akapitzlist"/>
        <w:numPr>
          <w:ilvl w:val="0"/>
          <w:numId w:val="1"/>
        </w:numPr>
        <w:jc w:val="both"/>
        <w:rPr>
          <w:rFonts w:ascii="Times New Roman" w:hAnsi="Times New Roman" w:cs="Times New Roman"/>
          <w:sz w:val="24"/>
          <w:szCs w:val="24"/>
          <w:u w:val="single"/>
        </w:rPr>
      </w:pPr>
      <w:r w:rsidRPr="00240D5D">
        <w:rPr>
          <w:rFonts w:ascii="Times New Roman" w:hAnsi="Times New Roman" w:cs="Times New Roman"/>
          <w:sz w:val="24"/>
          <w:szCs w:val="24"/>
          <w:u w:val="single"/>
        </w:rPr>
        <w:t>Klienci</w:t>
      </w:r>
      <w:r w:rsidR="00645022" w:rsidRPr="00240D5D">
        <w:rPr>
          <w:rFonts w:ascii="Times New Roman" w:hAnsi="Times New Roman" w:cs="Times New Roman"/>
          <w:sz w:val="24"/>
          <w:szCs w:val="24"/>
          <w:u w:val="single"/>
        </w:rPr>
        <w:t xml:space="preserve"> </w:t>
      </w:r>
      <w:r w:rsidRPr="00240D5D">
        <w:rPr>
          <w:rFonts w:ascii="Times New Roman" w:hAnsi="Times New Roman" w:cs="Times New Roman"/>
          <w:sz w:val="24"/>
          <w:szCs w:val="24"/>
          <w:u w:val="single"/>
        </w:rPr>
        <w:t>w młodym wieku</w:t>
      </w:r>
    </w:p>
    <w:p w:rsidR="00645022" w:rsidRDefault="00645022" w:rsidP="005A58D7">
      <w:pPr>
        <w:pStyle w:val="Akapitzlist"/>
        <w:jc w:val="both"/>
        <w:rPr>
          <w:rFonts w:ascii="Times New Roman" w:hAnsi="Times New Roman" w:cs="Times New Roman"/>
          <w:sz w:val="24"/>
          <w:szCs w:val="24"/>
        </w:rPr>
      </w:pPr>
      <w:r w:rsidRPr="00240D5D">
        <w:rPr>
          <w:rFonts w:ascii="Times New Roman" w:hAnsi="Times New Roman" w:cs="Times New Roman"/>
          <w:sz w:val="24"/>
          <w:szCs w:val="24"/>
        </w:rPr>
        <w:t>Grupa ludzi w młodym wieku jest potencjalnie największym od</w:t>
      </w:r>
      <w:r w:rsidR="005A58D7">
        <w:rPr>
          <w:rFonts w:ascii="Times New Roman" w:hAnsi="Times New Roman" w:cs="Times New Roman"/>
          <w:sz w:val="24"/>
          <w:szCs w:val="24"/>
        </w:rPr>
        <w:t>biorcą usług firmy. W związku z </w:t>
      </w:r>
      <w:r w:rsidRPr="00240D5D">
        <w:rPr>
          <w:rFonts w:ascii="Times New Roman" w:hAnsi="Times New Roman" w:cs="Times New Roman"/>
          <w:sz w:val="24"/>
          <w:szCs w:val="24"/>
        </w:rPr>
        <w:t>rozwojem</w:t>
      </w:r>
      <w:r w:rsidR="005D0BC8" w:rsidRPr="00240D5D">
        <w:rPr>
          <w:rFonts w:ascii="Times New Roman" w:hAnsi="Times New Roman" w:cs="Times New Roman"/>
          <w:sz w:val="24"/>
          <w:szCs w:val="24"/>
        </w:rPr>
        <w:t xml:space="preserve"> technologii wiele użytkowników </w:t>
      </w:r>
      <w:r w:rsidRPr="00240D5D">
        <w:rPr>
          <w:rFonts w:ascii="Times New Roman" w:hAnsi="Times New Roman" w:cs="Times New Roman"/>
          <w:sz w:val="24"/>
          <w:szCs w:val="24"/>
        </w:rPr>
        <w:t xml:space="preserve">urządzeń mobilnych </w:t>
      </w:r>
      <w:r w:rsidR="008E2E87" w:rsidRPr="00240D5D">
        <w:rPr>
          <w:rFonts w:ascii="Times New Roman" w:hAnsi="Times New Roman" w:cs="Times New Roman"/>
          <w:sz w:val="24"/>
          <w:szCs w:val="24"/>
        </w:rPr>
        <w:t>znajduje się w obrębie tej grupy</w:t>
      </w:r>
      <w:r w:rsidRPr="00240D5D">
        <w:rPr>
          <w:rFonts w:ascii="Times New Roman" w:hAnsi="Times New Roman" w:cs="Times New Roman"/>
          <w:sz w:val="24"/>
          <w:szCs w:val="24"/>
        </w:rPr>
        <w:t>.</w:t>
      </w:r>
      <w:r w:rsidR="008E2E87" w:rsidRPr="00240D5D">
        <w:rPr>
          <w:rFonts w:ascii="Times New Roman" w:hAnsi="Times New Roman" w:cs="Times New Roman"/>
          <w:sz w:val="24"/>
          <w:szCs w:val="24"/>
        </w:rPr>
        <w:t xml:space="preserve"> </w:t>
      </w:r>
      <w:r w:rsidR="005A58D7">
        <w:rPr>
          <w:rFonts w:ascii="Times New Roman" w:hAnsi="Times New Roman" w:cs="Times New Roman"/>
          <w:sz w:val="24"/>
          <w:szCs w:val="24"/>
        </w:rPr>
        <w:t>Z </w:t>
      </w:r>
      <w:r w:rsidR="005D0BC8" w:rsidRPr="00240D5D">
        <w:rPr>
          <w:rFonts w:ascii="Times New Roman" w:hAnsi="Times New Roman" w:cs="Times New Roman"/>
          <w:sz w:val="24"/>
          <w:szCs w:val="24"/>
        </w:rPr>
        <w:t>powyższego wykresu wynika, iż około 46% respondentów potwierdziło posiadanie sma</w:t>
      </w:r>
      <w:r w:rsidR="008E0437" w:rsidRPr="00240D5D">
        <w:rPr>
          <w:rFonts w:ascii="Times New Roman" w:hAnsi="Times New Roman" w:cs="Times New Roman"/>
          <w:sz w:val="24"/>
          <w:szCs w:val="24"/>
        </w:rPr>
        <w:t>r</w:t>
      </w:r>
      <w:r w:rsidR="005D0BC8" w:rsidRPr="00240D5D">
        <w:rPr>
          <w:rFonts w:ascii="Times New Roman" w:hAnsi="Times New Roman" w:cs="Times New Roman"/>
          <w:sz w:val="24"/>
          <w:szCs w:val="24"/>
        </w:rPr>
        <w:t>tfona. Nie ulega wątpliwości, iż ta grupa jest j</w:t>
      </w:r>
      <w:r w:rsidR="008E0437" w:rsidRPr="00240D5D">
        <w:rPr>
          <w:rFonts w:ascii="Times New Roman" w:hAnsi="Times New Roman" w:cs="Times New Roman"/>
          <w:sz w:val="24"/>
          <w:szCs w:val="24"/>
        </w:rPr>
        <w:t xml:space="preserve">edną z najbardziej wymagających, ponieważ wykorzystuje najczęściej wszystkie </w:t>
      </w:r>
      <w:r w:rsidR="005A58D7" w:rsidRPr="00240D5D">
        <w:rPr>
          <w:rFonts w:ascii="Times New Roman" w:hAnsi="Times New Roman" w:cs="Times New Roman"/>
          <w:sz w:val="24"/>
          <w:szCs w:val="24"/>
        </w:rPr>
        <w:t>funkcje</w:t>
      </w:r>
      <w:r w:rsidR="008E0437" w:rsidRPr="00240D5D">
        <w:rPr>
          <w:rFonts w:ascii="Times New Roman" w:hAnsi="Times New Roman" w:cs="Times New Roman"/>
          <w:sz w:val="24"/>
          <w:szCs w:val="24"/>
        </w:rPr>
        <w:t xml:space="preserve"> urządzenia. Wiąże się to z dążeniem osób młodych do prestiżu</w:t>
      </w:r>
      <w:r w:rsidR="005A58D7">
        <w:rPr>
          <w:rFonts w:ascii="Times New Roman" w:hAnsi="Times New Roman" w:cs="Times New Roman"/>
          <w:sz w:val="24"/>
          <w:szCs w:val="24"/>
        </w:rPr>
        <w:t xml:space="preserve"> i </w:t>
      </w:r>
      <w:r w:rsidR="008E0437" w:rsidRPr="00240D5D">
        <w:rPr>
          <w:rFonts w:ascii="Times New Roman" w:hAnsi="Times New Roman" w:cs="Times New Roman"/>
          <w:sz w:val="24"/>
          <w:szCs w:val="24"/>
        </w:rPr>
        <w:t xml:space="preserve">uznania w otoczeniu. </w:t>
      </w:r>
    </w:p>
    <w:p w:rsidR="00240D5D" w:rsidRPr="00240D5D" w:rsidRDefault="00240D5D" w:rsidP="005A58D7">
      <w:pPr>
        <w:pStyle w:val="Akapitzlist"/>
        <w:jc w:val="both"/>
        <w:rPr>
          <w:rFonts w:ascii="Times New Roman" w:hAnsi="Times New Roman" w:cs="Times New Roman"/>
          <w:sz w:val="24"/>
          <w:szCs w:val="24"/>
        </w:rPr>
      </w:pPr>
    </w:p>
    <w:p w:rsidR="008E2E87" w:rsidRPr="00240D5D" w:rsidRDefault="005D0BC8" w:rsidP="005A58D7">
      <w:pPr>
        <w:pStyle w:val="Akapitzlist"/>
        <w:numPr>
          <w:ilvl w:val="0"/>
          <w:numId w:val="1"/>
        </w:numPr>
        <w:jc w:val="both"/>
        <w:rPr>
          <w:rFonts w:ascii="Times New Roman" w:hAnsi="Times New Roman" w:cs="Times New Roman"/>
          <w:sz w:val="24"/>
          <w:szCs w:val="24"/>
          <w:u w:val="single"/>
        </w:rPr>
      </w:pPr>
      <w:r w:rsidRPr="00240D5D">
        <w:rPr>
          <w:rFonts w:ascii="Times New Roman" w:hAnsi="Times New Roman" w:cs="Times New Roman"/>
          <w:sz w:val="24"/>
          <w:szCs w:val="24"/>
          <w:u w:val="single"/>
        </w:rPr>
        <w:t xml:space="preserve">Klienci w średnim </w:t>
      </w:r>
      <w:r w:rsidR="008E2E87" w:rsidRPr="00240D5D">
        <w:rPr>
          <w:rFonts w:ascii="Times New Roman" w:hAnsi="Times New Roman" w:cs="Times New Roman"/>
          <w:sz w:val="24"/>
          <w:szCs w:val="24"/>
          <w:u w:val="single"/>
        </w:rPr>
        <w:t>wieku</w:t>
      </w:r>
    </w:p>
    <w:p w:rsidR="008E2E87" w:rsidRDefault="008E0437" w:rsidP="005A58D7">
      <w:pPr>
        <w:pStyle w:val="Akapitzlist"/>
        <w:jc w:val="both"/>
        <w:rPr>
          <w:rFonts w:ascii="Times New Roman" w:hAnsi="Times New Roman" w:cs="Times New Roman"/>
          <w:sz w:val="24"/>
          <w:szCs w:val="24"/>
        </w:rPr>
      </w:pPr>
      <w:r w:rsidRPr="00240D5D">
        <w:rPr>
          <w:rFonts w:ascii="Times New Roman" w:hAnsi="Times New Roman" w:cs="Times New Roman"/>
          <w:sz w:val="24"/>
          <w:szCs w:val="24"/>
        </w:rPr>
        <w:t>Usługobiorcy</w:t>
      </w:r>
      <w:r w:rsidR="008E2E87" w:rsidRPr="00240D5D">
        <w:rPr>
          <w:rFonts w:ascii="Times New Roman" w:hAnsi="Times New Roman" w:cs="Times New Roman"/>
          <w:sz w:val="24"/>
          <w:szCs w:val="24"/>
        </w:rPr>
        <w:t xml:space="preserve"> korzystający z urządzeń mobilnych głównie do kontaktów </w:t>
      </w:r>
      <w:r w:rsidRPr="00240D5D">
        <w:rPr>
          <w:rFonts w:ascii="Times New Roman" w:hAnsi="Times New Roman" w:cs="Times New Roman"/>
          <w:sz w:val="24"/>
          <w:szCs w:val="24"/>
        </w:rPr>
        <w:t>z innymi użytkownikami oraz przeglądania Internetu.</w:t>
      </w:r>
    </w:p>
    <w:p w:rsidR="00240D5D" w:rsidRPr="00240D5D" w:rsidRDefault="00240D5D" w:rsidP="005A58D7">
      <w:pPr>
        <w:pStyle w:val="Akapitzlist"/>
        <w:jc w:val="both"/>
        <w:rPr>
          <w:rFonts w:ascii="Times New Roman" w:hAnsi="Times New Roman" w:cs="Times New Roman"/>
          <w:sz w:val="24"/>
          <w:szCs w:val="24"/>
        </w:rPr>
      </w:pPr>
    </w:p>
    <w:p w:rsidR="008E2E87" w:rsidRPr="00240D5D" w:rsidRDefault="008E2E87" w:rsidP="005A58D7">
      <w:pPr>
        <w:pStyle w:val="Akapitzlist"/>
        <w:numPr>
          <w:ilvl w:val="0"/>
          <w:numId w:val="1"/>
        </w:numPr>
        <w:jc w:val="both"/>
        <w:rPr>
          <w:rFonts w:ascii="Times New Roman" w:hAnsi="Times New Roman" w:cs="Times New Roman"/>
          <w:sz w:val="24"/>
          <w:szCs w:val="24"/>
          <w:u w:val="single"/>
        </w:rPr>
      </w:pPr>
      <w:r w:rsidRPr="00240D5D">
        <w:rPr>
          <w:rFonts w:ascii="Times New Roman" w:hAnsi="Times New Roman" w:cs="Times New Roman"/>
          <w:sz w:val="24"/>
          <w:szCs w:val="24"/>
          <w:u w:val="single"/>
        </w:rPr>
        <w:t>Klienci w starszym wieku</w:t>
      </w:r>
    </w:p>
    <w:p w:rsidR="00240D5D" w:rsidRPr="005A58D7" w:rsidRDefault="008E2E87" w:rsidP="005A58D7">
      <w:pPr>
        <w:pStyle w:val="Akapitzlist"/>
        <w:jc w:val="both"/>
        <w:rPr>
          <w:rFonts w:ascii="Times New Roman" w:hAnsi="Times New Roman" w:cs="Times New Roman"/>
          <w:sz w:val="24"/>
          <w:szCs w:val="24"/>
        </w:rPr>
      </w:pPr>
      <w:r w:rsidRPr="00240D5D">
        <w:rPr>
          <w:rFonts w:ascii="Times New Roman" w:hAnsi="Times New Roman" w:cs="Times New Roman"/>
          <w:sz w:val="24"/>
          <w:szCs w:val="24"/>
        </w:rPr>
        <w:t xml:space="preserve">Niewątpliwie grupa klientów w starszym wieku wymaga specjalnej jakości udzielania usług przez </w:t>
      </w:r>
      <w:r w:rsidR="008E0437" w:rsidRPr="00240D5D">
        <w:rPr>
          <w:rFonts w:ascii="Times New Roman" w:hAnsi="Times New Roman" w:cs="Times New Roman"/>
          <w:sz w:val="24"/>
          <w:szCs w:val="24"/>
        </w:rPr>
        <w:t>pracowników</w:t>
      </w:r>
      <w:r w:rsidRPr="00240D5D">
        <w:rPr>
          <w:rFonts w:ascii="Times New Roman" w:hAnsi="Times New Roman" w:cs="Times New Roman"/>
          <w:sz w:val="24"/>
          <w:szCs w:val="24"/>
        </w:rPr>
        <w:t xml:space="preserve">. </w:t>
      </w:r>
      <w:r w:rsidR="00CA660A" w:rsidRPr="00240D5D">
        <w:rPr>
          <w:rFonts w:ascii="Times New Roman" w:hAnsi="Times New Roman" w:cs="Times New Roman"/>
          <w:sz w:val="24"/>
          <w:szCs w:val="24"/>
        </w:rPr>
        <w:t>Tacy nabywcy są to  n</w:t>
      </w:r>
      <w:r w:rsidRPr="00240D5D">
        <w:rPr>
          <w:rFonts w:ascii="Times New Roman" w:hAnsi="Times New Roman" w:cs="Times New Roman"/>
          <w:sz w:val="24"/>
          <w:szCs w:val="24"/>
        </w:rPr>
        <w:t>ajczęściej</w:t>
      </w:r>
      <w:r w:rsidR="00CA660A" w:rsidRPr="00240D5D">
        <w:rPr>
          <w:rFonts w:ascii="Times New Roman" w:hAnsi="Times New Roman" w:cs="Times New Roman"/>
          <w:sz w:val="24"/>
          <w:szCs w:val="24"/>
        </w:rPr>
        <w:t xml:space="preserve"> osoby,</w:t>
      </w:r>
      <w:r w:rsidR="005A58D7">
        <w:rPr>
          <w:rFonts w:ascii="Times New Roman" w:hAnsi="Times New Roman" w:cs="Times New Roman"/>
          <w:sz w:val="24"/>
          <w:szCs w:val="24"/>
        </w:rPr>
        <w:t xml:space="preserve"> które nie zdają sobie sprawy z </w:t>
      </w:r>
      <w:r w:rsidR="00CA660A" w:rsidRPr="00240D5D">
        <w:rPr>
          <w:rFonts w:ascii="Times New Roman" w:hAnsi="Times New Roman" w:cs="Times New Roman"/>
          <w:sz w:val="24"/>
          <w:szCs w:val="24"/>
        </w:rPr>
        <w:t xml:space="preserve">funkcjonalności smartfonów. Użytkowników tych urządzeń mobilnych </w:t>
      </w:r>
      <w:r w:rsidR="00CA660A" w:rsidRPr="005A58D7">
        <w:rPr>
          <w:rFonts w:ascii="Times New Roman" w:hAnsi="Times New Roman" w:cs="Times New Roman"/>
          <w:sz w:val="24"/>
          <w:szCs w:val="24"/>
        </w:rPr>
        <w:t>jest stosunkowo niewiele</w:t>
      </w:r>
      <w:r w:rsidR="008E0437" w:rsidRPr="005A58D7">
        <w:rPr>
          <w:rFonts w:ascii="Times New Roman" w:hAnsi="Times New Roman" w:cs="Times New Roman"/>
          <w:sz w:val="24"/>
          <w:szCs w:val="24"/>
        </w:rPr>
        <w:t xml:space="preserve"> (około 27%)</w:t>
      </w:r>
      <w:r w:rsidR="00CA660A" w:rsidRPr="005A58D7">
        <w:rPr>
          <w:rFonts w:ascii="Times New Roman" w:hAnsi="Times New Roman" w:cs="Times New Roman"/>
          <w:sz w:val="24"/>
          <w:szCs w:val="24"/>
        </w:rPr>
        <w:t xml:space="preserve">, aczkolwiek firma musi brać pod uwagę możliwość oferowania swoich usług również tej małej grupie klientów. Można założyć, iż opisywana grupa używa smartfona w celu kontaktu z innymi użytkownikami. </w:t>
      </w:r>
    </w:p>
    <w:p w:rsidR="00240D5D" w:rsidRDefault="00240D5D" w:rsidP="005A58D7">
      <w:pPr>
        <w:pStyle w:val="Akapitzlist"/>
        <w:jc w:val="both"/>
        <w:rPr>
          <w:rFonts w:ascii="Times New Roman" w:hAnsi="Times New Roman" w:cs="Times New Roman"/>
          <w:sz w:val="24"/>
          <w:szCs w:val="24"/>
        </w:rPr>
      </w:pPr>
    </w:p>
    <w:p w:rsidR="005D0BC8" w:rsidRPr="00240D5D" w:rsidRDefault="005D0BC8" w:rsidP="005A58D7">
      <w:pPr>
        <w:pStyle w:val="Akapitzlist"/>
        <w:jc w:val="center"/>
        <w:rPr>
          <w:rFonts w:ascii="Times New Roman" w:hAnsi="Times New Roman" w:cs="Times New Roman"/>
          <w:sz w:val="24"/>
          <w:szCs w:val="24"/>
        </w:rPr>
      </w:pPr>
      <w:r w:rsidRPr="00240D5D">
        <w:rPr>
          <w:noProof/>
        </w:rPr>
        <w:drawing>
          <wp:inline distT="0" distB="0" distL="0" distR="0">
            <wp:extent cx="3629025" cy="2770461"/>
            <wp:effectExtent l="19050" t="0" r="9525" b="0"/>
            <wp:docPr id="7" name="Obraz 6" descr="wykres_02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res_02_001.jpg"/>
                    <pic:cNvPicPr/>
                  </pic:nvPicPr>
                  <pic:blipFill>
                    <a:blip r:embed="rId9"/>
                    <a:stretch>
                      <a:fillRect/>
                    </a:stretch>
                  </pic:blipFill>
                  <pic:spPr>
                    <a:xfrm>
                      <a:off x="0" y="0"/>
                      <a:ext cx="3629025" cy="2770461"/>
                    </a:xfrm>
                    <a:prstGeom prst="rect">
                      <a:avLst/>
                    </a:prstGeom>
                  </pic:spPr>
                </pic:pic>
              </a:graphicData>
            </a:graphic>
          </wp:inline>
        </w:drawing>
      </w:r>
    </w:p>
    <w:p w:rsidR="008E2E87" w:rsidRPr="005A58D7" w:rsidRDefault="008E0437" w:rsidP="005A58D7">
      <w:pPr>
        <w:pStyle w:val="Akapitzlist"/>
        <w:ind w:firstLine="696"/>
        <w:jc w:val="both"/>
        <w:rPr>
          <w:rFonts w:ascii="Times New Roman" w:hAnsi="Times New Roman" w:cs="Times New Roman"/>
          <w:sz w:val="24"/>
          <w:szCs w:val="24"/>
        </w:rPr>
      </w:pPr>
      <w:r w:rsidRPr="00240D5D">
        <w:rPr>
          <w:rFonts w:ascii="Times New Roman" w:hAnsi="Times New Roman" w:cs="Times New Roman"/>
          <w:sz w:val="24"/>
          <w:szCs w:val="24"/>
        </w:rPr>
        <w:lastRenderedPageBreak/>
        <w:t xml:space="preserve">Dodatkowym, czwartym typem usługobiorcy firmy jest </w:t>
      </w:r>
      <w:r w:rsidRPr="00240D5D">
        <w:rPr>
          <w:rFonts w:ascii="Times New Roman" w:hAnsi="Times New Roman" w:cs="Times New Roman"/>
          <w:sz w:val="24"/>
          <w:szCs w:val="24"/>
          <w:u w:val="single"/>
        </w:rPr>
        <w:t>klient biznesowy</w:t>
      </w:r>
      <w:r w:rsidRPr="00240D5D">
        <w:rPr>
          <w:rFonts w:ascii="Times New Roman" w:hAnsi="Times New Roman" w:cs="Times New Roman"/>
          <w:sz w:val="24"/>
          <w:szCs w:val="24"/>
        </w:rPr>
        <w:t xml:space="preserve">. </w:t>
      </w:r>
      <w:r w:rsidR="005D0BC8" w:rsidRPr="005A58D7">
        <w:rPr>
          <w:rFonts w:ascii="Times New Roman" w:hAnsi="Times New Roman" w:cs="Times New Roman"/>
          <w:sz w:val="24"/>
          <w:szCs w:val="24"/>
        </w:rPr>
        <w:t xml:space="preserve">Powyższy wykres obrazuje, iż osoby posiadające stanowisko kierownicze najczęściej używają smartfonów (79,5%). Dzięki tej wiedzy firma jest w stanie dostosować ofertę usług do tego typu usługobiorców. </w:t>
      </w:r>
    </w:p>
    <w:p w:rsidR="005A58D7" w:rsidRPr="00240D5D" w:rsidRDefault="005A58D7" w:rsidP="005A58D7">
      <w:pPr>
        <w:pStyle w:val="Akapitzlist"/>
        <w:jc w:val="both"/>
        <w:rPr>
          <w:rFonts w:ascii="Times New Roman" w:hAnsi="Times New Roman" w:cs="Times New Roman"/>
          <w:sz w:val="24"/>
          <w:szCs w:val="24"/>
        </w:rPr>
      </w:pPr>
    </w:p>
    <w:p w:rsidR="00815209" w:rsidRPr="00240D5D" w:rsidRDefault="00815209" w:rsidP="005A58D7">
      <w:pPr>
        <w:pStyle w:val="Akapitzlist"/>
        <w:jc w:val="both"/>
        <w:rPr>
          <w:rFonts w:ascii="Times New Roman" w:hAnsi="Times New Roman" w:cs="Times New Roman"/>
          <w:sz w:val="24"/>
          <w:szCs w:val="24"/>
        </w:rPr>
      </w:pPr>
    </w:p>
    <w:p w:rsidR="00815209" w:rsidRPr="00240D5D" w:rsidRDefault="00815209" w:rsidP="005A58D7">
      <w:pPr>
        <w:pStyle w:val="Akapitzlist"/>
        <w:ind w:firstLine="696"/>
        <w:jc w:val="both"/>
        <w:rPr>
          <w:rFonts w:ascii="Times New Roman" w:hAnsi="Times New Roman" w:cs="Times New Roman"/>
          <w:sz w:val="24"/>
          <w:szCs w:val="24"/>
        </w:rPr>
      </w:pPr>
      <w:r w:rsidRPr="00240D5D">
        <w:rPr>
          <w:rFonts w:ascii="Times New Roman" w:hAnsi="Times New Roman" w:cs="Times New Roman"/>
          <w:sz w:val="24"/>
          <w:szCs w:val="24"/>
        </w:rPr>
        <w:t xml:space="preserve">Poniższy wykres przedstawia </w:t>
      </w:r>
      <w:r w:rsidR="00520C53" w:rsidRPr="00240D5D">
        <w:rPr>
          <w:rFonts w:ascii="Times New Roman" w:hAnsi="Times New Roman" w:cs="Times New Roman"/>
          <w:sz w:val="24"/>
          <w:szCs w:val="24"/>
        </w:rPr>
        <w:t>funkcje, z których użytkownicy korzystają w swoim sma</w:t>
      </w:r>
      <w:r w:rsidR="00240D5D">
        <w:rPr>
          <w:rFonts w:ascii="Times New Roman" w:hAnsi="Times New Roman" w:cs="Times New Roman"/>
          <w:sz w:val="24"/>
          <w:szCs w:val="24"/>
        </w:rPr>
        <w:t>r</w:t>
      </w:r>
      <w:r w:rsidR="005A58D7">
        <w:rPr>
          <w:rFonts w:ascii="Times New Roman" w:hAnsi="Times New Roman" w:cs="Times New Roman"/>
          <w:sz w:val="24"/>
          <w:szCs w:val="24"/>
        </w:rPr>
        <w:t>tfonie wraz z </w:t>
      </w:r>
      <w:r w:rsidR="00520C53" w:rsidRPr="00240D5D">
        <w:rPr>
          <w:rFonts w:ascii="Times New Roman" w:hAnsi="Times New Roman" w:cs="Times New Roman"/>
          <w:sz w:val="24"/>
          <w:szCs w:val="24"/>
        </w:rPr>
        <w:t>uwzględnieniem procentowym. Badania zostały przeprowadzone w latach 2011 oraz 2012. Możemy wywnioskować, iż respondenci coraz częściej używają urządzeń mobilnych do przeglądania Internetu oraz robienia zdjęć rezygnując przy tym z wysyłania MMSów i e-maili.</w:t>
      </w:r>
    </w:p>
    <w:p w:rsidR="00815209" w:rsidRPr="00240D5D" w:rsidRDefault="00815209" w:rsidP="005A58D7">
      <w:pPr>
        <w:pStyle w:val="Akapitzlist"/>
        <w:jc w:val="both"/>
        <w:rPr>
          <w:rFonts w:ascii="Times New Roman" w:hAnsi="Times New Roman" w:cs="Times New Roman"/>
          <w:sz w:val="24"/>
          <w:szCs w:val="24"/>
        </w:rPr>
      </w:pPr>
    </w:p>
    <w:p w:rsidR="00815209" w:rsidRPr="00240D5D" w:rsidRDefault="00815209" w:rsidP="005A58D7">
      <w:pPr>
        <w:pStyle w:val="Akapitzlist"/>
        <w:jc w:val="both"/>
        <w:rPr>
          <w:rFonts w:ascii="Times New Roman" w:hAnsi="Times New Roman" w:cs="Times New Roman"/>
          <w:sz w:val="24"/>
          <w:szCs w:val="24"/>
        </w:rPr>
      </w:pPr>
      <w:r w:rsidRPr="00240D5D">
        <w:rPr>
          <w:rFonts w:ascii="Times New Roman" w:hAnsi="Times New Roman" w:cs="Times New Roman"/>
          <w:noProof/>
          <w:sz w:val="24"/>
          <w:szCs w:val="24"/>
        </w:rPr>
        <w:drawing>
          <wp:inline distT="0" distB="0" distL="0" distR="0">
            <wp:extent cx="4876800" cy="2568448"/>
            <wp:effectExtent l="19050" t="0" r="0" b="0"/>
            <wp:docPr id="3" name="Obraz 2" descr="45917_wyk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917_wykres2.jpg"/>
                    <pic:cNvPicPr/>
                  </pic:nvPicPr>
                  <pic:blipFill>
                    <a:blip r:embed="rId10"/>
                    <a:stretch>
                      <a:fillRect/>
                    </a:stretch>
                  </pic:blipFill>
                  <pic:spPr>
                    <a:xfrm>
                      <a:off x="0" y="0"/>
                      <a:ext cx="4876800" cy="2568448"/>
                    </a:xfrm>
                    <a:prstGeom prst="rect">
                      <a:avLst/>
                    </a:prstGeom>
                  </pic:spPr>
                </pic:pic>
              </a:graphicData>
            </a:graphic>
          </wp:inline>
        </w:drawing>
      </w:r>
    </w:p>
    <w:p w:rsidR="00815209" w:rsidRDefault="00815209" w:rsidP="005A58D7">
      <w:pPr>
        <w:pStyle w:val="Akapitzlist"/>
        <w:jc w:val="both"/>
        <w:rPr>
          <w:rFonts w:ascii="Times New Roman" w:hAnsi="Times New Roman" w:cs="Times New Roman"/>
          <w:sz w:val="24"/>
          <w:szCs w:val="24"/>
        </w:rPr>
      </w:pPr>
    </w:p>
    <w:p w:rsidR="005A58D7" w:rsidRPr="00240D5D" w:rsidRDefault="005A58D7" w:rsidP="005A58D7">
      <w:pPr>
        <w:pStyle w:val="Akapitzlist"/>
        <w:jc w:val="both"/>
        <w:rPr>
          <w:rFonts w:ascii="Times New Roman" w:hAnsi="Times New Roman" w:cs="Times New Roman"/>
          <w:sz w:val="24"/>
          <w:szCs w:val="24"/>
        </w:rPr>
      </w:pPr>
    </w:p>
    <w:p w:rsidR="00815209" w:rsidRDefault="00815209" w:rsidP="005A58D7">
      <w:pPr>
        <w:pStyle w:val="Akapitzlist"/>
        <w:ind w:firstLine="696"/>
        <w:jc w:val="both"/>
        <w:rPr>
          <w:rFonts w:ascii="Times New Roman" w:hAnsi="Times New Roman" w:cs="Times New Roman"/>
          <w:sz w:val="24"/>
          <w:szCs w:val="24"/>
        </w:rPr>
      </w:pPr>
      <w:r w:rsidRPr="00240D5D">
        <w:rPr>
          <w:rFonts w:ascii="Times New Roman" w:hAnsi="Times New Roman" w:cs="Times New Roman"/>
          <w:sz w:val="24"/>
          <w:szCs w:val="24"/>
        </w:rPr>
        <w:t>Według przedstawionego poniżej wykresu, dostępnego w sieci Internet, wynika że  roku 2013 smartfony były użytkowane na więcej sposobów. Niewątpliwie wiąże si</w:t>
      </w:r>
      <w:r w:rsidR="005A58D7">
        <w:rPr>
          <w:rFonts w:ascii="Times New Roman" w:hAnsi="Times New Roman" w:cs="Times New Roman"/>
          <w:sz w:val="24"/>
          <w:szCs w:val="24"/>
        </w:rPr>
        <w:t xml:space="preserve">ę to z postępem </w:t>
      </w:r>
      <w:r w:rsidRPr="00240D5D">
        <w:rPr>
          <w:rFonts w:ascii="Times New Roman" w:hAnsi="Times New Roman" w:cs="Times New Roman"/>
          <w:sz w:val="24"/>
          <w:szCs w:val="24"/>
        </w:rPr>
        <w:t xml:space="preserve">technologicznym. Można zauważyć duży wzrost korzystania z serwisów społecznościowych, oglądania video oraz robienie zdjęć i filmów przez użytkowników urządzeń mobilnych. </w:t>
      </w:r>
    </w:p>
    <w:p w:rsidR="005A58D7" w:rsidRPr="00240D5D" w:rsidRDefault="005A58D7" w:rsidP="005A58D7">
      <w:pPr>
        <w:pStyle w:val="Akapitzlist"/>
        <w:ind w:firstLine="696"/>
        <w:jc w:val="both"/>
        <w:rPr>
          <w:rFonts w:ascii="Times New Roman" w:hAnsi="Times New Roman" w:cs="Times New Roman"/>
          <w:sz w:val="24"/>
          <w:szCs w:val="24"/>
        </w:rPr>
      </w:pPr>
    </w:p>
    <w:p w:rsidR="00815209" w:rsidRPr="00240D5D" w:rsidRDefault="00815209" w:rsidP="005A58D7">
      <w:pPr>
        <w:pStyle w:val="Akapitzlist"/>
        <w:jc w:val="both"/>
        <w:rPr>
          <w:rFonts w:ascii="Times New Roman" w:hAnsi="Times New Roman" w:cs="Times New Roman"/>
          <w:sz w:val="24"/>
          <w:szCs w:val="24"/>
        </w:rPr>
      </w:pPr>
      <w:r w:rsidRPr="00240D5D">
        <w:rPr>
          <w:rFonts w:ascii="Times New Roman" w:hAnsi="Times New Roman" w:cs="Times New Roman"/>
          <w:noProof/>
          <w:sz w:val="24"/>
          <w:szCs w:val="24"/>
        </w:rPr>
        <w:drawing>
          <wp:inline distT="0" distB="0" distL="0" distR="0">
            <wp:extent cx="5760720" cy="2880360"/>
            <wp:effectExtent l="19050" t="0" r="0" b="0"/>
            <wp:docPr id="1" name="Obraz 0" descr="wynik04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nik04_mobile.png"/>
                    <pic:cNvPicPr/>
                  </pic:nvPicPr>
                  <pic:blipFill>
                    <a:blip r:embed="rId11"/>
                    <a:stretch>
                      <a:fillRect/>
                    </a:stretch>
                  </pic:blipFill>
                  <pic:spPr>
                    <a:xfrm>
                      <a:off x="0" y="0"/>
                      <a:ext cx="5760720" cy="2880360"/>
                    </a:xfrm>
                    <a:prstGeom prst="rect">
                      <a:avLst/>
                    </a:prstGeom>
                  </pic:spPr>
                </pic:pic>
              </a:graphicData>
            </a:graphic>
          </wp:inline>
        </w:drawing>
      </w:r>
    </w:p>
    <w:p w:rsidR="00645022" w:rsidRPr="00240D5D" w:rsidRDefault="00645022" w:rsidP="005A58D7">
      <w:pPr>
        <w:jc w:val="both"/>
        <w:rPr>
          <w:rFonts w:ascii="Times New Roman" w:hAnsi="Times New Roman" w:cs="Times New Roman"/>
          <w:sz w:val="24"/>
          <w:szCs w:val="24"/>
        </w:rPr>
      </w:pPr>
    </w:p>
    <w:p w:rsidR="00645022" w:rsidRPr="00C664F0" w:rsidRDefault="00520C53" w:rsidP="005A58D7">
      <w:pPr>
        <w:jc w:val="center"/>
        <w:rPr>
          <w:rFonts w:ascii="Times New Roman" w:hAnsi="Times New Roman" w:cs="Times New Roman"/>
          <w:sz w:val="24"/>
          <w:szCs w:val="24"/>
        </w:rPr>
      </w:pPr>
      <w:r w:rsidRPr="00C664F0">
        <w:rPr>
          <w:rFonts w:ascii="Times New Roman" w:hAnsi="Times New Roman" w:cs="Times New Roman"/>
          <w:noProof/>
          <w:sz w:val="24"/>
          <w:szCs w:val="24"/>
        </w:rPr>
        <w:lastRenderedPageBreak/>
        <w:drawing>
          <wp:inline distT="0" distB="0" distL="0" distR="0">
            <wp:extent cx="5648325" cy="3228975"/>
            <wp:effectExtent l="19050" t="0" r="9525" b="0"/>
            <wp:docPr id="4" name="Obraz 3" descr="20110912-nawigacje-online-kurs-na-przyszłość-wykres-rynek-smartfonó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12-nawigacje-online-kurs-na-przyszłość-wykres-rynek-smartfonów.png"/>
                    <pic:cNvPicPr/>
                  </pic:nvPicPr>
                  <pic:blipFill>
                    <a:blip r:embed="rId12"/>
                    <a:stretch>
                      <a:fillRect/>
                    </a:stretch>
                  </pic:blipFill>
                  <pic:spPr>
                    <a:xfrm>
                      <a:off x="0" y="0"/>
                      <a:ext cx="5648325" cy="3228975"/>
                    </a:xfrm>
                    <a:prstGeom prst="rect">
                      <a:avLst/>
                    </a:prstGeom>
                  </pic:spPr>
                </pic:pic>
              </a:graphicData>
            </a:graphic>
          </wp:inline>
        </w:drawing>
      </w:r>
    </w:p>
    <w:p w:rsidR="00520C53" w:rsidRPr="00C664F0" w:rsidRDefault="00520C53" w:rsidP="005A58D7">
      <w:pPr>
        <w:ind w:firstLine="360"/>
        <w:jc w:val="both"/>
        <w:rPr>
          <w:rFonts w:ascii="Times New Roman" w:hAnsi="Times New Roman" w:cs="Times New Roman"/>
          <w:sz w:val="24"/>
          <w:szCs w:val="24"/>
        </w:rPr>
      </w:pPr>
      <w:r w:rsidRPr="00C664F0">
        <w:rPr>
          <w:rFonts w:ascii="Times New Roman" w:hAnsi="Times New Roman" w:cs="Times New Roman"/>
          <w:sz w:val="24"/>
          <w:szCs w:val="24"/>
        </w:rPr>
        <w:t xml:space="preserve">Wykres prognozuje ilość sprzedanych smatfonów w kolejnych latach. </w:t>
      </w:r>
      <w:r w:rsidR="00240D5D" w:rsidRPr="00C664F0">
        <w:rPr>
          <w:rFonts w:ascii="Times New Roman" w:hAnsi="Times New Roman" w:cs="Times New Roman"/>
          <w:sz w:val="24"/>
          <w:szCs w:val="24"/>
        </w:rPr>
        <w:t>Możemy zaobserwować,</w:t>
      </w:r>
      <w:r w:rsidR="005A58D7" w:rsidRPr="00C664F0">
        <w:rPr>
          <w:rFonts w:ascii="Times New Roman" w:hAnsi="Times New Roman" w:cs="Times New Roman"/>
          <w:sz w:val="24"/>
          <w:szCs w:val="24"/>
        </w:rPr>
        <w:t xml:space="preserve"> iż liczba </w:t>
      </w:r>
      <w:r w:rsidR="00240D5D" w:rsidRPr="00C664F0">
        <w:rPr>
          <w:rFonts w:ascii="Times New Roman" w:hAnsi="Times New Roman" w:cs="Times New Roman"/>
          <w:sz w:val="24"/>
          <w:szCs w:val="24"/>
        </w:rPr>
        <w:t>użytkowników będzie stale rosła, co zwiększa potencjalną bazę klientów firmy.</w:t>
      </w:r>
    </w:p>
    <w:p w:rsidR="005A58D7" w:rsidRPr="00C664F0" w:rsidRDefault="005A58D7" w:rsidP="005A58D7">
      <w:pPr>
        <w:ind w:firstLine="360"/>
        <w:jc w:val="both"/>
        <w:rPr>
          <w:rFonts w:ascii="Times New Roman" w:hAnsi="Times New Roman" w:cs="Times New Roman"/>
          <w:sz w:val="24"/>
          <w:szCs w:val="24"/>
        </w:rPr>
      </w:pPr>
    </w:p>
    <w:p w:rsidR="00240D5D" w:rsidRPr="00C664F0" w:rsidRDefault="00240D5D" w:rsidP="005A58D7">
      <w:pPr>
        <w:spacing w:line="360" w:lineRule="auto"/>
        <w:jc w:val="both"/>
        <w:rPr>
          <w:rFonts w:ascii="Times New Roman" w:eastAsia="Times New Roman" w:hAnsi="Times New Roman" w:cs="Times New Roman"/>
          <w:sz w:val="24"/>
          <w:szCs w:val="24"/>
        </w:rPr>
      </w:pPr>
      <w:r w:rsidRPr="00C664F0">
        <w:rPr>
          <w:rFonts w:ascii="Times New Roman" w:eastAsia="Times New Roman" w:hAnsi="Times New Roman" w:cs="Times New Roman"/>
          <w:sz w:val="24"/>
          <w:szCs w:val="24"/>
        </w:rPr>
        <w:t>Aby zachęcić potencjalnego klienta do skorzystania z usług firmy należy zaoferować:</w:t>
      </w:r>
    </w:p>
    <w:p w:rsidR="005A58D7" w:rsidRPr="00C664F0" w:rsidRDefault="00240D5D" w:rsidP="005A58D7">
      <w:pPr>
        <w:pStyle w:val="Akapitzlist"/>
        <w:numPr>
          <w:ilvl w:val="0"/>
          <w:numId w:val="3"/>
        </w:numPr>
        <w:spacing w:line="360" w:lineRule="auto"/>
        <w:jc w:val="both"/>
        <w:rPr>
          <w:rFonts w:ascii="Times New Roman" w:eastAsia="Times New Roman" w:hAnsi="Times New Roman" w:cs="Times New Roman"/>
          <w:sz w:val="24"/>
          <w:szCs w:val="24"/>
        </w:rPr>
      </w:pPr>
      <w:r w:rsidRPr="00C664F0">
        <w:rPr>
          <w:rFonts w:ascii="Times New Roman" w:eastAsia="Times New Roman" w:hAnsi="Times New Roman" w:cs="Times New Roman"/>
          <w:sz w:val="24"/>
          <w:szCs w:val="24"/>
        </w:rPr>
        <w:t>odpowiednią jakość usług</w:t>
      </w:r>
      <w:r w:rsidR="005A58D7" w:rsidRPr="00C664F0">
        <w:rPr>
          <w:rFonts w:ascii="Times New Roman" w:eastAsia="Times New Roman" w:hAnsi="Times New Roman" w:cs="Times New Roman"/>
          <w:sz w:val="24"/>
          <w:szCs w:val="24"/>
        </w:rPr>
        <w:t xml:space="preserve">, poświadczoną przez innych nabywców, </w:t>
      </w:r>
    </w:p>
    <w:p w:rsidR="005A58D7" w:rsidRPr="00C664F0" w:rsidRDefault="005A58D7" w:rsidP="005A58D7">
      <w:pPr>
        <w:pStyle w:val="Akapitzlist"/>
        <w:numPr>
          <w:ilvl w:val="0"/>
          <w:numId w:val="3"/>
        </w:numPr>
        <w:spacing w:line="360" w:lineRule="auto"/>
        <w:jc w:val="both"/>
        <w:rPr>
          <w:rFonts w:ascii="Times New Roman" w:eastAsia="Times New Roman" w:hAnsi="Times New Roman" w:cs="Times New Roman"/>
          <w:sz w:val="24"/>
          <w:szCs w:val="24"/>
        </w:rPr>
      </w:pPr>
      <w:r w:rsidRPr="00C664F0">
        <w:rPr>
          <w:rFonts w:ascii="Times New Roman" w:eastAsia="Times New Roman" w:hAnsi="Times New Roman" w:cs="Times New Roman"/>
          <w:sz w:val="24"/>
          <w:szCs w:val="24"/>
        </w:rPr>
        <w:t>darmową pomoc w zakresie doboru odpowiedniej usługi drogą telefoniczną, e-mailową oraz bezpośrednio w placówce,</w:t>
      </w:r>
    </w:p>
    <w:p w:rsidR="005A58D7" w:rsidRPr="00C664F0" w:rsidRDefault="005A58D7" w:rsidP="005A58D7">
      <w:pPr>
        <w:pStyle w:val="Akapitzlist"/>
        <w:numPr>
          <w:ilvl w:val="0"/>
          <w:numId w:val="3"/>
        </w:numPr>
        <w:spacing w:line="360" w:lineRule="auto"/>
        <w:jc w:val="both"/>
        <w:rPr>
          <w:rFonts w:ascii="Times New Roman" w:eastAsia="Times New Roman" w:hAnsi="Times New Roman" w:cs="Times New Roman"/>
          <w:sz w:val="24"/>
          <w:szCs w:val="24"/>
        </w:rPr>
      </w:pPr>
      <w:r w:rsidRPr="00C664F0">
        <w:rPr>
          <w:rFonts w:ascii="Times New Roman" w:eastAsia="Times New Roman" w:hAnsi="Times New Roman" w:cs="Times New Roman"/>
          <w:sz w:val="24"/>
          <w:szCs w:val="24"/>
        </w:rPr>
        <w:t>szybkie i sprawne odebranie oraz dostarczenie sprzętu,</w:t>
      </w:r>
    </w:p>
    <w:p w:rsidR="005A58D7" w:rsidRPr="00C664F0" w:rsidRDefault="005A58D7" w:rsidP="005A58D7">
      <w:pPr>
        <w:pStyle w:val="Akapitzlist"/>
        <w:numPr>
          <w:ilvl w:val="0"/>
          <w:numId w:val="3"/>
        </w:numPr>
        <w:spacing w:line="360" w:lineRule="auto"/>
        <w:jc w:val="both"/>
        <w:rPr>
          <w:rFonts w:ascii="Times New Roman" w:eastAsia="Times New Roman" w:hAnsi="Times New Roman" w:cs="Times New Roman"/>
          <w:sz w:val="24"/>
          <w:szCs w:val="24"/>
        </w:rPr>
      </w:pPr>
      <w:r w:rsidRPr="00C664F0">
        <w:rPr>
          <w:rFonts w:ascii="Times New Roman" w:eastAsia="Times New Roman" w:hAnsi="Times New Roman" w:cs="Times New Roman"/>
          <w:sz w:val="24"/>
          <w:szCs w:val="24"/>
        </w:rPr>
        <w:t>gwarancję ubezpieczenia sprzętu w czasie podróży,</w:t>
      </w:r>
    </w:p>
    <w:p w:rsidR="00240D5D" w:rsidRPr="00C664F0" w:rsidRDefault="00240D5D" w:rsidP="005A58D7">
      <w:pPr>
        <w:pStyle w:val="Akapitzlist"/>
        <w:numPr>
          <w:ilvl w:val="0"/>
          <w:numId w:val="3"/>
        </w:numPr>
        <w:spacing w:line="360" w:lineRule="auto"/>
        <w:jc w:val="both"/>
        <w:rPr>
          <w:rFonts w:ascii="Times New Roman" w:eastAsia="Times New Roman" w:hAnsi="Times New Roman" w:cs="Times New Roman"/>
          <w:sz w:val="24"/>
          <w:szCs w:val="24"/>
        </w:rPr>
      </w:pPr>
      <w:r w:rsidRPr="00C664F0">
        <w:rPr>
          <w:rFonts w:ascii="Times New Roman" w:eastAsia="Times New Roman" w:hAnsi="Times New Roman" w:cs="Times New Roman"/>
          <w:sz w:val="24"/>
          <w:szCs w:val="24"/>
        </w:rPr>
        <w:t xml:space="preserve">szeroką </w:t>
      </w:r>
      <w:r w:rsidR="005A58D7" w:rsidRPr="00C664F0">
        <w:rPr>
          <w:rFonts w:ascii="Times New Roman" w:eastAsia="Times New Roman" w:hAnsi="Times New Roman" w:cs="Times New Roman"/>
          <w:sz w:val="24"/>
          <w:szCs w:val="24"/>
        </w:rPr>
        <w:t>możliwość dokonywania płatności.</w:t>
      </w:r>
    </w:p>
    <w:p w:rsidR="00240D5D" w:rsidRPr="00C664F0" w:rsidRDefault="00240D5D" w:rsidP="005A58D7">
      <w:pPr>
        <w:jc w:val="both"/>
        <w:rPr>
          <w:rFonts w:ascii="Times New Roman" w:hAnsi="Times New Roman" w:cs="Times New Roman"/>
          <w:sz w:val="24"/>
          <w:szCs w:val="24"/>
        </w:rPr>
      </w:pPr>
    </w:p>
    <w:p w:rsidR="00240D5D" w:rsidRPr="00C664F0" w:rsidRDefault="00240D5D" w:rsidP="005A58D7">
      <w:pPr>
        <w:jc w:val="both"/>
        <w:rPr>
          <w:rFonts w:ascii="Times New Roman" w:hAnsi="Times New Roman" w:cs="Times New Roman"/>
          <w:sz w:val="24"/>
          <w:szCs w:val="24"/>
        </w:rPr>
      </w:pPr>
    </w:p>
    <w:p w:rsidR="006B2AC4" w:rsidRPr="00C664F0" w:rsidRDefault="006B2AC4" w:rsidP="005A58D7">
      <w:pPr>
        <w:jc w:val="both"/>
        <w:rPr>
          <w:rFonts w:ascii="Times New Roman" w:hAnsi="Times New Roman" w:cs="Times New Roman"/>
          <w:sz w:val="24"/>
          <w:szCs w:val="24"/>
        </w:rPr>
      </w:pPr>
    </w:p>
    <w:p w:rsidR="006B2AC4" w:rsidRPr="00C664F0" w:rsidRDefault="006B2AC4" w:rsidP="005A58D7">
      <w:pPr>
        <w:jc w:val="both"/>
        <w:rPr>
          <w:rFonts w:ascii="Times New Roman" w:hAnsi="Times New Roman" w:cs="Times New Roman"/>
          <w:sz w:val="24"/>
          <w:szCs w:val="24"/>
        </w:rPr>
      </w:pPr>
    </w:p>
    <w:p w:rsidR="006B2AC4" w:rsidRPr="00C664F0" w:rsidRDefault="006B2AC4" w:rsidP="005A58D7">
      <w:pPr>
        <w:jc w:val="both"/>
        <w:rPr>
          <w:rFonts w:ascii="Times New Roman" w:hAnsi="Times New Roman" w:cs="Times New Roman"/>
          <w:sz w:val="24"/>
          <w:szCs w:val="24"/>
        </w:rPr>
      </w:pPr>
    </w:p>
    <w:p w:rsidR="006B2AC4" w:rsidRPr="00C664F0" w:rsidRDefault="006B2AC4" w:rsidP="005A58D7">
      <w:pPr>
        <w:jc w:val="both"/>
        <w:rPr>
          <w:rFonts w:ascii="Times New Roman" w:hAnsi="Times New Roman" w:cs="Times New Roman"/>
          <w:sz w:val="24"/>
          <w:szCs w:val="24"/>
        </w:rPr>
      </w:pPr>
    </w:p>
    <w:p w:rsidR="006B2AC4" w:rsidRPr="00C664F0" w:rsidRDefault="006B2AC4" w:rsidP="005A58D7">
      <w:pPr>
        <w:jc w:val="both"/>
        <w:rPr>
          <w:rFonts w:ascii="Times New Roman" w:hAnsi="Times New Roman" w:cs="Times New Roman"/>
          <w:sz w:val="24"/>
          <w:szCs w:val="24"/>
        </w:rPr>
      </w:pPr>
    </w:p>
    <w:p w:rsidR="006B2AC4" w:rsidRPr="00C664F0" w:rsidRDefault="006B2AC4" w:rsidP="005A58D7">
      <w:pPr>
        <w:jc w:val="both"/>
        <w:rPr>
          <w:rFonts w:ascii="Times New Roman" w:hAnsi="Times New Roman" w:cs="Times New Roman"/>
          <w:sz w:val="24"/>
          <w:szCs w:val="24"/>
        </w:rPr>
      </w:pPr>
    </w:p>
    <w:p w:rsidR="006B2AC4" w:rsidRPr="00C664F0" w:rsidRDefault="006B2AC4" w:rsidP="005A58D7">
      <w:pPr>
        <w:jc w:val="both"/>
        <w:rPr>
          <w:rFonts w:ascii="Times New Roman" w:hAnsi="Times New Roman" w:cs="Times New Roman"/>
          <w:sz w:val="24"/>
          <w:szCs w:val="24"/>
        </w:rPr>
      </w:pPr>
    </w:p>
    <w:p w:rsidR="00A01E03" w:rsidRPr="00C664F0" w:rsidRDefault="00A01E03" w:rsidP="005A58D7">
      <w:pPr>
        <w:pStyle w:val="Nagwek1"/>
        <w:ind w:left="-426"/>
        <w:jc w:val="center"/>
        <w:rPr>
          <w:b w:val="0"/>
          <w:sz w:val="24"/>
          <w:szCs w:val="24"/>
        </w:rPr>
      </w:pPr>
      <w:bookmarkStart w:id="0" w:name="_Toc347436924"/>
      <w:r w:rsidRPr="00C664F0">
        <w:rPr>
          <w:b w:val="0"/>
          <w:sz w:val="24"/>
          <w:szCs w:val="24"/>
        </w:rPr>
        <w:lastRenderedPageBreak/>
        <w:t>Początkowe wymagania finansowe, prognozy na przyszłość</w:t>
      </w:r>
      <w:bookmarkEnd w:id="0"/>
    </w:p>
    <w:p w:rsidR="00187EB0" w:rsidRPr="00C664F0" w:rsidRDefault="00187EB0" w:rsidP="00187EB0">
      <w:pPr>
        <w:rPr>
          <w:rFonts w:ascii="Times New Roman" w:hAnsi="Times New Roman" w:cs="Times New Roman"/>
          <w:sz w:val="24"/>
          <w:szCs w:val="24"/>
        </w:rPr>
      </w:pPr>
      <w:r w:rsidRPr="00C664F0">
        <w:rPr>
          <w:rFonts w:ascii="Times New Roman" w:hAnsi="Times New Roman" w:cs="Times New Roman"/>
          <w:sz w:val="24"/>
          <w:szCs w:val="24"/>
        </w:rPr>
        <w:t>Aby wyliczyć koszty prowadzenia działalności musimy wziąć pod uwagę takie elementy, jak:</w:t>
      </w:r>
    </w:p>
    <w:p w:rsidR="00187EB0" w:rsidRPr="00C664F0" w:rsidRDefault="00187EB0" w:rsidP="00187EB0">
      <w:pPr>
        <w:pStyle w:val="Akapitzlist"/>
        <w:numPr>
          <w:ilvl w:val="0"/>
          <w:numId w:val="7"/>
        </w:numPr>
        <w:rPr>
          <w:rFonts w:ascii="Times New Roman" w:hAnsi="Times New Roman" w:cs="Times New Roman"/>
          <w:sz w:val="24"/>
          <w:szCs w:val="24"/>
        </w:rPr>
      </w:pPr>
      <w:r w:rsidRPr="00C664F0">
        <w:rPr>
          <w:rFonts w:ascii="Times New Roman" w:hAnsi="Times New Roman" w:cs="Times New Roman"/>
          <w:sz w:val="24"/>
          <w:szCs w:val="24"/>
        </w:rPr>
        <w:t>koszty stałe (miesięczne)</w:t>
      </w:r>
    </w:p>
    <w:p w:rsidR="006B2AC4" w:rsidRPr="00C664F0" w:rsidRDefault="00187EB0" w:rsidP="006B2AC4">
      <w:pPr>
        <w:pStyle w:val="Akapitzlist"/>
        <w:numPr>
          <w:ilvl w:val="0"/>
          <w:numId w:val="7"/>
        </w:numPr>
        <w:rPr>
          <w:rFonts w:ascii="Times New Roman" w:hAnsi="Times New Roman" w:cs="Times New Roman"/>
          <w:sz w:val="24"/>
          <w:szCs w:val="24"/>
        </w:rPr>
      </w:pPr>
      <w:r w:rsidRPr="00C664F0">
        <w:rPr>
          <w:rFonts w:ascii="Times New Roman" w:hAnsi="Times New Roman" w:cs="Times New Roman"/>
          <w:sz w:val="24"/>
          <w:szCs w:val="24"/>
        </w:rPr>
        <w:t>koszty jednorazowe</w:t>
      </w:r>
    </w:p>
    <w:p w:rsidR="00520838" w:rsidRPr="00C664F0" w:rsidRDefault="00520838" w:rsidP="00520838">
      <w:pPr>
        <w:rPr>
          <w:rFonts w:ascii="Times New Roman" w:hAnsi="Times New Roman" w:cs="Times New Roman"/>
          <w:sz w:val="24"/>
          <w:szCs w:val="24"/>
        </w:rPr>
      </w:pPr>
    </w:p>
    <w:p w:rsidR="00520838" w:rsidRPr="00C664F0" w:rsidRDefault="00520838" w:rsidP="00520838">
      <w:pPr>
        <w:rPr>
          <w:rFonts w:ascii="Times New Roman" w:hAnsi="Times New Roman" w:cs="Times New Roman"/>
          <w:sz w:val="24"/>
          <w:szCs w:val="24"/>
        </w:rPr>
      </w:pPr>
      <w:r w:rsidRPr="00C664F0">
        <w:rPr>
          <w:rFonts w:ascii="Times New Roman" w:hAnsi="Times New Roman" w:cs="Times New Roman"/>
          <w:sz w:val="24"/>
          <w:szCs w:val="24"/>
        </w:rPr>
        <w:t>Tabela kosztów stałych oraz jednorazowych</w:t>
      </w:r>
    </w:p>
    <w:tbl>
      <w:tblPr>
        <w:tblStyle w:val="Tabela-Siatka"/>
        <w:tblpPr w:leftFromText="141" w:rightFromText="141" w:vertAnchor="text" w:tblpX="-38" w:tblpY="1"/>
        <w:tblOverlap w:val="never"/>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655"/>
        <w:gridCol w:w="2654"/>
        <w:gridCol w:w="2654"/>
        <w:gridCol w:w="2655"/>
      </w:tblGrid>
      <w:tr w:rsidR="00187EB0" w:rsidRPr="00C664F0" w:rsidTr="00C26477">
        <w:tblPrEx>
          <w:tblCellMar>
            <w:top w:w="0" w:type="dxa"/>
            <w:bottom w:w="0" w:type="dxa"/>
          </w:tblCellMar>
        </w:tblPrEx>
        <w:trPr>
          <w:trHeight w:val="706"/>
        </w:trPr>
        <w:tc>
          <w:tcPr>
            <w:tcW w:w="5309" w:type="dxa"/>
            <w:gridSpan w:val="2"/>
          </w:tcPr>
          <w:p w:rsidR="00187EB0" w:rsidRPr="00C664F0" w:rsidRDefault="000866C5" w:rsidP="00C26477">
            <w:pPr>
              <w:ind w:left="108"/>
              <w:jc w:val="center"/>
              <w:rPr>
                <w:rFonts w:ascii="Times New Roman" w:hAnsi="Times New Roman" w:cs="Times New Roman"/>
                <w:b/>
                <w:sz w:val="24"/>
                <w:szCs w:val="24"/>
              </w:rPr>
            </w:pPr>
            <w:r w:rsidRPr="00C664F0">
              <w:rPr>
                <w:rFonts w:ascii="Times New Roman" w:hAnsi="Times New Roman" w:cs="Times New Roman"/>
                <w:b/>
                <w:sz w:val="24"/>
                <w:szCs w:val="24"/>
              </w:rPr>
              <w:t>KOSZTY STAŁE</w:t>
            </w:r>
          </w:p>
          <w:p w:rsidR="000866C5" w:rsidRPr="00C664F0" w:rsidRDefault="000866C5" w:rsidP="00C26477">
            <w:pPr>
              <w:ind w:left="108"/>
              <w:jc w:val="center"/>
              <w:rPr>
                <w:rFonts w:ascii="Times New Roman" w:hAnsi="Times New Roman" w:cs="Times New Roman"/>
                <w:b/>
                <w:sz w:val="24"/>
                <w:szCs w:val="24"/>
              </w:rPr>
            </w:pPr>
            <w:r w:rsidRPr="00C664F0">
              <w:rPr>
                <w:rFonts w:ascii="Times New Roman" w:hAnsi="Times New Roman" w:cs="Times New Roman"/>
                <w:b/>
                <w:sz w:val="24"/>
                <w:szCs w:val="24"/>
              </w:rPr>
              <w:t>(MIESIĘCZNE)</w:t>
            </w:r>
          </w:p>
        </w:tc>
        <w:tc>
          <w:tcPr>
            <w:tcW w:w="5309" w:type="dxa"/>
            <w:gridSpan w:val="2"/>
          </w:tcPr>
          <w:p w:rsidR="00187EB0" w:rsidRPr="00C664F0" w:rsidRDefault="000866C5" w:rsidP="00C26477">
            <w:pPr>
              <w:ind w:left="108"/>
              <w:jc w:val="center"/>
              <w:rPr>
                <w:rFonts w:ascii="Times New Roman" w:hAnsi="Times New Roman" w:cs="Times New Roman"/>
                <w:b/>
                <w:sz w:val="24"/>
                <w:szCs w:val="24"/>
              </w:rPr>
            </w:pPr>
            <w:r w:rsidRPr="00C664F0">
              <w:rPr>
                <w:rFonts w:ascii="Times New Roman" w:hAnsi="Times New Roman" w:cs="Times New Roman"/>
                <w:b/>
                <w:sz w:val="24"/>
                <w:szCs w:val="24"/>
              </w:rPr>
              <w:t>KOSZTY JEDNORAZOWE</w:t>
            </w:r>
          </w:p>
        </w:tc>
      </w:tr>
      <w:tr w:rsidR="00187EB0" w:rsidRPr="00C664F0" w:rsidTr="00C264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Look w:val="04A0"/>
        </w:tblPrEx>
        <w:tc>
          <w:tcPr>
            <w:tcW w:w="2655" w:type="dxa"/>
            <w:vAlign w:val="center"/>
          </w:tcPr>
          <w:p w:rsidR="00187EB0" w:rsidRPr="00C664F0" w:rsidRDefault="00187EB0" w:rsidP="00C26477">
            <w:pPr>
              <w:jc w:val="center"/>
              <w:rPr>
                <w:rFonts w:ascii="Times New Roman" w:hAnsi="Times New Roman" w:cs="Times New Roman"/>
                <w:b/>
                <w:sz w:val="24"/>
                <w:szCs w:val="24"/>
              </w:rPr>
            </w:pPr>
            <w:r w:rsidRPr="00C664F0">
              <w:rPr>
                <w:rFonts w:ascii="Times New Roman" w:hAnsi="Times New Roman" w:cs="Times New Roman"/>
                <w:b/>
                <w:sz w:val="24"/>
                <w:szCs w:val="24"/>
              </w:rPr>
              <w:t>Nazwa</w:t>
            </w:r>
          </w:p>
        </w:tc>
        <w:tc>
          <w:tcPr>
            <w:tcW w:w="2654" w:type="dxa"/>
            <w:tcBorders>
              <w:right w:val="single" w:sz="4" w:space="0" w:color="auto"/>
            </w:tcBorders>
            <w:vAlign w:val="center"/>
          </w:tcPr>
          <w:p w:rsidR="00187EB0" w:rsidRPr="00C664F0" w:rsidRDefault="00520838" w:rsidP="00C26477">
            <w:pPr>
              <w:jc w:val="center"/>
              <w:rPr>
                <w:rFonts w:ascii="Times New Roman" w:hAnsi="Times New Roman" w:cs="Times New Roman"/>
                <w:b/>
                <w:sz w:val="24"/>
                <w:szCs w:val="24"/>
              </w:rPr>
            </w:pPr>
            <w:r w:rsidRPr="00C664F0">
              <w:rPr>
                <w:rFonts w:ascii="Times New Roman" w:hAnsi="Times New Roman" w:cs="Times New Roman"/>
                <w:b/>
                <w:sz w:val="24"/>
                <w:szCs w:val="24"/>
              </w:rPr>
              <w:t>Koszt</w:t>
            </w:r>
          </w:p>
        </w:tc>
        <w:tc>
          <w:tcPr>
            <w:tcW w:w="2654" w:type="dxa"/>
            <w:tcBorders>
              <w:left w:val="single" w:sz="4" w:space="0" w:color="auto"/>
              <w:right w:val="single" w:sz="4" w:space="0" w:color="auto"/>
            </w:tcBorders>
          </w:tcPr>
          <w:p w:rsidR="00187EB0" w:rsidRPr="00C664F0" w:rsidRDefault="00520838" w:rsidP="00C26477">
            <w:pPr>
              <w:jc w:val="center"/>
              <w:rPr>
                <w:rFonts w:ascii="Times New Roman" w:hAnsi="Times New Roman" w:cs="Times New Roman"/>
                <w:b/>
                <w:sz w:val="24"/>
                <w:szCs w:val="24"/>
              </w:rPr>
            </w:pPr>
            <w:r w:rsidRPr="00C664F0">
              <w:rPr>
                <w:rFonts w:ascii="Times New Roman" w:hAnsi="Times New Roman" w:cs="Times New Roman"/>
                <w:b/>
                <w:sz w:val="24"/>
                <w:szCs w:val="24"/>
              </w:rPr>
              <w:t>Nazwa</w:t>
            </w:r>
          </w:p>
        </w:tc>
        <w:tc>
          <w:tcPr>
            <w:tcW w:w="2655" w:type="dxa"/>
            <w:tcBorders>
              <w:left w:val="single" w:sz="4" w:space="0" w:color="auto"/>
            </w:tcBorders>
          </w:tcPr>
          <w:p w:rsidR="00187EB0" w:rsidRPr="00C664F0" w:rsidRDefault="00520838" w:rsidP="00C26477">
            <w:pPr>
              <w:jc w:val="center"/>
              <w:rPr>
                <w:rFonts w:ascii="Times New Roman" w:hAnsi="Times New Roman" w:cs="Times New Roman"/>
                <w:b/>
                <w:sz w:val="24"/>
                <w:szCs w:val="24"/>
              </w:rPr>
            </w:pPr>
            <w:r w:rsidRPr="00C664F0">
              <w:rPr>
                <w:rFonts w:ascii="Times New Roman" w:hAnsi="Times New Roman" w:cs="Times New Roman"/>
                <w:b/>
                <w:sz w:val="24"/>
                <w:szCs w:val="24"/>
              </w:rPr>
              <w:t>Koszt</w:t>
            </w:r>
          </w:p>
        </w:tc>
      </w:tr>
      <w:tr w:rsidR="00C664F0" w:rsidRPr="00C664F0" w:rsidTr="00C26477">
        <w:tblPrEx>
          <w:tblCellMar>
            <w:top w:w="0" w:type="dxa"/>
            <w:bottom w:w="0" w:type="dxa"/>
          </w:tblCellMar>
        </w:tblPrEx>
        <w:trPr>
          <w:trHeight w:val="285"/>
        </w:trPr>
        <w:tc>
          <w:tcPr>
            <w:tcW w:w="2655" w:type="dxa"/>
            <w:vAlign w:val="center"/>
          </w:tcPr>
          <w:p w:rsidR="00C664F0" w:rsidRPr="00C664F0" w:rsidRDefault="00C664F0" w:rsidP="00C26477">
            <w:pPr>
              <w:rPr>
                <w:rFonts w:ascii="Times New Roman" w:hAnsi="Times New Roman" w:cs="Times New Roman"/>
                <w:sz w:val="24"/>
                <w:szCs w:val="24"/>
              </w:rPr>
            </w:pPr>
            <w:r w:rsidRPr="00C664F0">
              <w:rPr>
                <w:rFonts w:ascii="Times New Roman" w:hAnsi="Times New Roman" w:cs="Times New Roman"/>
                <w:sz w:val="24"/>
                <w:szCs w:val="24"/>
              </w:rPr>
              <w:t>Konserwacja sprzętu</w:t>
            </w:r>
          </w:p>
        </w:tc>
        <w:tc>
          <w:tcPr>
            <w:tcW w:w="2654" w:type="dxa"/>
            <w:vAlign w:val="center"/>
          </w:tcPr>
          <w:p w:rsidR="00C664F0" w:rsidRPr="00C664F0" w:rsidRDefault="00C664F0" w:rsidP="00C26477">
            <w:pPr>
              <w:jc w:val="center"/>
              <w:rPr>
                <w:rFonts w:ascii="Times New Roman" w:hAnsi="Times New Roman" w:cs="Times New Roman"/>
                <w:sz w:val="24"/>
                <w:szCs w:val="24"/>
              </w:rPr>
            </w:pPr>
            <w:r w:rsidRPr="00C664F0">
              <w:rPr>
                <w:rFonts w:ascii="Times New Roman" w:hAnsi="Times New Roman" w:cs="Times New Roman"/>
                <w:sz w:val="24"/>
                <w:szCs w:val="24"/>
              </w:rPr>
              <w:t>200 zł</w:t>
            </w:r>
          </w:p>
        </w:tc>
        <w:tc>
          <w:tcPr>
            <w:tcW w:w="2654" w:type="dxa"/>
          </w:tcPr>
          <w:p w:rsidR="00C664F0" w:rsidRPr="00C664F0" w:rsidRDefault="00C664F0" w:rsidP="00C26477">
            <w:pPr>
              <w:rPr>
                <w:rFonts w:ascii="Times New Roman" w:hAnsi="Times New Roman" w:cs="Times New Roman"/>
                <w:sz w:val="24"/>
                <w:szCs w:val="24"/>
              </w:rPr>
            </w:pPr>
            <w:r>
              <w:rPr>
                <w:rFonts w:ascii="Times New Roman" w:hAnsi="Times New Roman" w:cs="Times New Roman"/>
                <w:sz w:val="24"/>
                <w:szCs w:val="24"/>
              </w:rPr>
              <w:t>Wyposażenie biura</w:t>
            </w:r>
          </w:p>
        </w:tc>
        <w:tc>
          <w:tcPr>
            <w:tcW w:w="2655" w:type="dxa"/>
            <w:vAlign w:val="center"/>
          </w:tcPr>
          <w:p w:rsidR="00C664F0" w:rsidRPr="00C664F0" w:rsidRDefault="00C664F0" w:rsidP="00C26477">
            <w:pPr>
              <w:jc w:val="center"/>
              <w:rPr>
                <w:rFonts w:ascii="Times New Roman" w:hAnsi="Times New Roman" w:cs="Times New Roman"/>
                <w:sz w:val="24"/>
                <w:szCs w:val="24"/>
              </w:rPr>
            </w:pPr>
            <w:r>
              <w:rPr>
                <w:rFonts w:ascii="Times New Roman" w:hAnsi="Times New Roman" w:cs="Times New Roman"/>
                <w:sz w:val="24"/>
                <w:szCs w:val="24"/>
              </w:rPr>
              <w:t>17 800 zł</w:t>
            </w:r>
          </w:p>
        </w:tc>
      </w:tr>
      <w:tr w:rsidR="000866C5" w:rsidRPr="00C664F0" w:rsidTr="00C26477">
        <w:tblPrEx>
          <w:tblCellMar>
            <w:top w:w="0" w:type="dxa"/>
            <w:bottom w:w="0" w:type="dxa"/>
          </w:tblCellMar>
        </w:tblPrEx>
        <w:trPr>
          <w:trHeight w:val="285"/>
        </w:trPr>
        <w:tc>
          <w:tcPr>
            <w:tcW w:w="2655" w:type="dxa"/>
            <w:vMerge w:val="restart"/>
            <w:vAlign w:val="center"/>
          </w:tcPr>
          <w:p w:rsidR="000866C5" w:rsidRPr="00C664F0" w:rsidRDefault="000866C5" w:rsidP="00C26477">
            <w:pPr>
              <w:rPr>
                <w:rFonts w:ascii="Times New Roman" w:hAnsi="Times New Roman" w:cs="Times New Roman"/>
                <w:sz w:val="24"/>
                <w:szCs w:val="24"/>
              </w:rPr>
            </w:pPr>
            <w:r w:rsidRPr="00C664F0">
              <w:rPr>
                <w:rFonts w:ascii="Times New Roman" w:hAnsi="Times New Roman" w:cs="Times New Roman"/>
                <w:sz w:val="24"/>
                <w:szCs w:val="24"/>
              </w:rPr>
              <w:t>Opłata za media (prąd, woda, ogrzewanie)</w:t>
            </w:r>
          </w:p>
        </w:tc>
        <w:tc>
          <w:tcPr>
            <w:tcW w:w="2654" w:type="dxa"/>
            <w:vMerge w:val="restart"/>
            <w:vAlign w:val="center"/>
          </w:tcPr>
          <w:p w:rsidR="000866C5" w:rsidRPr="00C664F0" w:rsidRDefault="000866C5" w:rsidP="00C26477">
            <w:pPr>
              <w:jc w:val="center"/>
              <w:rPr>
                <w:rFonts w:ascii="Times New Roman" w:hAnsi="Times New Roman" w:cs="Times New Roman"/>
                <w:sz w:val="24"/>
                <w:szCs w:val="24"/>
              </w:rPr>
            </w:pPr>
            <w:r w:rsidRPr="00C664F0">
              <w:rPr>
                <w:rFonts w:ascii="Times New Roman" w:hAnsi="Times New Roman" w:cs="Times New Roman"/>
                <w:sz w:val="24"/>
                <w:szCs w:val="24"/>
              </w:rPr>
              <w:t>1</w:t>
            </w:r>
            <w:r w:rsidR="00C664F0">
              <w:rPr>
                <w:rFonts w:ascii="Times New Roman" w:hAnsi="Times New Roman" w:cs="Times New Roman"/>
                <w:sz w:val="24"/>
                <w:szCs w:val="24"/>
              </w:rPr>
              <w:t xml:space="preserve"> </w:t>
            </w:r>
            <w:r w:rsidRPr="00C664F0">
              <w:rPr>
                <w:rFonts w:ascii="Times New Roman" w:hAnsi="Times New Roman" w:cs="Times New Roman"/>
                <w:sz w:val="24"/>
                <w:szCs w:val="24"/>
              </w:rPr>
              <w:t>200 zł</w:t>
            </w:r>
          </w:p>
        </w:tc>
        <w:tc>
          <w:tcPr>
            <w:tcW w:w="2654" w:type="dxa"/>
          </w:tcPr>
          <w:p w:rsidR="000866C5" w:rsidRPr="00C664F0" w:rsidRDefault="00C26477" w:rsidP="00C26477">
            <w:pPr>
              <w:rPr>
                <w:rFonts w:ascii="Times New Roman" w:hAnsi="Times New Roman" w:cs="Times New Roman"/>
                <w:sz w:val="24"/>
                <w:szCs w:val="24"/>
              </w:rPr>
            </w:pPr>
            <w:r w:rsidRPr="00C664F0">
              <w:rPr>
                <w:rFonts w:ascii="Times New Roman" w:hAnsi="Times New Roman" w:cs="Times New Roman"/>
                <w:sz w:val="24"/>
                <w:szCs w:val="24"/>
              </w:rPr>
              <w:t>Monitoring</w:t>
            </w:r>
          </w:p>
        </w:tc>
        <w:tc>
          <w:tcPr>
            <w:tcW w:w="2655" w:type="dxa"/>
            <w:vAlign w:val="center"/>
          </w:tcPr>
          <w:p w:rsidR="000866C5" w:rsidRPr="00C664F0" w:rsidRDefault="002C716F" w:rsidP="00C26477">
            <w:pPr>
              <w:jc w:val="center"/>
              <w:rPr>
                <w:rFonts w:ascii="Times New Roman" w:hAnsi="Times New Roman" w:cs="Times New Roman"/>
                <w:sz w:val="24"/>
                <w:szCs w:val="24"/>
              </w:rPr>
            </w:pPr>
            <w:r w:rsidRPr="00C664F0">
              <w:rPr>
                <w:rFonts w:ascii="Times New Roman" w:hAnsi="Times New Roman" w:cs="Times New Roman"/>
                <w:sz w:val="24"/>
                <w:szCs w:val="24"/>
              </w:rPr>
              <w:t>530 zł</w:t>
            </w:r>
          </w:p>
        </w:tc>
      </w:tr>
      <w:tr w:rsidR="002C716F" w:rsidRPr="00C664F0" w:rsidTr="00C26477">
        <w:tblPrEx>
          <w:tblCellMar>
            <w:top w:w="0" w:type="dxa"/>
            <w:bottom w:w="0" w:type="dxa"/>
          </w:tblCellMar>
        </w:tblPrEx>
        <w:trPr>
          <w:trHeight w:val="70"/>
        </w:trPr>
        <w:tc>
          <w:tcPr>
            <w:tcW w:w="2655" w:type="dxa"/>
            <w:vMerge/>
            <w:vAlign w:val="center"/>
          </w:tcPr>
          <w:p w:rsidR="002C716F" w:rsidRPr="00C664F0" w:rsidRDefault="002C716F" w:rsidP="00C26477">
            <w:pPr>
              <w:rPr>
                <w:rFonts w:ascii="Times New Roman" w:hAnsi="Times New Roman" w:cs="Times New Roman"/>
                <w:sz w:val="24"/>
                <w:szCs w:val="24"/>
              </w:rPr>
            </w:pPr>
          </w:p>
        </w:tc>
        <w:tc>
          <w:tcPr>
            <w:tcW w:w="2654" w:type="dxa"/>
            <w:vMerge/>
            <w:vAlign w:val="center"/>
          </w:tcPr>
          <w:p w:rsidR="002C716F" w:rsidRPr="00C664F0" w:rsidRDefault="002C716F" w:rsidP="00C26477">
            <w:pPr>
              <w:jc w:val="center"/>
              <w:rPr>
                <w:rFonts w:ascii="Times New Roman" w:hAnsi="Times New Roman" w:cs="Times New Roman"/>
                <w:sz w:val="24"/>
                <w:szCs w:val="24"/>
              </w:rPr>
            </w:pPr>
          </w:p>
        </w:tc>
        <w:tc>
          <w:tcPr>
            <w:tcW w:w="2654" w:type="dxa"/>
          </w:tcPr>
          <w:p w:rsidR="002C716F" w:rsidRPr="00C664F0" w:rsidRDefault="002C716F" w:rsidP="00C26477">
            <w:pPr>
              <w:rPr>
                <w:rFonts w:ascii="Times New Roman" w:hAnsi="Times New Roman" w:cs="Times New Roman"/>
                <w:sz w:val="24"/>
                <w:szCs w:val="24"/>
              </w:rPr>
            </w:pPr>
            <w:r w:rsidRPr="00C664F0">
              <w:rPr>
                <w:rFonts w:ascii="Times New Roman" w:hAnsi="Times New Roman" w:cs="Times New Roman"/>
                <w:sz w:val="24"/>
                <w:szCs w:val="24"/>
              </w:rPr>
              <w:t>Utworzenie bazy danych</w:t>
            </w:r>
          </w:p>
        </w:tc>
        <w:tc>
          <w:tcPr>
            <w:tcW w:w="2655" w:type="dxa"/>
            <w:vAlign w:val="center"/>
          </w:tcPr>
          <w:p w:rsidR="002C716F" w:rsidRPr="00C664F0" w:rsidRDefault="002C716F" w:rsidP="00C26477">
            <w:pPr>
              <w:jc w:val="center"/>
              <w:rPr>
                <w:rFonts w:ascii="Times New Roman" w:hAnsi="Times New Roman" w:cs="Times New Roman"/>
                <w:sz w:val="24"/>
                <w:szCs w:val="24"/>
              </w:rPr>
            </w:pPr>
            <w:r w:rsidRPr="00C664F0">
              <w:rPr>
                <w:rFonts w:ascii="Times New Roman" w:hAnsi="Times New Roman" w:cs="Times New Roman"/>
                <w:sz w:val="24"/>
                <w:szCs w:val="24"/>
              </w:rPr>
              <w:t>0 zł</w:t>
            </w:r>
          </w:p>
        </w:tc>
      </w:tr>
      <w:tr w:rsidR="002C716F" w:rsidRPr="00C664F0" w:rsidTr="00C26477">
        <w:tblPrEx>
          <w:tblCellMar>
            <w:top w:w="0" w:type="dxa"/>
            <w:bottom w:w="0" w:type="dxa"/>
          </w:tblCellMar>
        </w:tblPrEx>
        <w:trPr>
          <w:trHeight w:val="70"/>
        </w:trPr>
        <w:tc>
          <w:tcPr>
            <w:tcW w:w="2655" w:type="dxa"/>
            <w:vAlign w:val="center"/>
          </w:tcPr>
          <w:p w:rsidR="002C716F" w:rsidRPr="00C664F0" w:rsidRDefault="002C716F" w:rsidP="00C26477">
            <w:pPr>
              <w:rPr>
                <w:rFonts w:ascii="Times New Roman" w:hAnsi="Times New Roman" w:cs="Times New Roman"/>
                <w:sz w:val="24"/>
                <w:szCs w:val="24"/>
              </w:rPr>
            </w:pPr>
            <w:r w:rsidRPr="00C664F0">
              <w:rPr>
                <w:rFonts w:ascii="Times New Roman" w:hAnsi="Times New Roman" w:cs="Times New Roman"/>
                <w:sz w:val="24"/>
                <w:szCs w:val="24"/>
              </w:rPr>
              <w:t>Dostęp do Internetu</w:t>
            </w:r>
          </w:p>
        </w:tc>
        <w:tc>
          <w:tcPr>
            <w:tcW w:w="2654" w:type="dxa"/>
            <w:vAlign w:val="center"/>
          </w:tcPr>
          <w:p w:rsidR="002C716F" w:rsidRPr="00C664F0" w:rsidRDefault="002C716F" w:rsidP="00C26477">
            <w:pPr>
              <w:jc w:val="center"/>
              <w:rPr>
                <w:rFonts w:ascii="Times New Roman" w:hAnsi="Times New Roman" w:cs="Times New Roman"/>
                <w:sz w:val="24"/>
                <w:szCs w:val="24"/>
              </w:rPr>
            </w:pPr>
            <w:r w:rsidRPr="00C664F0">
              <w:rPr>
                <w:rFonts w:ascii="Times New Roman" w:hAnsi="Times New Roman" w:cs="Times New Roman"/>
                <w:sz w:val="24"/>
                <w:szCs w:val="24"/>
              </w:rPr>
              <w:t>260 zł</w:t>
            </w:r>
          </w:p>
        </w:tc>
        <w:tc>
          <w:tcPr>
            <w:tcW w:w="2654" w:type="dxa"/>
            <w:vMerge w:val="restart"/>
          </w:tcPr>
          <w:p w:rsidR="002C716F" w:rsidRPr="00C664F0" w:rsidRDefault="002C716F" w:rsidP="00C26477">
            <w:pPr>
              <w:rPr>
                <w:rFonts w:ascii="Times New Roman" w:hAnsi="Times New Roman" w:cs="Times New Roman"/>
                <w:sz w:val="24"/>
                <w:szCs w:val="24"/>
              </w:rPr>
            </w:pPr>
            <w:r w:rsidRPr="00C664F0">
              <w:rPr>
                <w:rFonts w:ascii="Times New Roman" w:hAnsi="Times New Roman" w:cs="Times New Roman"/>
                <w:sz w:val="24"/>
                <w:szCs w:val="24"/>
              </w:rPr>
              <w:t xml:space="preserve">Wykonanie strony </w:t>
            </w:r>
          </w:p>
          <w:p w:rsidR="002C716F" w:rsidRPr="00C664F0" w:rsidRDefault="002C716F" w:rsidP="00C26477">
            <w:pPr>
              <w:rPr>
                <w:rFonts w:ascii="Times New Roman" w:hAnsi="Times New Roman" w:cs="Times New Roman"/>
                <w:sz w:val="24"/>
                <w:szCs w:val="24"/>
              </w:rPr>
            </w:pPr>
            <w:r w:rsidRPr="00C664F0">
              <w:rPr>
                <w:rFonts w:ascii="Times New Roman" w:hAnsi="Times New Roman" w:cs="Times New Roman"/>
                <w:sz w:val="24"/>
                <w:szCs w:val="24"/>
              </w:rPr>
              <w:t>internetowej</w:t>
            </w:r>
          </w:p>
        </w:tc>
        <w:tc>
          <w:tcPr>
            <w:tcW w:w="2655" w:type="dxa"/>
            <w:vMerge w:val="restart"/>
            <w:vAlign w:val="center"/>
          </w:tcPr>
          <w:p w:rsidR="002C716F" w:rsidRPr="00C664F0" w:rsidRDefault="002C716F" w:rsidP="00C26477">
            <w:pPr>
              <w:jc w:val="center"/>
              <w:rPr>
                <w:rFonts w:ascii="Times New Roman" w:hAnsi="Times New Roman" w:cs="Times New Roman"/>
                <w:sz w:val="24"/>
                <w:szCs w:val="24"/>
              </w:rPr>
            </w:pPr>
          </w:p>
          <w:p w:rsidR="002C716F" w:rsidRPr="00C664F0" w:rsidRDefault="002C716F" w:rsidP="00C26477">
            <w:pPr>
              <w:jc w:val="center"/>
              <w:rPr>
                <w:rFonts w:ascii="Times New Roman" w:hAnsi="Times New Roman" w:cs="Times New Roman"/>
                <w:sz w:val="24"/>
                <w:szCs w:val="24"/>
              </w:rPr>
            </w:pPr>
            <w:r w:rsidRPr="00C664F0">
              <w:rPr>
                <w:rFonts w:ascii="Times New Roman" w:hAnsi="Times New Roman" w:cs="Times New Roman"/>
                <w:sz w:val="24"/>
                <w:szCs w:val="24"/>
              </w:rPr>
              <w:t>0 zł</w:t>
            </w:r>
          </w:p>
        </w:tc>
      </w:tr>
      <w:tr w:rsidR="002C716F" w:rsidRPr="00C664F0" w:rsidTr="00C26477">
        <w:tblPrEx>
          <w:tblCellMar>
            <w:top w:w="0" w:type="dxa"/>
            <w:bottom w:w="0" w:type="dxa"/>
          </w:tblCellMar>
        </w:tblPrEx>
        <w:trPr>
          <w:trHeight w:val="293"/>
        </w:trPr>
        <w:tc>
          <w:tcPr>
            <w:tcW w:w="2655" w:type="dxa"/>
            <w:vMerge w:val="restart"/>
            <w:vAlign w:val="center"/>
          </w:tcPr>
          <w:p w:rsidR="002C716F" w:rsidRPr="00C664F0" w:rsidRDefault="002C716F" w:rsidP="00C26477">
            <w:pPr>
              <w:rPr>
                <w:rFonts w:ascii="Times New Roman" w:hAnsi="Times New Roman" w:cs="Times New Roman"/>
                <w:sz w:val="24"/>
                <w:szCs w:val="24"/>
              </w:rPr>
            </w:pPr>
            <w:r w:rsidRPr="00C664F0">
              <w:rPr>
                <w:rFonts w:ascii="Times New Roman" w:hAnsi="Times New Roman" w:cs="Times New Roman"/>
                <w:sz w:val="24"/>
                <w:szCs w:val="24"/>
              </w:rPr>
              <w:t>Abonament telefoniczny dla pracowników</w:t>
            </w:r>
          </w:p>
        </w:tc>
        <w:tc>
          <w:tcPr>
            <w:tcW w:w="2654" w:type="dxa"/>
            <w:vMerge w:val="restart"/>
            <w:vAlign w:val="center"/>
          </w:tcPr>
          <w:p w:rsidR="002C716F" w:rsidRPr="00C664F0" w:rsidRDefault="002C716F" w:rsidP="00C26477">
            <w:pPr>
              <w:jc w:val="center"/>
              <w:rPr>
                <w:rFonts w:ascii="Times New Roman" w:hAnsi="Times New Roman" w:cs="Times New Roman"/>
                <w:sz w:val="24"/>
                <w:szCs w:val="24"/>
              </w:rPr>
            </w:pPr>
            <w:r w:rsidRPr="00C664F0">
              <w:rPr>
                <w:rFonts w:ascii="Times New Roman" w:hAnsi="Times New Roman" w:cs="Times New Roman"/>
                <w:sz w:val="24"/>
                <w:szCs w:val="24"/>
              </w:rPr>
              <w:t>590 zł</w:t>
            </w:r>
          </w:p>
        </w:tc>
        <w:tc>
          <w:tcPr>
            <w:tcW w:w="2654" w:type="dxa"/>
            <w:vMerge/>
          </w:tcPr>
          <w:p w:rsidR="002C716F" w:rsidRPr="00C664F0" w:rsidRDefault="002C716F" w:rsidP="00C26477">
            <w:pPr>
              <w:rPr>
                <w:rFonts w:ascii="Times New Roman" w:hAnsi="Times New Roman" w:cs="Times New Roman"/>
                <w:sz w:val="24"/>
                <w:szCs w:val="24"/>
              </w:rPr>
            </w:pPr>
          </w:p>
        </w:tc>
        <w:tc>
          <w:tcPr>
            <w:tcW w:w="2655" w:type="dxa"/>
            <w:vMerge/>
            <w:vAlign w:val="center"/>
          </w:tcPr>
          <w:p w:rsidR="002C716F" w:rsidRPr="00C664F0" w:rsidRDefault="002C716F" w:rsidP="00C26477">
            <w:pPr>
              <w:jc w:val="center"/>
              <w:rPr>
                <w:rFonts w:ascii="Times New Roman" w:hAnsi="Times New Roman" w:cs="Times New Roman"/>
                <w:sz w:val="24"/>
                <w:szCs w:val="24"/>
              </w:rPr>
            </w:pPr>
          </w:p>
        </w:tc>
      </w:tr>
      <w:tr w:rsidR="002C716F" w:rsidRPr="00C664F0" w:rsidTr="00C26477">
        <w:tblPrEx>
          <w:tblCellMar>
            <w:top w:w="0" w:type="dxa"/>
            <w:bottom w:w="0" w:type="dxa"/>
          </w:tblCellMar>
        </w:tblPrEx>
        <w:trPr>
          <w:trHeight w:val="315"/>
        </w:trPr>
        <w:tc>
          <w:tcPr>
            <w:tcW w:w="2655" w:type="dxa"/>
            <w:vMerge/>
            <w:vAlign w:val="center"/>
          </w:tcPr>
          <w:p w:rsidR="002C716F" w:rsidRPr="00C664F0" w:rsidRDefault="002C716F" w:rsidP="00C26477">
            <w:pPr>
              <w:rPr>
                <w:rFonts w:ascii="Times New Roman" w:hAnsi="Times New Roman" w:cs="Times New Roman"/>
                <w:sz w:val="24"/>
                <w:szCs w:val="24"/>
              </w:rPr>
            </w:pPr>
          </w:p>
        </w:tc>
        <w:tc>
          <w:tcPr>
            <w:tcW w:w="2654" w:type="dxa"/>
            <w:vMerge/>
            <w:vAlign w:val="center"/>
          </w:tcPr>
          <w:p w:rsidR="002C716F" w:rsidRPr="00C664F0" w:rsidRDefault="002C716F" w:rsidP="00C26477">
            <w:pPr>
              <w:jc w:val="center"/>
              <w:rPr>
                <w:rFonts w:ascii="Times New Roman" w:hAnsi="Times New Roman" w:cs="Times New Roman"/>
                <w:sz w:val="24"/>
                <w:szCs w:val="24"/>
              </w:rPr>
            </w:pPr>
          </w:p>
        </w:tc>
        <w:tc>
          <w:tcPr>
            <w:tcW w:w="2654" w:type="dxa"/>
            <w:vMerge w:val="restart"/>
          </w:tcPr>
          <w:p w:rsidR="002C716F" w:rsidRPr="00C664F0" w:rsidRDefault="002C716F" w:rsidP="00C26477">
            <w:pPr>
              <w:rPr>
                <w:rFonts w:ascii="Times New Roman" w:hAnsi="Times New Roman" w:cs="Times New Roman"/>
                <w:sz w:val="24"/>
                <w:szCs w:val="24"/>
              </w:rPr>
            </w:pPr>
            <w:r w:rsidRPr="00C664F0">
              <w:rPr>
                <w:rFonts w:ascii="Times New Roman" w:hAnsi="Times New Roman" w:cs="Times New Roman"/>
                <w:sz w:val="24"/>
                <w:szCs w:val="24"/>
              </w:rPr>
              <w:t>Wykonanie grafiki</w:t>
            </w:r>
            <w:r w:rsidR="00C26477" w:rsidRPr="00C664F0">
              <w:rPr>
                <w:rFonts w:ascii="Times New Roman" w:hAnsi="Times New Roman" w:cs="Times New Roman"/>
                <w:sz w:val="24"/>
                <w:szCs w:val="24"/>
              </w:rPr>
              <w:t xml:space="preserve"> niezbędnej do reklamy</w:t>
            </w:r>
          </w:p>
        </w:tc>
        <w:tc>
          <w:tcPr>
            <w:tcW w:w="2655" w:type="dxa"/>
            <w:vMerge w:val="restart"/>
            <w:vAlign w:val="center"/>
          </w:tcPr>
          <w:p w:rsidR="002C716F" w:rsidRPr="00C664F0" w:rsidRDefault="00C26477" w:rsidP="00C26477">
            <w:pPr>
              <w:jc w:val="center"/>
              <w:rPr>
                <w:rFonts w:ascii="Times New Roman" w:hAnsi="Times New Roman" w:cs="Times New Roman"/>
                <w:sz w:val="24"/>
                <w:szCs w:val="24"/>
              </w:rPr>
            </w:pPr>
            <w:r w:rsidRPr="00C664F0">
              <w:rPr>
                <w:rFonts w:ascii="Times New Roman" w:hAnsi="Times New Roman" w:cs="Times New Roman"/>
                <w:sz w:val="24"/>
                <w:szCs w:val="24"/>
              </w:rPr>
              <w:t>0 zł</w:t>
            </w:r>
          </w:p>
        </w:tc>
      </w:tr>
      <w:tr w:rsidR="002C716F" w:rsidRPr="00C664F0" w:rsidTr="00C26477">
        <w:tblPrEx>
          <w:tblCellMar>
            <w:top w:w="0" w:type="dxa"/>
            <w:bottom w:w="0" w:type="dxa"/>
          </w:tblCellMar>
        </w:tblPrEx>
        <w:trPr>
          <w:trHeight w:val="108"/>
        </w:trPr>
        <w:tc>
          <w:tcPr>
            <w:tcW w:w="2655" w:type="dxa"/>
          </w:tcPr>
          <w:p w:rsidR="002C716F" w:rsidRPr="00C664F0" w:rsidRDefault="002C716F" w:rsidP="00C26477">
            <w:pPr>
              <w:rPr>
                <w:rFonts w:ascii="Times New Roman" w:hAnsi="Times New Roman" w:cs="Times New Roman"/>
                <w:sz w:val="24"/>
                <w:szCs w:val="24"/>
              </w:rPr>
            </w:pPr>
            <w:r w:rsidRPr="00C664F0">
              <w:rPr>
                <w:rFonts w:ascii="Times New Roman" w:hAnsi="Times New Roman" w:cs="Times New Roman"/>
                <w:sz w:val="24"/>
                <w:szCs w:val="24"/>
              </w:rPr>
              <w:t>Opłata za serwer</w:t>
            </w:r>
          </w:p>
        </w:tc>
        <w:tc>
          <w:tcPr>
            <w:tcW w:w="2654" w:type="dxa"/>
            <w:vAlign w:val="center"/>
          </w:tcPr>
          <w:p w:rsidR="002C716F" w:rsidRPr="00C664F0" w:rsidRDefault="002C716F" w:rsidP="00C26477">
            <w:pPr>
              <w:jc w:val="center"/>
              <w:rPr>
                <w:rFonts w:ascii="Times New Roman" w:hAnsi="Times New Roman" w:cs="Times New Roman"/>
                <w:sz w:val="24"/>
                <w:szCs w:val="24"/>
              </w:rPr>
            </w:pPr>
            <w:r w:rsidRPr="00C664F0">
              <w:rPr>
                <w:rFonts w:ascii="Times New Roman" w:hAnsi="Times New Roman" w:cs="Times New Roman"/>
                <w:sz w:val="24"/>
                <w:szCs w:val="24"/>
              </w:rPr>
              <w:t>250 zł</w:t>
            </w:r>
          </w:p>
        </w:tc>
        <w:tc>
          <w:tcPr>
            <w:tcW w:w="2654" w:type="dxa"/>
            <w:vMerge/>
          </w:tcPr>
          <w:p w:rsidR="002C716F" w:rsidRPr="00C664F0" w:rsidRDefault="002C716F" w:rsidP="00C26477">
            <w:pPr>
              <w:rPr>
                <w:rFonts w:ascii="Times New Roman" w:hAnsi="Times New Roman" w:cs="Times New Roman"/>
                <w:sz w:val="24"/>
                <w:szCs w:val="24"/>
              </w:rPr>
            </w:pPr>
          </w:p>
        </w:tc>
        <w:tc>
          <w:tcPr>
            <w:tcW w:w="2655" w:type="dxa"/>
            <w:vMerge/>
          </w:tcPr>
          <w:p w:rsidR="002C716F" w:rsidRPr="00C664F0" w:rsidRDefault="002C716F" w:rsidP="00C26477">
            <w:pPr>
              <w:rPr>
                <w:rFonts w:ascii="Times New Roman" w:hAnsi="Times New Roman" w:cs="Times New Roman"/>
                <w:sz w:val="24"/>
                <w:szCs w:val="24"/>
              </w:rPr>
            </w:pPr>
          </w:p>
        </w:tc>
      </w:tr>
      <w:tr w:rsidR="00C26477" w:rsidRPr="00C664F0" w:rsidTr="00C26477">
        <w:tblPrEx>
          <w:tblCellMar>
            <w:top w:w="0" w:type="dxa"/>
            <w:bottom w:w="0" w:type="dxa"/>
          </w:tblCellMar>
        </w:tblPrEx>
        <w:trPr>
          <w:trHeight w:val="70"/>
        </w:trPr>
        <w:tc>
          <w:tcPr>
            <w:tcW w:w="2655" w:type="dxa"/>
            <w:vMerge w:val="restart"/>
          </w:tcPr>
          <w:p w:rsidR="00C26477" w:rsidRPr="00C664F0" w:rsidRDefault="00C26477" w:rsidP="00C26477">
            <w:pPr>
              <w:rPr>
                <w:rFonts w:ascii="Times New Roman" w:hAnsi="Times New Roman" w:cs="Times New Roman"/>
                <w:sz w:val="24"/>
                <w:szCs w:val="24"/>
              </w:rPr>
            </w:pPr>
            <w:r w:rsidRPr="00C664F0">
              <w:rPr>
                <w:rFonts w:ascii="Times New Roman" w:hAnsi="Times New Roman" w:cs="Times New Roman"/>
                <w:sz w:val="24"/>
                <w:szCs w:val="24"/>
              </w:rPr>
              <w:t>Administrowanie strony internetowej</w:t>
            </w:r>
          </w:p>
        </w:tc>
        <w:tc>
          <w:tcPr>
            <w:tcW w:w="2654" w:type="dxa"/>
            <w:vMerge w:val="restart"/>
            <w:vAlign w:val="center"/>
          </w:tcPr>
          <w:p w:rsidR="00C26477" w:rsidRPr="00C664F0" w:rsidRDefault="00C26477" w:rsidP="00C26477">
            <w:pPr>
              <w:jc w:val="center"/>
              <w:rPr>
                <w:rFonts w:ascii="Times New Roman" w:hAnsi="Times New Roman" w:cs="Times New Roman"/>
                <w:sz w:val="24"/>
                <w:szCs w:val="24"/>
              </w:rPr>
            </w:pPr>
            <w:r w:rsidRPr="00C664F0">
              <w:rPr>
                <w:rFonts w:ascii="Times New Roman" w:hAnsi="Times New Roman" w:cs="Times New Roman"/>
                <w:sz w:val="24"/>
                <w:szCs w:val="24"/>
              </w:rPr>
              <w:t>0 zł</w:t>
            </w:r>
          </w:p>
        </w:tc>
        <w:tc>
          <w:tcPr>
            <w:tcW w:w="2654" w:type="dxa"/>
          </w:tcPr>
          <w:p w:rsidR="00C26477" w:rsidRPr="00C664F0" w:rsidRDefault="00C26477" w:rsidP="00C26477">
            <w:pPr>
              <w:rPr>
                <w:rFonts w:ascii="Times New Roman" w:hAnsi="Times New Roman" w:cs="Times New Roman"/>
                <w:sz w:val="24"/>
                <w:szCs w:val="24"/>
              </w:rPr>
            </w:pPr>
            <w:r w:rsidRPr="00C664F0">
              <w:rPr>
                <w:rFonts w:ascii="Times New Roman" w:hAnsi="Times New Roman" w:cs="Times New Roman"/>
                <w:sz w:val="24"/>
                <w:szCs w:val="24"/>
              </w:rPr>
              <w:t>RAZEM</w:t>
            </w:r>
          </w:p>
        </w:tc>
        <w:tc>
          <w:tcPr>
            <w:tcW w:w="2655" w:type="dxa"/>
            <w:vAlign w:val="center"/>
          </w:tcPr>
          <w:p w:rsidR="00C26477" w:rsidRPr="00C664F0" w:rsidRDefault="00C26477" w:rsidP="00C26477">
            <w:pPr>
              <w:jc w:val="center"/>
              <w:rPr>
                <w:rFonts w:ascii="Times New Roman" w:hAnsi="Times New Roman" w:cs="Times New Roman"/>
                <w:b/>
                <w:color w:val="FF0000"/>
                <w:sz w:val="24"/>
                <w:szCs w:val="24"/>
              </w:rPr>
            </w:pPr>
            <w:r w:rsidRPr="00C664F0">
              <w:rPr>
                <w:rFonts w:ascii="Times New Roman" w:hAnsi="Times New Roman" w:cs="Times New Roman"/>
                <w:b/>
                <w:color w:val="FF0000"/>
                <w:sz w:val="24"/>
                <w:szCs w:val="24"/>
              </w:rPr>
              <w:t>18 330 zł</w:t>
            </w:r>
          </w:p>
        </w:tc>
      </w:tr>
      <w:tr w:rsidR="00C26477" w:rsidRPr="00C664F0" w:rsidTr="00C26477">
        <w:tblPrEx>
          <w:tblCellMar>
            <w:top w:w="0" w:type="dxa"/>
            <w:bottom w:w="0" w:type="dxa"/>
          </w:tblCellMar>
        </w:tblPrEx>
        <w:trPr>
          <w:trHeight w:val="70"/>
        </w:trPr>
        <w:tc>
          <w:tcPr>
            <w:tcW w:w="2655" w:type="dxa"/>
            <w:vMerge/>
          </w:tcPr>
          <w:p w:rsidR="00C26477" w:rsidRPr="00C664F0" w:rsidRDefault="00C26477" w:rsidP="00C26477">
            <w:pPr>
              <w:rPr>
                <w:rFonts w:ascii="Times New Roman" w:hAnsi="Times New Roman" w:cs="Times New Roman"/>
                <w:sz w:val="24"/>
                <w:szCs w:val="24"/>
              </w:rPr>
            </w:pPr>
          </w:p>
        </w:tc>
        <w:tc>
          <w:tcPr>
            <w:tcW w:w="2654" w:type="dxa"/>
            <w:vMerge/>
            <w:vAlign w:val="center"/>
          </w:tcPr>
          <w:p w:rsidR="00C26477" w:rsidRPr="00C664F0" w:rsidRDefault="00C26477" w:rsidP="00C26477">
            <w:pPr>
              <w:jc w:val="center"/>
              <w:rPr>
                <w:rFonts w:ascii="Times New Roman" w:hAnsi="Times New Roman" w:cs="Times New Roman"/>
                <w:sz w:val="24"/>
                <w:szCs w:val="24"/>
              </w:rPr>
            </w:pPr>
          </w:p>
        </w:tc>
        <w:tc>
          <w:tcPr>
            <w:tcW w:w="5309" w:type="dxa"/>
            <w:gridSpan w:val="2"/>
            <w:tcBorders>
              <w:bottom w:val="nil"/>
              <w:right w:val="nil"/>
            </w:tcBorders>
          </w:tcPr>
          <w:p w:rsidR="00C26477" w:rsidRPr="00C664F0" w:rsidRDefault="00C26477" w:rsidP="00C26477">
            <w:pPr>
              <w:rPr>
                <w:rFonts w:ascii="Times New Roman" w:hAnsi="Times New Roman" w:cs="Times New Roman"/>
                <w:sz w:val="24"/>
                <w:szCs w:val="24"/>
              </w:rPr>
            </w:pPr>
          </w:p>
        </w:tc>
      </w:tr>
      <w:tr w:rsidR="002C716F" w:rsidRPr="00C664F0" w:rsidTr="00C26477">
        <w:tblPrEx>
          <w:tblCellMar>
            <w:top w:w="0" w:type="dxa"/>
            <w:bottom w:w="0" w:type="dxa"/>
          </w:tblCellMar>
        </w:tblPrEx>
        <w:trPr>
          <w:gridAfter w:val="2"/>
          <w:wAfter w:w="5309" w:type="dxa"/>
          <w:trHeight w:val="227"/>
        </w:trPr>
        <w:tc>
          <w:tcPr>
            <w:tcW w:w="2655" w:type="dxa"/>
          </w:tcPr>
          <w:p w:rsidR="002C716F" w:rsidRPr="00C664F0" w:rsidRDefault="002C716F" w:rsidP="00C26477">
            <w:pPr>
              <w:rPr>
                <w:rFonts w:ascii="Times New Roman" w:hAnsi="Times New Roman" w:cs="Times New Roman"/>
                <w:sz w:val="24"/>
                <w:szCs w:val="24"/>
              </w:rPr>
            </w:pPr>
            <w:r w:rsidRPr="00C664F0">
              <w:rPr>
                <w:rFonts w:ascii="Times New Roman" w:hAnsi="Times New Roman" w:cs="Times New Roman"/>
                <w:sz w:val="24"/>
                <w:szCs w:val="24"/>
              </w:rPr>
              <w:t>Reklama w mediach</w:t>
            </w:r>
          </w:p>
        </w:tc>
        <w:tc>
          <w:tcPr>
            <w:tcW w:w="2654" w:type="dxa"/>
            <w:vAlign w:val="center"/>
          </w:tcPr>
          <w:p w:rsidR="002C716F" w:rsidRPr="00C664F0" w:rsidRDefault="00C26477" w:rsidP="00C26477">
            <w:pPr>
              <w:jc w:val="center"/>
              <w:rPr>
                <w:rFonts w:ascii="Times New Roman" w:hAnsi="Times New Roman" w:cs="Times New Roman"/>
                <w:sz w:val="24"/>
                <w:szCs w:val="24"/>
              </w:rPr>
            </w:pPr>
            <w:r w:rsidRPr="00C664F0">
              <w:rPr>
                <w:rFonts w:ascii="Times New Roman" w:hAnsi="Times New Roman" w:cs="Times New Roman"/>
                <w:sz w:val="24"/>
                <w:szCs w:val="24"/>
              </w:rPr>
              <w:t>880 zł</w:t>
            </w:r>
          </w:p>
        </w:tc>
      </w:tr>
      <w:tr w:rsidR="002C716F" w:rsidRPr="00C664F0" w:rsidTr="00C26477">
        <w:tblPrEx>
          <w:tblCellMar>
            <w:top w:w="0" w:type="dxa"/>
            <w:bottom w:w="0" w:type="dxa"/>
          </w:tblCellMar>
        </w:tblPrEx>
        <w:trPr>
          <w:gridAfter w:val="2"/>
          <w:wAfter w:w="5309" w:type="dxa"/>
          <w:trHeight w:val="182"/>
        </w:trPr>
        <w:tc>
          <w:tcPr>
            <w:tcW w:w="2655" w:type="dxa"/>
          </w:tcPr>
          <w:p w:rsidR="002C716F" w:rsidRPr="00C664F0" w:rsidRDefault="00C664F0" w:rsidP="00C26477">
            <w:pPr>
              <w:rPr>
                <w:rFonts w:ascii="Times New Roman" w:hAnsi="Times New Roman" w:cs="Times New Roman"/>
                <w:sz w:val="24"/>
                <w:szCs w:val="24"/>
              </w:rPr>
            </w:pPr>
            <w:r w:rsidRPr="00C664F0">
              <w:rPr>
                <w:rFonts w:ascii="Times New Roman" w:hAnsi="Times New Roman" w:cs="Times New Roman"/>
                <w:sz w:val="24"/>
                <w:szCs w:val="24"/>
              </w:rPr>
              <w:t>RAZEM</w:t>
            </w:r>
          </w:p>
        </w:tc>
        <w:tc>
          <w:tcPr>
            <w:tcW w:w="2654" w:type="dxa"/>
            <w:vAlign w:val="center"/>
          </w:tcPr>
          <w:p w:rsidR="002C716F" w:rsidRPr="00C664F0" w:rsidRDefault="00C664F0" w:rsidP="00C26477">
            <w:pPr>
              <w:jc w:val="center"/>
              <w:rPr>
                <w:rFonts w:ascii="Times New Roman" w:hAnsi="Times New Roman" w:cs="Times New Roman"/>
                <w:sz w:val="24"/>
                <w:szCs w:val="24"/>
              </w:rPr>
            </w:pPr>
            <w:r w:rsidRPr="00C664F0">
              <w:rPr>
                <w:rFonts w:ascii="Times New Roman" w:hAnsi="Times New Roman" w:cs="Times New Roman"/>
                <w:b/>
                <w:color w:val="FF0000"/>
                <w:sz w:val="24"/>
                <w:szCs w:val="24"/>
              </w:rPr>
              <w:t>3</w:t>
            </w:r>
            <w:r>
              <w:rPr>
                <w:rFonts w:ascii="Times New Roman" w:hAnsi="Times New Roman" w:cs="Times New Roman"/>
                <w:b/>
                <w:color w:val="FF0000"/>
                <w:sz w:val="24"/>
                <w:szCs w:val="24"/>
              </w:rPr>
              <w:t xml:space="preserve"> </w:t>
            </w:r>
            <w:r w:rsidRPr="00C664F0">
              <w:rPr>
                <w:rFonts w:ascii="Times New Roman" w:hAnsi="Times New Roman" w:cs="Times New Roman"/>
                <w:b/>
                <w:color w:val="FF0000"/>
                <w:sz w:val="24"/>
                <w:szCs w:val="24"/>
              </w:rPr>
              <w:t>380 zł</w:t>
            </w:r>
          </w:p>
        </w:tc>
      </w:tr>
    </w:tbl>
    <w:p w:rsidR="00C26477" w:rsidRDefault="00C26477" w:rsidP="00C26477">
      <w:pPr>
        <w:rPr>
          <w:sz w:val="24"/>
          <w:szCs w:val="24"/>
        </w:rPr>
      </w:pPr>
    </w:p>
    <w:p w:rsidR="006B2AC4" w:rsidRPr="00C664F0" w:rsidRDefault="00C26477" w:rsidP="006B2AC4">
      <w:pPr>
        <w:ind w:firstLine="708"/>
        <w:rPr>
          <w:rFonts w:ascii="Times New Roman" w:hAnsi="Times New Roman" w:cs="Times New Roman"/>
          <w:sz w:val="24"/>
          <w:szCs w:val="24"/>
        </w:rPr>
      </w:pPr>
      <w:r w:rsidRPr="00C664F0">
        <w:rPr>
          <w:rFonts w:ascii="Times New Roman" w:hAnsi="Times New Roman" w:cs="Times New Roman"/>
          <w:sz w:val="24"/>
          <w:szCs w:val="24"/>
        </w:rPr>
        <w:t xml:space="preserve">Podsumowując, powyższa tabela obrazuje </w:t>
      </w:r>
      <w:r w:rsidR="000E0824" w:rsidRPr="00C664F0">
        <w:rPr>
          <w:rFonts w:ascii="Times New Roman" w:hAnsi="Times New Roman" w:cs="Times New Roman"/>
          <w:sz w:val="24"/>
          <w:szCs w:val="24"/>
        </w:rPr>
        <w:t xml:space="preserve">sumę kosztów w ciągu jednego miesiąca oraz kosztów jednorazowych. Jesteśmy w stanie zapewnić we własnym zakresie niektóre wyżej wymienione usługi. W  swoim zespole posiadamy osoby zajmujące się wykonywaniem stron internetowych, grafiki oraz tworzące bazy danych. Dlatego te usługi zostały uwzględnione jako niewymagające nakładu finansowego. Aby dzielność mogła funkcjonować firma jest zobowiązana ponieść koszty wyposażenia oraz monitorowania lokalu w celu zabezpieczenia cennego sprzętu. Jest to koszt początkowy, jednorazowy w wysokości około 18 330 zł Miesięcznie firma będzie musiała przeznaczać około </w:t>
      </w:r>
      <w:r w:rsidR="006B2AC4" w:rsidRPr="00C664F0">
        <w:rPr>
          <w:rFonts w:ascii="Times New Roman" w:hAnsi="Times New Roman" w:cs="Times New Roman"/>
          <w:sz w:val="24"/>
          <w:szCs w:val="24"/>
        </w:rPr>
        <w:t>3</w:t>
      </w:r>
      <w:r w:rsidR="00C664F0">
        <w:rPr>
          <w:rFonts w:ascii="Times New Roman" w:hAnsi="Times New Roman" w:cs="Times New Roman"/>
          <w:sz w:val="24"/>
          <w:szCs w:val="24"/>
        </w:rPr>
        <w:t xml:space="preserve"> </w:t>
      </w:r>
      <w:r w:rsidR="006B2AC4" w:rsidRPr="00C664F0">
        <w:rPr>
          <w:rFonts w:ascii="Times New Roman" w:hAnsi="Times New Roman" w:cs="Times New Roman"/>
          <w:sz w:val="24"/>
          <w:szCs w:val="24"/>
        </w:rPr>
        <w:t>38</w:t>
      </w:r>
      <w:r w:rsidR="000E0824" w:rsidRPr="00C664F0">
        <w:rPr>
          <w:rFonts w:ascii="Times New Roman" w:hAnsi="Times New Roman" w:cs="Times New Roman"/>
          <w:sz w:val="24"/>
          <w:szCs w:val="24"/>
        </w:rPr>
        <w:t xml:space="preserve">0 zł na opłaty związane z utrzymaniem lokalu, </w:t>
      </w:r>
      <w:r w:rsidR="006B2AC4" w:rsidRPr="00C664F0">
        <w:rPr>
          <w:rFonts w:ascii="Times New Roman" w:hAnsi="Times New Roman" w:cs="Times New Roman"/>
          <w:sz w:val="24"/>
          <w:szCs w:val="24"/>
        </w:rPr>
        <w:t>wynagrodzeniem, kontaktem z klientami, reklamą oraz konserwacją sprzętu znajdującego się w biurze. Aby ustalić jak będą wyglądały prognozy na przyszłość należy wyliczyć koszty w stosunku rocznym.</w:t>
      </w:r>
      <w:r w:rsidR="00C664F0" w:rsidRPr="00C664F0">
        <w:rPr>
          <w:rFonts w:ascii="Times New Roman" w:hAnsi="Times New Roman" w:cs="Times New Roman"/>
          <w:sz w:val="24"/>
          <w:szCs w:val="24"/>
        </w:rPr>
        <w:t xml:space="preserve"> Powyższe elementy składa się na wynik 58 890 zł rocznie.</w:t>
      </w:r>
    </w:p>
    <w:sectPr w:rsidR="006B2AC4" w:rsidRPr="00C664F0" w:rsidSect="00240D5D">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A31" w:rsidRDefault="00176A31" w:rsidP="00520838">
      <w:pPr>
        <w:spacing w:after="0" w:line="240" w:lineRule="auto"/>
      </w:pPr>
      <w:r>
        <w:separator/>
      </w:r>
    </w:p>
  </w:endnote>
  <w:endnote w:type="continuationSeparator" w:id="1">
    <w:p w:rsidR="00176A31" w:rsidRDefault="00176A31" w:rsidP="005208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A31" w:rsidRDefault="00176A31" w:rsidP="00520838">
      <w:pPr>
        <w:spacing w:after="0" w:line="240" w:lineRule="auto"/>
      </w:pPr>
      <w:r>
        <w:separator/>
      </w:r>
    </w:p>
  </w:footnote>
  <w:footnote w:type="continuationSeparator" w:id="1">
    <w:p w:rsidR="00176A31" w:rsidRDefault="00176A31" w:rsidP="005208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614"/>
    <w:multiLevelType w:val="hybridMultilevel"/>
    <w:tmpl w:val="BC0486B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
    <w:nsid w:val="3AFF0640"/>
    <w:multiLevelType w:val="hybridMultilevel"/>
    <w:tmpl w:val="A81850B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3B310C63"/>
    <w:multiLevelType w:val="hybridMultilevel"/>
    <w:tmpl w:val="B60439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1B80356"/>
    <w:multiLevelType w:val="hybridMultilevel"/>
    <w:tmpl w:val="33023B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64012E9"/>
    <w:multiLevelType w:val="hybridMultilevel"/>
    <w:tmpl w:val="3118D6F8"/>
    <w:lvl w:ilvl="0" w:tplc="04150009">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nsid w:val="6EF45DF1"/>
    <w:multiLevelType w:val="hybridMultilevel"/>
    <w:tmpl w:val="7F22C3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CC43978"/>
    <w:multiLevelType w:val="hybridMultilevel"/>
    <w:tmpl w:val="F7AC0D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01E03"/>
    <w:rsid w:val="000125F4"/>
    <w:rsid w:val="000866C5"/>
    <w:rsid w:val="000E0824"/>
    <w:rsid w:val="00176A31"/>
    <w:rsid w:val="00184AC1"/>
    <w:rsid w:val="00187EB0"/>
    <w:rsid w:val="00240D5D"/>
    <w:rsid w:val="002C716F"/>
    <w:rsid w:val="004573CB"/>
    <w:rsid w:val="004E7340"/>
    <w:rsid w:val="00520838"/>
    <w:rsid w:val="00520C53"/>
    <w:rsid w:val="005A58D7"/>
    <w:rsid w:val="005D0BC8"/>
    <w:rsid w:val="00645022"/>
    <w:rsid w:val="006B2AC4"/>
    <w:rsid w:val="00815209"/>
    <w:rsid w:val="008E0437"/>
    <w:rsid w:val="008E2E87"/>
    <w:rsid w:val="00A01E03"/>
    <w:rsid w:val="00C26477"/>
    <w:rsid w:val="00C664F0"/>
    <w:rsid w:val="00CA660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E7340"/>
  </w:style>
  <w:style w:type="paragraph" w:styleId="Nagwek1">
    <w:name w:val="heading 1"/>
    <w:basedOn w:val="Normalny"/>
    <w:next w:val="Normalny"/>
    <w:link w:val="Nagwek1Znak"/>
    <w:qFormat/>
    <w:rsid w:val="00A01E03"/>
    <w:pPr>
      <w:keepNext/>
      <w:spacing w:before="100" w:beforeAutospacing="1" w:after="100" w:afterAutospacing="1" w:line="240" w:lineRule="auto"/>
      <w:outlineLvl w:val="0"/>
    </w:pPr>
    <w:rPr>
      <w:rFonts w:ascii="Times New Roman" w:eastAsia="Times New Roman" w:hAnsi="Times New Roman" w:cs="Times New Roman"/>
      <w:b/>
      <w:bCs/>
      <w:color w:val="000000"/>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A01E03"/>
    <w:rPr>
      <w:rFonts w:ascii="Times New Roman" w:eastAsia="Times New Roman" w:hAnsi="Times New Roman" w:cs="Times New Roman"/>
      <w:b/>
      <w:bCs/>
      <w:color w:val="000000"/>
      <w:sz w:val="27"/>
      <w:szCs w:val="27"/>
    </w:rPr>
  </w:style>
  <w:style w:type="character" w:styleId="Odwoaniedokomentarza">
    <w:name w:val="annotation reference"/>
    <w:basedOn w:val="Domylnaczcionkaakapitu"/>
    <w:uiPriority w:val="99"/>
    <w:semiHidden/>
    <w:unhideWhenUsed/>
    <w:rsid w:val="00645022"/>
    <w:rPr>
      <w:sz w:val="16"/>
      <w:szCs w:val="16"/>
    </w:rPr>
  </w:style>
  <w:style w:type="paragraph" w:styleId="Tekstkomentarza">
    <w:name w:val="annotation text"/>
    <w:basedOn w:val="Normalny"/>
    <w:link w:val="TekstkomentarzaZnak"/>
    <w:uiPriority w:val="99"/>
    <w:semiHidden/>
    <w:unhideWhenUsed/>
    <w:rsid w:val="0064502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45022"/>
    <w:rPr>
      <w:sz w:val="20"/>
      <w:szCs w:val="20"/>
    </w:rPr>
  </w:style>
  <w:style w:type="paragraph" w:styleId="Tematkomentarza">
    <w:name w:val="annotation subject"/>
    <w:basedOn w:val="Tekstkomentarza"/>
    <w:next w:val="Tekstkomentarza"/>
    <w:link w:val="TematkomentarzaZnak"/>
    <w:uiPriority w:val="99"/>
    <w:semiHidden/>
    <w:unhideWhenUsed/>
    <w:rsid w:val="00645022"/>
    <w:rPr>
      <w:b/>
      <w:bCs/>
    </w:rPr>
  </w:style>
  <w:style w:type="character" w:customStyle="1" w:styleId="TematkomentarzaZnak">
    <w:name w:val="Temat komentarza Znak"/>
    <w:basedOn w:val="TekstkomentarzaZnak"/>
    <w:link w:val="Tematkomentarza"/>
    <w:uiPriority w:val="99"/>
    <w:semiHidden/>
    <w:rsid w:val="00645022"/>
    <w:rPr>
      <w:b/>
      <w:bCs/>
    </w:rPr>
  </w:style>
  <w:style w:type="paragraph" w:styleId="Tekstdymka">
    <w:name w:val="Balloon Text"/>
    <w:basedOn w:val="Normalny"/>
    <w:link w:val="TekstdymkaZnak"/>
    <w:uiPriority w:val="99"/>
    <w:semiHidden/>
    <w:unhideWhenUsed/>
    <w:rsid w:val="0064502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45022"/>
    <w:rPr>
      <w:rFonts w:ascii="Tahoma" w:hAnsi="Tahoma" w:cs="Tahoma"/>
      <w:sz w:val="16"/>
      <w:szCs w:val="16"/>
    </w:rPr>
  </w:style>
  <w:style w:type="paragraph" w:styleId="Akapitzlist">
    <w:name w:val="List Paragraph"/>
    <w:basedOn w:val="Normalny"/>
    <w:uiPriority w:val="34"/>
    <w:qFormat/>
    <w:rsid w:val="00645022"/>
    <w:pPr>
      <w:ind w:left="720"/>
      <w:contextualSpacing/>
    </w:pPr>
  </w:style>
  <w:style w:type="paragraph" w:styleId="Bezodstpw">
    <w:name w:val="No Spacing"/>
    <w:uiPriority w:val="1"/>
    <w:qFormat/>
    <w:rsid w:val="00240D5D"/>
    <w:pPr>
      <w:spacing w:after="0" w:line="240" w:lineRule="auto"/>
    </w:pPr>
    <w:rPr>
      <w:rFonts w:ascii="Calibri" w:eastAsia="Calibri" w:hAnsi="Calibri" w:cs="Times New Roman"/>
      <w:lang w:eastAsia="en-US"/>
    </w:rPr>
  </w:style>
  <w:style w:type="table" w:styleId="Tabela-Siatka">
    <w:name w:val="Table Grid"/>
    <w:basedOn w:val="Standardowy"/>
    <w:uiPriority w:val="59"/>
    <w:rsid w:val="00187E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52083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20838"/>
    <w:rPr>
      <w:sz w:val="20"/>
      <w:szCs w:val="20"/>
    </w:rPr>
  </w:style>
  <w:style w:type="character" w:styleId="Odwoanieprzypisukocowego">
    <w:name w:val="endnote reference"/>
    <w:basedOn w:val="Domylnaczcionkaakapitu"/>
    <w:uiPriority w:val="99"/>
    <w:semiHidden/>
    <w:unhideWhenUsed/>
    <w:rsid w:val="00520838"/>
    <w:rPr>
      <w:vertAlign w:val="superscript"/>
    </w:rPr>
  </w:style>
  <w:style w:type="paragraph" w:styleId="Poprawka">
    <w:name w:val="Revision"/>
    <w:hidden/>
    <w:uiPriority w:val="99"/>
    <w:semiHidden/>
    <w:rsid w:val="006B2AC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AD4C5-8F2A-4B9F-B1F1-DFFC9238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668</Words>
  <Characters>4009</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Kocur</dc:creator>
  <cp:keywords/>
  <dc:description/>
  <cp:lastModifiedBy>Kocur</cp:lastModifiedBy>
  <cp:revision>7</cp:revision>
  <dcterms:created xsi:type="dcterms:W3CDTF">2014-02-02T14:24:00Z</dcterms:created>
  <dcterms:modified xsi:type="dcterms:W3CDTF">2014-02-08T17:33:00Z</dcterms:modified>
</cp:coreProperties>
</file>