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D90" w:rsidRPr="00E13613" w:rsidRDefault="009D6D90" w:rsidP="009D6D90">
      <w:pPr>
        <w:spacing w:after="0"/>
        <w:jc w:val="both"/>
        <w:rPr>
          <w:rFonts w:ascii="Times New Roman" w:hAnsi="Times New Roman" w:cs="Times New Roman"/>
          <w:sz w:val="28"/>
          <w:szCs w:val="28"/>
        </w:rPr>
      </w:pPr>
      <w:r w:rsidRPr="00E13613">
        <w:rPr>
          <w:rFonts w:ascii="Times New Roman" w:hAnsi="Times New Roman" w:cs="Times New Roman"/>
          <w:sz w:val="28"/>
          <w:szCs w:val="28"/>
        </w:rPr>
        <w:t>Popyt</w:t>
      </w:r>
      <w:r>
        <w:rPr>
          <w:rFonts w:ascii="Times New Roman" w:hAnsi="Times New Roman" w:cs="Times New Roman"/>
          <w:sz w:val="28"/>
          <w:szCs w:val="28"/>
        </w:rPr>
        <w:t>, konsument</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B5B46">
        <w:rPr>
          <w:rFonts w:ascii="Times New Roman" w:hAnsi="Times New Roman" w:cs="Times New Roman"/>
          <w:b/>
          <w:highlight w:val="yellow"/>
        </w:rPr>
        <w:t>Popyt</w:t>
      </w:r>
      <w:r w:rsidRPr="00CB5B46">
        <w:rPr>
          <w:rFonts w:ascii="Times New Roman" w:hAnsi="Times New Roman" w:cs="Times New Roman"/>
          <w:highlight w:val="yellow"/>
        </w:rPr>
        <w:t xml:space="preserve"> (ang. demand) – </w:t>
      </w:r>
      <w:r w:rsidRPr="00CB5B46">
        <w:rPr>
          <w:rFonts w:ascii="Times New Roman" w:hAnsi="Times New Roman" w:cs="Times New Roman"/>
          <w:highlight w:val="yellow"/>
          <w:u w:val="single"/>
        </w:rPr>
        <w:t>funkcja</w:t>
      </w:r>
      <w:r w:rsidRPr="00CB5B46">
        <w:rPr>
          <w:rFonts w:ascii="Times New Roman" w:hAnsi="Times New Roman" w:cs="Times New Roman"/>
          <w:highlight w:val="yellow"/>
        </w:rPr>
        <w:t xml:space="preserve"> przedstawiająca kształtowanie się relacji pomiędzy ceną dobra (towary i usługi), a ilością (wielkością zapotrzebowania na niego) jaką konsumenci chcą i mogą nabyć w określonym czasie, przy założeniu niezmienności innych elementów charakteryzujących sytuację rynkową (ceteris paribus).</w:t>
      </w:r>
    </w:p>
    <w:p w:rsidR="009D6D90" w:rsidRDefault="009D6D90" w:rsidP="009D6D90">
      <w:pPr>
        <w:spacing w:after="0"/>
        <w:jc w:val="both"/>
        <w:rPr>
          <w:rFonts w:ascii="Times New Roman" w:hAnsi="Times New Roman" w:cs="Times New Roman"/>
        </w:rPr>
      </w:pPr>
    </w:p>
    <w:p w:rsidR="009D6D90" w:rsidRPr="005F2B8A" w:rsidRDefault="009D6D90" w:rsidP="009D6D90">
      <w:pPr>
        <w:spacing w:after="0"/>
        <w:jc w:val="both"/>
        <w:rPr>
          <w:rFonts w:ascii="Times New Roman" w:hAnsi="Times New Roman" w:cs="Times New Roman"/>
          <w:b/>
        </w:rPr>
      </w:pPr>
      <w:r w:rsidRPr="005F2B8A">
        <w:rPr>
          <w:rFonts w:ascii="Times New Roman" w:hAnsi="Times New Roman" w:cs="Times New Roman"/>
          <w:b/>
        </w:rPr>
        <w:t>Wielkość popytu</w:t>
      </w:r>
    </w:p>
    <w:p w:rsidR="009D6D90" w:rsidRDefault="009D6D90" w:rsidP="009D6D90">
      <w:pPr>
        <w:spacing w:after="0"/>
        <w:jc w:val="both"/>
        <w:rPr>
          <w:rFonts w:ascii="Times New Roman" w:hAnsi="Times New Roman" w:cs="Times New Roman"/>
        </w:rPr>
      </w:pPr>
    </w:p>
    <w:p w:rsidR="009D6D90" w:rsidRPr="00CB5B46" w:rsidRDefault="009D6D90" w:rsidP="009D6D90">
      <w:pPr>
        <w:spacing w:after="0"/>
        <w:jc w:val="both"/>
        <w:rPr>
          <w:rFonts w:ascii="Times New Roman" w:hAnsi="Times New Roman" w:cs="Times New Roman"/>
          <w:highlight w:val="green"/>
        </w:rPr>
      </w:pPr>
      <w:r w:rsidRPr="00CB5B46">
        <w:rPr>
          <w:rFonts w:ascii="Times New Roman" w:hAnsi="Times New Roman" w:cs="Times New Roman"/>
          <w:highlight w:val="green"/>
        </w:rPr>
        <w:t xml:space="preserve">Ilość dobra, jaką nabywcy są w stanie zakupić (wielkość zapotrzebowania) przy danej cenie w danym czasie; </w:t>
      </w:r>
    </w:p>
    <w:p w:rsidR="009D6D90" w:rsidRPr="00CB5B46" w:rsidRDefault="009D6D90" w:rsidP="009D6D90">
      <w:pPr>
        <w:spacing w:after="0"/>
        <w:jc w:val="both"/>
        <w:rPr>
          <w:rFonts w:ascii="Times New Roman" w:hAnsi="Times New Roman" w:cs="Times New Roman"/>
          <w:highlight w:val="green"/>
        </w:rPr>
      </w:pPr>
    </w:p>
    <w:p w:rsidR="009D6D90" w:rsidRDefault="009D6D90" w:rsidP="009D6D90">
      <w:pPr>
        <w:spacing w:after="0"/>
        <w:jc w:val="both"/>
        <w:rPr>
          <w:rFonts w:ascii="Times New Roman" w:hAnsi="Times New Roman" w:cs="Times New Roman"/>
        </w:rPr>
      </w:pPr>
      <w:r w:rsidRPr="00CB5B46">
        <w:rPr>
          <w:rFonts w:ascii="Times New Roman" w:hAnsi="Times New Roman" w:cs="Times New Roman"/>
          <w:highlight w:val="green"/>
        </w:rPr>
        <w:t>Wielkość popytu zależy przede wszystkim od ceny: wzrost ceny dobra spowoduje spadek popytu i odwrotnie - spadek ceny spowoduje wzrost popytu na nie, albowiem obecni nabywcy zgłoszą</w:t>
      </w:r>
      <w:r>
        <w:rPr>
          <w:rFonts w:ascii="Times New Roman" w:hAnsi="Times New Roman" w:cs="Times New Roman"/>
          <w:highlight w:val="green"/>
        </w:rPr>
        <w:t>, że</w:t>
      </w:r>
      <w:r w:rsidRPr="00CB5B46">
        <w:rPr>
          <w:rFonts w:ascii="Times New Roman" w:hAnsi="Times New Roman" w:cs="Times New Roman"/>
          <w:highlight w:val="green"/>
        </w:rPr>
        <w:t xml:space="preserve"> chcą go kupić więcej, a ci, dla których dotąd było za drogie - zgłaszają popyt.</w:t>
      </w:r>
      <w:r>
        <w:rPr>
          <w:rFonts w:ascii="Times New Roman" w:hAnsi="Times New Roman" w:cs="Times New Roman"/>
        </w:rPr>
        <w:t xml:space="preserve">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b/>
        </w:rPr>
      </w:pPr>
      <w:r w:rsidRPr="00E13613">
        <w:rPr>
          <w:rFonts w:ascii="Times New Roman" w:hAnsi="Times New Roman" w:cs="Times New Roman"/>
          <w:b/>
        </w:rPr>
        <w:t>Prawo popytu</w:t>
      </w:r>
    </w:p>
    <w:p w:rsidR="009D6D90" w:rsidRPr="00E13613"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rPr>
      </w:pPr>
      <w:r w:rsidRPr="00391967">
        <w:rPr>
          <w:rFonts w:ascii="Times New Roman" w:hAnsi="Times New Roman" w:cs="Times New Roman"/>
          <w:noProof/>
          <w:highlight w:val="cyan"/>
          <w:lang w:eastAsia="pl-PL"/>
        </w:rPr>
        <w:drawing>
          <wp:anchor distT="0" distB="0" distL="114300" distR="114300" simplePos="0" relativeHeight="251659264" behindDoc="0" locked="0" layoutInCell="1" allowOverlap="1" wp14:anchorId="5E529D10" wp14:editId="22605F48">
            <wp:simplePos x="0" y="0"/>
            <wp:positionH relativeFrom="column">
              <wp:posOffset>3636010</wp:posOffset>
            </wp:positionH>
            <wp:positionV relativeFrom="paragraph">
              <wp:posOffset>287655</wp:posOffset>
            </wp:positionV>
            <wp:extent cx="2955290" cy="2045335"/>
            <wp:effectExtent l="0" t="0" r="0" b="0"/>
            <wp:wrapSquare wrapText="bothSides"/>
            <wp:docPr id="1" name="Obraz 1" descr="Popy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y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290" cy="2045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1967">
        <w:rPr>
          <w:rFonts w:ascii="Times New Roman" w:hAnsi="Times New Roman" w:cs="Times New Roman"/>
          <w:highlight w:val="cyan"/>
        </w:rPr>
        <w:t>Przy ceteris paribus. Wzrost ceny dobra spowoduje spadek popytu (zapotrzebowania) na to dobro. Spadek ceny dobra spowoduje wzrost popytu na nie.</w:t>
      </w:r>
    </w:p>
    <w:p w:rsidR="009D6D90" w:rsidRDefault="009D6D90" w:rsidP="009D6D90">
      <w:pPr>
        <w:spacing w:after="0"/>
        <w:jc w:val="both"/>
        <w:rPr>
          <w:rFonts w:ascii="Times New Roman" w:hAnsi="Times New Roman" w:cs="Times New Roman"/>
        </w:rPr>
      </w:pPr>
    </w:p>
    <w:p w:rsidR="009D6D90" w:rsidRPr="00E13613" w:rsidRDefault="009D6D90" w:rsidP="009D6D90">
      <w:pPr>
        <w:spacing w:after="0"/>
        <w:jc w:val="both"/>
        <w:rPr>
          <w:rFonts w:ascii="Times New Roman" w:hAnsi="Times New Roman" w:cs="Times New Roman"/>
          <w:b/>
        </w:rPr>
      </w:pPr>
      <w:r>
        <w:rPr>
          <w:rFonts w:ascii="Times New Roman" w:hAnsi="Times New Roman" w:cs="Times New Roman"/>
          <w:b/>
        </w:rPr>
        <w:t>Krzywa popytu</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23F0D">
        <w:rPr>
          <w:rFonts w:ascii="Times New Roman" w:hAnsi="Times New Roman" w:cs="Times New Roman"/>
          <w:highlight w:val="magenta"/>
        </w:rPr>
        <w:t xml:space="preserve">Zmiany wielkości popytu wywołane </w:t>
      </w:r>
      <w:r w:rsidRPr="00C23F0D">
        <w:rPr>
          <w:rFonts w:ascii="Times New Roman" w:hAnsi="Times New Roman" w:cs="Times New Roman"/>
          <w:highlight w:val="magenta"/>
          <w:u w:val="single"/>
        </w:rPr>
        <w:t>zmianami ceny</w:t>
      </w:r>
      <w:r w:rsidRPr="00C23F0D">
        <w:rPr>
          <w:rFonts w:ascii="Times New Roman" w:hAnsi="Times New Roman" w:cs="Times New Roman"/>
          <w:highlight w:val="magenta"/>
        </w:rPr>
        <w:t xml:space="preserve"> badanego dobra obrazowane są ruchami wzdłuż krzywej popytu.</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E13613">
        <w:rPr>
          <w:rFonts w:ascii="Times New Roman" w:hAnsi="Times New Roman" w:cs="Times New Roman"/>
        </w:rPr>
        <w:t>Zmiany popytu zachodzą</w:t>
      </w:r>
      <w:r>
        <w:rPr>
          <w:rFonts w:ascii="Times New Roman" w:hAnsi="Times New Roman" w:cs="Times New Roman"/>
        </w:rPr>
        <w:t>ce</w:t>
      </w:r>
      <w:r w:rsidRPr="00E13613">
        <w:rPr>
          <w:rFonts w:ascii="Times New Roman" w:hAnsi="Times New Roman" w:cs="Times New Roman"/>
        </w:rPr>
        <w:t xml:space="preserve"> na skute</w:t>
      </w:r>
      <w:r>
        <w:rPr>
          <w:rFonts w:ascii="Times New Roman" w:hAnsi="Times New Roman" w:cs="Times New Roman"/>
        </w:rPr>
        <w:t xml:space="preserve">k </w:t>
      </w:r>
      <w:r w:rsidRPr="00E13613">
        <w:rPr>
          <w:rFonts w:ascii="Times New Roman" w:hAnsi="Times New Roman" w:cs="Times New Roman"/>
          <w:u w:val="single"/>
        </w:rPr>
        <w:t>zmian czynników pozacenowych</w:t>
      </w:r>
      <w:r w:rsidRPr="00E13613">
        <w:rPr>
          <w:rFonts w:ascii="Times New Roman" w:hAnsi="Times New Roman" w:cs="Times New Roman"/>
        </w:rPr>
        <w:t xml:space="preserve"> są zobrazowane przemieszczeniem całej krzywej,</w:t>
      </w:r>
      <w:r>
        <w:rPr>
          <w:rFonts w:ascii="Times New Roman" w:hAnsi="Times New Roman" w:cs="Times New Roman"/>
        </w:rPr>
        <w:t xml:space="preserve"> </w:t>
      </w:r>
      <w:r w:rsidRPr="00E13613">
        <w:rPr>
          <w:rFonts w:ascii="Times New Roman" w:hAnsi="Times New Roman" w:cs="Times New Roman"/>
        </w:rPr>
        <w:t>w prawo oznacza wzrost popytu na dane dobro,</w:t>
      </w:r>
      <w:r>
        <w:rPr>
          <w:rFonts w:ascii="Times New Roman" w:hAnsi="Times New Roman" w:cs="Times New Roman"/>
        </w:rPr>
        <w:t xml:space="preserve"> </w:t>
      </w:r>
      <w:r w:rsidRPr="00E13613">
        <w:rPr>
          <w:rFonts w:ascii="Times New Roman" w:hAnsi="Times New Roman" w:cs="Times New Roman"/>
        </w:rPr>
        <w:t>w lewo oznacza spadek popytu na dane dobro.</w:t>
      </w:r>
    </w:p>
    <w:p w:rsidR="009D6D90" w:rsidRDefault="009D6D90" w:rsidP="009D6D90">
      <w:pPr>
        <w:spacing w:after="0"/>
        <w:jc w:val="both"/>
        <w:rPr>
          <w:rFonts w:ascii="Times New Roman" w:hAnsi="Times New Roman" w:cs="Times New Roman"/>
        </w:rPr>
      </w:pPr>
    </w:p>
    <w:p w:rsidR="009D6D90" w:rsidRPr="007F3400" w:rsidRDefault="009D6D90" w:rsidP="009D6D90">
      <w:pPr>
        <w:spacing w:after="0"/>
        <w:jc w:val="both"/>
        <w:rPr>
          <w:rFonts w:ascii="Times New Roman" w:hAnsi="Times New Roman" w:cs="Times New Roman"/>
          <w:b/>
        </w:rPr>
      </w:pPr>
      <w:r w:rsidRPr="007F3400">
        <w:rPr>
          <w:rFonts w:ascii="Times New Roman" w:hAnsi="Times New Roman" w:cs="Times New Roman"/>
          <w:b/>
        </w:rPr>
        <w:t>Popyt efektywny (konsumpcyjny)</w:t>
      </w:r>
    </w:p>
    <w:p w:rsidR="009D6D90" w:rsidRDefault="009D6D90" w:rsidP="009D6D90">
      <w:pPr>
        <w:spacing w:after="0"/>
        <w:jc w:val="both"/>
        <w:rPr>
          <w:rFonts w:ascii="Times New Roman" w:hAnsi="Times New Roman" w:cs="Times New Roman"/>
        </w:rPr>
      </w:pPr>
    </w:p>
    <w:p w:rsidR="009D6D90" w:rsidRPr="00C23F0D" w:rsidRDefault="009D6D90" w:rsidP="009D6D90">
      <w:pPr>
        <w:spacing w:after="0"/>
        <w:jc w:val="both"/>
        <w:rPr>
          <w:rFonts w:ascii="Times New Roman" w:hAnsi="Times New Roman" w:cs="Times New Roman"/>
          <w:highlight w:val="yellow"/>
        </w:rPr>
      </w:pPr>
      <w:r w:rsidRPr="00C23F0D">
        <w:rPr>
          <w:rFonts w:ascii="Times New Roman" w:hAnsi="Times New Roman" w:cs="Times New Roman"/>
          <w:highlight w:val="yellow"/>
        </w:rPr>
        <w:t xml:space="preserve">Ilość dobra, jaką nabywcy są skłonni i są w stanie zakupić przy różnych poziomach ceny w danym czasie, a zamiar i oferta kupna są poparte odpowiednią sumą pieniędzy, jaką dysponuje ewentualny nabywca. </w:t>
      </w:r>
    </w:p>
    <w:p w:rsidR="009D6D90" w:rsidRPr="00C23F0D" w:rsidRDefault="009D6D90" w:rsidP="009D6D90">
      <w:pPr>
        <w:spacing w:after="0"/>
        <w:jc w:val="both"/>
        <w:rPr>
          <w:rFonts w:ascii="Times New Roman" w:hAnsi="Times New Roman" w:cs="Times New Roman"/>
          <w:highlight w:val="yellow"/>
        </w:rPr>
      </w:pPr>
    </w:p>
    <w:p w:rsidR="009D6D90" w:rsidRDefault="009D6D90" w:rsidP="009D6D90">
      <w:pPr>
        <w:spacing w:after="0"/>
        <w:jc w:val="both"/>
        <w:rPr>
          <w:rFonts w:ascii="Times New Roman" w:hAnsi="Times New Roman" w:cs="Times New Roman"/>
        </w:rPr>
      </w:pPr>
      <w:r w:rsidRPr="00C23F0D">
        <w:rPr>
          <w:rFonts w:ascii="Times New Roman" w:hAnsi="Times New Roman" w:cs="Times New Roman"/>
          <w:highlight w:val="yellow"/>
        </w:rPr>
        <w:t>Inaczej popyt zgłaszany i możliwy do zrealizowania, poparty możliwościami dochodowymi.</w:t>
      </w:r>
    </w:p>
    <w:p w:rsidR="009D6D90" w:rsidRDefault="009D6D90" w:rsidP="009D6D90">
      <w:pPr>
        <w:spacing w:after="0"/>
        <w:jc w:val="both"/>
        <w:rPr>
          <w:rFonts w:ascii="Times New Roman" w:hAnsi="Times New Roman" w:cs="Times New Roman"/>
        </w:rPr>
      </w:pPr>
    </w:p>
    <w:p w:rsidR="009D6D90" w:rsidRPr="007F3400" w:rsidRDefault="009D6D90" w:rsidP="009D6D90">
      <w:pPr>
        <w:spacing w:after="0"/>
        <w:jc w:val="both"/>
        <w:rPr>
          <w:rFonts w:ascii="Times New Roman" w:hAnsi="Times New Roman" w:cs="Times New Roman"/>
          <w:b/>
        </w:rPr>
      </w:pPr>
      <w:r w:rsidRPr="007F3400">
        <w:rPr>
          <w:rFonts w:ascii="Times New Roman" w:hAnsi="Times New Roman" w:cs="Times New Roman"/>
          <w:b/>
        </w:rPr>
        <w:t>Popyt potencjalny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23F0D">
        <w:rPr>
          <w:rFonts w:ascii="Times New Roman" w:hAnsi="Times New Roman" w:cs="Times New Roman"/>
          <w:highlight w:val="green"/>
        </w:rPr>
        <w:t>Popyt, który nie jest poparty możliwościami konsumenta</w:t>
      </w:r>
      <w:r w:rsidRPr="007F3400">
        <w:rPr>
          <w:rFonts w:ascii="Times New Roman" w:hAnsi="Times New Roman" w:cs="Times New Roman"/>
        </w:rPr>
        <w:t>, w przypadku poprawy sytuacji majątkowej konsumenta, popyt potencjalny może się przekształcić w popyt efektywny</w:t>
      </w:r>
      <w:r>
        <w:rPr>
          <w:rFonts w:ascii="Times New Roman" w:hAnsi="Times New Roman" w:cs="Times New Roman"/>
        </w:rPr>
        <w:t xml:space="preserve">.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23F0D">
        <w:rPr>
          <w:rFonts w:ascii="Times New Roman" w:hAnsi="Times New Roman" w:cs="Times New Roman"/>
          <w:highlight w:val="green"/>
        </w:rPr>
        <w:t>Inaczej popyt zgłaszany, ale nie możliwy w danej chwili do zrealizowania, niepoparty możliwościami dochodowymi.</w:t>
      </w:r>
    </w:p>
    <w:p w:rsidR="009D6D90" w:rsidRDefault="009D6D90" w:rsidP="009D6D90">
      <w:pPr>
        <w:spacing w:after="0"/>
        <w:jc w:val="both"/>
        <w:rPr>
          <w:rFonts w:ascii="Times New Roman" w:hAnsi="Times New Roman" w:cs="Times New Roman"/>
        </w:rPr>
      </w:pPr>
    </w:p>
    <w:p w:rsidR="009D6D90" w:rsidRPr="00D77B81" w:rsidRDefault="009D6D90" w:rsidP="009D6D90">
      <w:pPr>
        <w:spacing w:after="0"/>
        <w:jc w:val="both"/>
        <w:rPr>
          <w:rFonts w:ascii="Times New Roman" w:hAnsi="Times New Roman" w:cs="Times New Roman"/>
          <w:b/>
        </w:rPr>
      </w:pPr>
      <w:r w:rsidRPr="00D77B81">
        <w:rPr>
          <w:rFonts w:ascii="Times New Roman" w:hAnsi="Times New Roman" w:cs="Times New Roman"/>
          <w:b/>
        </w:rPr>
        <w:t>Determinanty popytu</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23F0D">
        <w:rPr>
          <w:rFonts w:ascii="Times New Roman" w:hAnsi="Times New Roman" w:cs="Times New Roman"/>
          <w:highlight w:val="cyan"/>
        </w:rPr>
        <w:t>dochody, ilość i ceny substytutów, ceny dóbr komplementarnych, spekulacje i antycypacja dot. popytu i cen dobra, reklamy, gusty, preferencje, moda, sezonowość, czynniki demograficzne, geograficzne, klimatyczne, kulturowe, gospodarcze, polityczne</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lastRenderedPageBreak/>
        <w:t>Zjawiska przeczące prawu popytu</w:t>
      </w:r>
    </w:p>
    <w:p w:rsidR="009D6D90" w:rsidRPr="006D6AE4" w:rsidRDefault="009D6D90" w:rsidP="009D6D90">
      <w:pPr>
        <w:spacing w:after="0"/>
        <w:jc w:val="both"/>
        <w:rPr>
          <w:rFonts w:ascii="Times New Roman" w:hAnsi="Times New Roman" w:cs="Times New Roman"/>
          <w:b/>
        </w:rPr>
      </w:pP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t xml:space="preserve">Paradoks Veblena </w:t>
      </w:r>
    </w:p>
    <w:p w:rsidR="009D6D90" w:rsidRDefault="009D6D90" w:rsidP="009D6D90">
      <w:pPr>
        <w:spacing w:after="0"/>
        <w:jc w:val="both"/>
        <w:rPr>
          <w:rFonts w:ascii="Times New Roman" w:hAnsi="Times New Roman" w:cs="Times New Roman"/>
        </w:rPr>
      </w:pPr>
    </w:p>
    <w:p w:rsidR="009D6D90" w:rsidRPr="000D7E67" w:rsidRDefault="009D6D90" w:rsidP="009D6D90">
      <w:pPr>
        <w:spacing w:after="0"/>
        <w:jc w:val="both"/>
        <w:rPr>
          <w:rFonts w:ascii="Times New Roman" w:hAnsi="Times New Roman" w:cs="Times New Roman"/>
        </w:rPr>
      </w:pPr>
      <w:r w:rsidRPr="000D7E67">
        <w:rPr>
          <w:rFonts w:ascii="Times New Roman" w:hAnsi="Times New Roman" w:cs="Times New Roman"/>
        </w:rPr>
        <w:t xml:space="preserve">(efekt demonstracji, efekt prestiżowy) </w:t>
      </w:r>
      <w:r w:rsidRPr="00C23F0D">
        <w:rPr>
          <w:rFonts w:ascii="Times New Roman" w:hAnsi="Times New Roman" w:cs="Times New Roman"/>
          <w:highlight w:val="magenta"/>
        </w:rPr>
        <w:t>dotyczy dóbr luksusowych i najbogatszych grup społecznych, jest to wzrost wielkości popytu na dobra luksusowe mimo wzrostu cen tych dóbr.</w:t>
      </w:r>
      <w:r w:rsidRPr="000D7E67">
        <w:rPr>
          <w:rFonts w:ascii="Times New Roman" w:hAnsi="Times New Roman" w:cs="Times New Roman"/>
        </w:rPr>
        <w:t xml:space="preserve"> Posiadanie takich dóbr jest środkiem dowartościowania się</w:t>
      </w:r>
      <w:r>
        <w:rPr>
          <w:rFonts w:ascii="Times New Roman" w:hAnsi="Times New Roman" w:cs="Times New Roman"/>
        </w:rPr>
        <w:t xml:space="preserve">, a nie sposobem zaspokojenia realnej potrzeby. </w:t>
      </w:r>
      <w:r w:rsidRPr="000D7E67">
        <w:rPr>
          <w:rFonts w:ascii="Times New Roman" w:hAnsi="Times New Roman" w:cs="Times New Roman"/>
        </w:rPr>
        <w:t xml:space="preserve">Przyczyna tego zjawiska tkwi w chęci ukazania przez najzamożniejsze grupy społeczne swojego statusu materialnego za sprawą posiadanych dóbr luksusowych. </w:t>
      </w:r>
      <w:r w:rsidRPr="00C23F0D">
        <w:rPr>
          <w:rFonts w:ascii="Times New Roman" w:hAnsi="Times New Roman" w:cs="Times New Roman"/>
          <w:highlight w:val="magenta"/>
        </w:rPr>
        <w:t>Przykładami tego rodzaju dóbr są rzadkie dzieła sztuki, markowe ubiory znanych projektantów mody, drogie samochody</w:t>
      </w:r>
      <w:r w:rsidRPr="000D7E67">
        <w:rPr>
          <w:rFonts w:ascii="Times New Roman" w:hAnsi="Times New Roman" w:cs="Times New Roman"/>
        </w:rPr>
        <w:t>. Efekt odwrotny do prawa popytu.</w:t>
      </w:r>
    </w:p>
    <w:p w:rsidR="009D6D90" w:rsidRPr="000D7E67" w:rsidRDefault="009D6D90" w:rsidP="009D6D90">
      <w:pPr>
        <w:spacing w:after="0"/>
        <w:jc w:val="both"/>
        <w:rPr>
          <w:rFonts w:ascii="Times New Roman" w:hAnsi="Times New Roman" w:cs="Times New Roman"/>
        </w:rPr>
      </w:pP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t xml:space="preserve">Paradoks Giffena </w:t>
      </w:r>
    </w:p>
    <w:p w:rsidR="009D6D90" w:rsidRDefault="009D6D90" w:rsidP="009D6D90">
      <w:pPr>
        <w:spacing w:after="0"/>
        <w:jc w:val="both"/>
        <w:rPr>
          <w:rFonts w:ascii="Times New Roman" w:hAnsi="Times New Roman" w:cs="Times New Roman"/>
        </w:rPr>
      </w:pPr>
    </w:p>
    <w:p w:rsidR="009D6D90" w:rsidRPr="000D7E67" w:rsidRDefault="009D6D90" w:rsidP="009D6D90">
      <w:pPr>
        <w:spacing w:after="0"/>
        <w:jc w:val="both"/>
        <w:rPr>
          <w:rFonts w:ascii="Times New Roman" w:hAnsi="Times New Roman" w:cs="Times New Roman"/>
        </w:rPr>
      </w:pPr>
      <w:r w:rsidRPr="00C23F0D">
        <w:rPr>
          <w:rFonts w:ascii="Times New Roman" w:hAnsi="Times New Roman" w:cs="Times New Roman"/>
          <w:highlight w:val="yellow"/>
        </w:rPr>
        <w:t>sytuacja ekonomiczna, w której popyt na dane dobro wzrasta pomimo wzrostu ceny. Sytuacja taka ma miejsce przy bardzo niskich dochodach konsumentów i przy wzroście cen dóbr niższego rzędu, zwanych dobrami Giffena.</w:t>
      </w:r>
      <w:r w:rsidRPr="000D7E67">
        <w:rPr>
          <w:rFonts w:ascii="Times New Roman" w:hAnsi="Times New Roman" w:cs="Times New Roman"/>
        </w:rPr>
        <w:t xml:space="preserve"> Cena dobra Giffena jest relatywnie niższa od innych substytutów lub dane dobro nie posiada bliskich substytutów (np. chleb), dlatego popyt rośnie. </w:t>
      </w:r>
    </w:p>
    <w:p w:rsidR="009D6D90" w:rsidRPr="000D7E67" w:rsidRDefault="009D6D90" w:rsidP="009D6D90">
      <w:pPr>
        <w:spacing w:after="0"/>
        <w:jc w:val="both"/>
        <w:rPr>
          <w:rFonts w:ascii="Times New Roman" w:hAnsi="Times New Roman" w:cs="Times New Roman"/>
        </w:rPr>
      </w:pP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t xml:space="preserve">Efekt owczego pędu </w:t>
      </w:r>
    </w:p>
    <w:p w:rsidR="009D6D90" w:rsidRDefault="009D6D90" w:rsidP="009D6D90">
      <w:pPr>
        <w:spacing w:after="0"/>
        <w:jc w:val="both"/>
        <w:rPr>
          <w:rFonts w:ascii="Times New Roman" w:hAnsi="Times New Roman" w:cs="Times New Roman"/>
        </w:rPr>
      </w:pPr>
    </w:p>
    <w:p w:rsidR="009D6D90" w:rsidRPr="000D7E67" w:rsidRDefault="009D6D90" w:rsidP="009D6D90">
      <w:pPr>
        <w:spacing w:after="0"/>
        <w:jc w:val="both"/>
        <w:rPr>
          <w:rFonts w:ascii="Times New Roman" w:hAnsi="Times New Roman" w:cs="Times New Roman"/>
        </w:rPr>
      </w:pPr>
      <w:r w:rsidRPr="00C23F0D">
        <w:rPr>
          <w:rFonts w:ascii="Times New Roman" w:hAnsi="Times New Roman" w:cs="Times New Roman"/>
          <w:highlight w:val="green"/>
        </w:rPr>
        <w:t>zjawisko występujące, gdy konsumenci pragną nabywać pewne dobra, także po wyższych cenach, tylko dlatego, że kupują je inni. Wynika to z chęci naśladowania osób, z którymi chcą się utożsamiać</w:t>
      </w:r>
      <w:r w:rsidRPr="000D7E67">
        <w:rPr>
          <w:rFonts w:ascii="Times New Roman" w:hAnsi="Times New Roman" w:cs="Times New Roman"/>
        </w:rPr>
        <w:t>. Krzywa popytu dla tej grupy konsumentów położona jest wyżej od krzywej popytu dla typowych konsumentów, a jej opadająca tendencja jest słabsza.</w:t>
      </w:r>
      <w:r>
        <w:rPr>
          <w:rFonts w:ascii="Times New Roman" w:hAnsi="Times New Roman" w:cs="Times New Roman"/>
        </w:rPr>
        <w:t xml:space="preserve"> Także wzrost popytu pod wpływem nagłego bodźca (np. perspektywa braku cukru).</w:t>
      </w:r>
    </w:p>
    <w:p w:rsidR="009D6D90" w:rsidRPr="000D7E67" w:rsidRDefault="009D6D90" w:rsidP="009D6D90">
      <w:pPr>
        <w:spacing w:after="0"/>
        <w:jc w:val="both"/>
        <w:rPr>
          <w:rFonts w:ascii="Times New Roman" w:hAnsi="Times New Roman" w:cs="Times New Roman"/>
        </w:rPr>
      </w:pP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t>Efekt snobizmu</w:t>
      </w:r>
    </w:p>
    <w:p w:rsidR="009D6D90" w:rsidRDefault="009D6D90" w:rsidP="009D6D90">
      <w:pPr>
        <w:spacing w:after="0"/>
        <w:jc w:val="both"/>
        <w:rPr>
          <w:rFonts w:ascii="Times New Roman" w:hAnsi="Times New Roman" w:cs="Times New Roman"/>
        </w:rPr>
      </w:pPr>
    </w:p>
    <w:p w:rsidR="009D6D90" w:rsidRPr="000D7E67" w:rsidRDefault="009D6D90" w:rsidP="009D6D90">
      <w:pPr>
        <w:spacing w:after="0"/>
        <w:jc w:val="both"/>
        <w:rPr>
          <w:rFonts w:ascii="Times New Roman" w:hAnsi="Times New Roman" w:cs="Times New Roman"/>
        </w:rPr>
      </w:pPr>
      <w:r w:rsidRPr="00C23F0D">
        <w:rPr>
          <w:rFonts w:ascii="Times New Roman" w:hAnsi="Times New Roman" w:cs="Times New Roman"/>
          <w:highlight w:val="cyan"/>
        </w:rPr>
        <w:t>zjawisko ekonomiczne polegające na ograniczaniu zakupu pewnych dóbr lub całkowite zaniechanie ich nabycia, ponieważ są one chętnie nabywane przez inne gospodarstwa domowe.</w:t>
      </w:r>
      <w:r w:rsidRPr="000D7E67">
        <w:rPr>
          <w:rFonts w:ascii="Times New Roman" w:hAnsi="Times New Roman" w:cs="Times New Roman"/>
        </w:rPr>
        <w:t xml:space="preserve"> W tym zjawisku krzywa popytu położona jest poniżej krzywej popytu dla typowego konsumenta, a jej opadająca tendencja jest znacznie silniejsza.</w:t>
      </w:r>
    </w:p>
    <w:p w:rsidR="009D6D90" w:rsidRPr="000D7E67" w:rsidRDefault="009D6D90" w:rsidP="009D6D90">
      <w:pPr>
        <w:spacing w:after="0"/>
        <w:jc w:val="both"/>
        <w:rPr>
          <w:rFonts w:ascii="Times New Roman" w:hAnsi="Times New Roman" w:cs="Times New Roman"/>
        </w:rPr>
      </w:pP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t xml:space="preserve">Prawo Engla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23F0D">
        <w:rPr>
          <w:rFonts w:ascii="Times New Roman" w:hAnsi="Times New Roman" w:cs="Times New Roman"/>
          <w:highlight w:val="magenta"/>
        </w:rPr>
        <w:t>wraz ze wzrostem dochodów zmienia się struktura wydatków. Maleje udział wydatków na dobra/usługi podstawowe (żywność), a rośnie na dobra/usługi wyższego rzędu. Następuje tzw. zmiana modelu konsumpcyjnego. Udział wydatków na odzież i obuwie nie zmienia się.</w:t>
      </w:r>
    </w:p>
    <w:p w:rsidR="009D6D90" w:rsidRDefault="009D6D90" w:rsidP="009D6D90">
      <w:pPr>
        <w:spacing w:after="0"/>
        <w:jc w:val="both"/>
        <w:rPr>
          <w:rFonts w:ascii="Times New Roman" w:hAnsi="Times New Roman" w:cs="Times New Roman"/>
        </w:rPr>
      </w:pP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t xml:space="preserve">Paradoks spekulacyjny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23F0D">
        <w:rPr>
          <w:rFonts w:ascii="Times New Roman" w:hAnsi="Times New Roman" w:cs="Times New Roman"/>
          <w:highlight w:val="yellow"/>
        </w:rPr>
        <w:t>dotyczy sytuacji gdy ceny dóbr rosną, a konsumenci kupują większą ich ilość, oczekując, że cena będzie nadal rosnąć.</w:t>
      </w:r>
    </w:p>
    <w:p w:rsidR="009D6D90" w:rsidRDefault="009D6D90" w:rsidP="009D6D90">
      <w:pPr>
        <w:spacing w:after="0"/>
        <w:jc w:val="both"/>
        <w:rPr>
          <w:rFonts w:ascii="Times New Roman" w:hAnsi="Times New Roman" w:cs="Times New Roman"/>
        </w:rPr>
      </w:pPr>
    </w:p>
    <w:p w:rsidR="009D6D90" w:rsidRDefault="009D6D90" w:rsidP="009D6D90">
      <w:pPr>
        <w:jc w:val="both"/>
        <w:rPr>
          <w:rFonts w:ascii="Times New Roman" w:hAnsi="Times New Roman" w:cs="Times New Roman"/>
          <w:b/>
        </w:rPr>
      </w:pPr>
      <w:r>
        <w:rPr>
          <w:rFonts w:ascii="Times New Roman" w:hAnsi="Times New Roman" w:cs="Times New Roman"/>
          <w:b/>
        </w:rPr>
        <w:br w:type="page"/>
      </w: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lastRenderedPageBreak/>
        <w:t>Cenowa elastyczność popytu</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7B2569">
        <w:rPr>
          <w:rFonts w:ascii="Times New Roman" w:hAnsi="Times New Roman" w:cs="Times New Roman"/>
          <w:highlight w:val="green"/>
        </w:rPr>
        <w:t>Stosunek względnej (procentowej) zmiany wielkości popytu na dane dobro, do względnej (procentowej) zmiany jego ceny.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B33528">
        <w:rPr>
          <w:rFonts w:ascii="Times New Roman" w:hAnsi="Times New Roman" w:cs="Times New Roman"/>
          <w:noProof/>
          <w:lang w:eastAsia="pl-PL"/>
        </w:rPr>
        <w:drawing>
          <wp:anchor distT="0" distB="0" distL="114300" distR="114300" simplePos="0" relativeHeight="251662336" behindDoc="0" locked="0" layoutInCell="1" allowOverlap="1" wp14:anchorId="5D5697C5" wp14:editId="5E095B13">
            <wp:simplePos x="0" y="0"/>
            <wp:positionH relativeFrom="column">
              <wp:posOffset>4133850</wp:posOffset>
            </wp:positionH>
            <wp:positionV relativeFrom="paragraph">
              <wp:posOffset>4445</wp:posOffset>
            </wp:positionV>
            <wp:extent cx="1148080" cy="276225"/>
            <wp:effectExtent l="0" t="0" r="0" b="9525"/>
            <wp:wrapSquare wrapText="bothSides"/>
            <wp:docPr id="4" name="Obraz 4" descr="Math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808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528">
        <w:rPr>
          <w:rFonts w:ascii="Times New Roman" w:hAnsi="Times New Roman" w:cs="Times New Roman"/>
        </w:rPr>
        <w:t>Ec - współczynnik cenowej elastyczności popytu</w:t>
      </w:r>
      <w:r>
        <w:rPr>
          <w:rFonts w:ascii="Times New Roman" w:hAnsi="Times New Roman" w:cs="Times New Roman"/>
        </w:rPr>
        <w:t xml:space="preserve"> </w:t>
      </w:r>
      <w:r w:rsidRPr="00B33528">
        <w:rPr>
          <w:rFonts w:ascii="Times New Roman" w:hAnsi="Times New Roman" w:cs="Times New Roman"/>
        </w:rPr>
        <w:t xml:space="preserve">    </w:t>
      </w:r>
    </w:p>
    <w:p w:rsidR="009D6D90" w:rsidRPr="00B33528" w:rsidRDefault="009D6D90" w:rsidP="009D6D90">
      <w:pPr>
        <w:spacing w:after="0"/>
        <w:jc w:val="both"/>
        <w:rPr>
          <w:rFonts w:ascii="Times New Roman" w:hAnsi="Times New Roman" w:cs="Times New Roman"/>
        </w:rPr>
      </w:pPr>
      <w:r w:rsidRPr="00B33528">
        <w:rPr>
          <w:rFonts w:ascii="Times New Roman" w:hAnsi="Times New Roman" w:cs="Times New Roman"/>
        </w:rPr>
        <w:t>Δp - przyrost wielkości popytu na skutek zmiany ceny</w:t>
      </w:r>
    </w:p>
    <w:p w:rsidR="009D6D90" w:rsidRDefault="009D6D90" w:rsidP="009D6D90">
      <w:pPr>
        <w:spacing w:after="0"/>
        <w:jc w:val="both"/>
        <w:rPr>
          <w:rFonts w:ascii="Times New Roman" w:hAnsi="Times New Roman" w:cs="Times New Roman"/>
        </w:rPr>
      </w:pPr>
      <w:r w:rsidRPr="00B33528">
        <w:rPr>
          <w:rFonts w:ascii="Times New Roman" w:hAnsi="Times New Roman" w:cs="Times New Roman"/>
        </w:rPr>
        <w:t>p</w:t>
      </w:r>
      <w:r>
        <w:rPr>
          <w:rFonts w:ascii="Times New Roman" w:hAnsi="Times New Roman" w:cs="Times New Roman"/>
        </w:rPr>
        <w:t xml:space="preserve"> </w:t>
      </w:r>
      <w:r w:rsidRPr="00B33528">
        <w:rPr>
          <w:rFonts w:ascii="Times New Roman" w:hAnsi="Times New Roman" w:cs="Times New Roman"/>
        </w:rPr>
        <w:t>- dotychczasowa wielkości popytu na dane dobro przy cenie c</w:t>
      </w:r>
      <w:r>
        <w:rPr>
          <w:rFonts w:ascii="Times New Roman" w:hAnsi="Times New Roman" w:cs="Times New Roman"/>
        </w:rPr>
        <w:t xml:space="preserve"> </w:t>
      </w:r>
      <w:r w:rsidRPr="00B33528">
        <w:rPr>
          <w:rFonts w:ascii="Times New Roman" w:hAnsi="Times New Roman" w:cs="Times New Roman"/>
        </w:rPr>
        <w:t xml:space="preserve">    </w:t>
      </w:r>
    </w:p>
    <w:p w:rsidR="009D6D90" w:rsidRPr="00B33528" w:rsidRDefault="009D6D90" w:rsidP="009D6D90">
      <w:pPr>
        <w:spacing w:after="0"/>
        <w:jc w:val="both"/>
        <w:rPr>
          <w:rFonts w:ascii="Times New Roman" w:hAnsi="Times New Roman" w:cs="Times New Roman"/>
        </w:rPr>
      </w:pPr>
      <w:r w:rsidRPr="00B33528">
        <w:rPr>
          <w:rFonts w:ascii="Times New Roman" w:hAnsi="Times New Roman" w:cs="Times New Roman"/>
        </w:rPr>
        <w:t>Δc- przyrost ceny danego dobra</w:t>
      </w:r>
    </w:p>
    <w:p w:rsidR="009D6D90" w:rsidRDefault="009D6D90" w:rsidP="009D6D90">
      <w:pPr>
        <w:spacing w:after="0"/>
        <w:jc w:val="both"/>
        <w:rPr>
          <w:rFonts w:ascii="Times New Roman" w:hAnsi="Times New Roman" w:cs="Times New Roman"/>
        </w:rPr>
      </w:pPr>
      <w:r w:rsidRPr="00B33528">
        <w:rPr>
          <w:rFonts w:ascii="Times New Roman" w:hAnsi="Times New Roman" w:cs="Times New Roman"/>
        </w:rPr>
        <w:t>c- dotychczasowa cena danego dobra</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Interpretacja</w:t>
      </w:r>
      <w:r w:rsidRPr="007B2569">
        <w:rPr>
          <w:rFonts w:ascii="Times New Roman" w:hAnsi="Times New Roman" w:cs="Times New Roman"/>
          <w:highlight w:val="green"/>
        </w:rPr>
        <w:t>: wzrost ceny o 1% zmniejsza wielkość popytu o Ec %</w:t>
      </w:r>
    </w:p>
    <w:p w:rsidR="009D6D90" w:rsidRDefault="009D6D90" w:rsidP="009D6D90">
      <w:pPr>
        <w:spacing w:after="0"/>
        <w:jc w:val="both"/>
        <w:rPr>
          <w:rFonts w:ascii="Times New Roman" w:hAnsi="Times New Roman" w:cs="Times New Roman"/>
        </w:rPr>
      </w:pPr>
    </w:p>
    <w:p w:rsidR="009D6D90" w:rsidRPr="00C042EC" w:rsidRDefault="009D6D90" w:rsidP="009D6D90">
      <w:pPr>
        <w:spacing w:after="0"/>
        <w:ind w:firstLine="708"/>
        <w:jc w:val="both"/>
        <w:rPr>
          <w:rFonts w:ascii="Times New Roman" w:hAnsi="Times New Roman" w:cs="Times New Roman"/>
          <w:i/>
        </w:rPr>
      </w:pPr>
      <w:r>
        <w:rPr>
          <w:rFonts w:ascii="Times New Roman" w:hAnsi="Times New Roman" w:cs="Times New Roman"/>
          <w:i/>
        </w:rPr>
        <w:t xml:space="preserve">     popyt sztywny ~ 0</w:t>
      </w:r>
      <w:r>
        <w:rPr>
          <w:rFonts w:ascii="Times New Roman" w:hAnsi="Times New Roman" w:cs="Times New Roman"/>
          <w:i/>
        </w:rPr>
        <w:tab/>
      </w:r>
      <w:r>
        <w:rPr>
          <w:rFonts w:ascii="Times New Roman" w:hAnsi="Times New Roman" w:cs="Times New Roman"/>
          <w:i/>
        </w:rPr>
        <w:tab/>
        <w:t xml:space="preserve">          popyt nieelastyczny (0; 1)</w:t>
      </w:r>
      <w:r>
        <w:rPr>
          <w:rFonts w:ascii="Times New Roman" w:hAnsi="Times New Roman" w:cs="Times New Roman"/>
          <w:i/>
        </w:rPr>
        <w:tab/>
      </w:r>
      <w:r>
        <w:rPr>
          <w:rFonts w:ascii="Times New Roman" w:hAnsi="Times New Roman" w:cs="Times New Roman"/>
          <w:i/>
        </w:rPr>
        <w:tab/>
        <w:t xml:space="preserve">         popyt proporcjonalny ~ 1</w:t>
      </w:r>
    </w:p>
    <w:p w:rsidR="009D6D90" w:rsidRDefault="009D6D90" w:rsidP="009D6D90">
      <w:pPr>
        <w:spacing w:after="0"/>
        <w:jc w:val="both"/>
        <w:rPr>
          <w:rFonts w:ascii="Times New Roman" w:hAnsi="Times New Roman" w:cs="Times New Roman"/>
        </w:rPr>
      </w:pPr>
      <w:r w:rsidRPr="00C042EC">
        <w:rPr>
          <w:rFonts w:ascii="Times New Roman" w:hAnsi="Times New Roman" w:cs="Times New Roman"/>
          <w:i/>
          <w:noProof/>
          <w:lang w:eastAsia="pl-PL"/>
        </w:rPr>
        <w:drawing>
          <wp:anchor distT="0" distB="0" distL="114300" distR="114300" simplePos="0" relativeHeight="251665408" behindDoc="1" locked="0" layoutInCell="1" allowOverlap="1" wp14:anchorId="7A108E2B" wp14:editId="682AFAB5">
            <wp:simplePos x="0" y="0"/>
            <wp:positionH relativeFrom="column">
              <wp:posOffset>4555490</wp:posOffset>
            </wp:positionH>
            <wp:positionV relativeFrom="paragraph">
              <wp:posOffset>283845</wp:posOffset>
            </wp:positionV>
            <wp:extent cx="1970405" cy="2179320"/>
            <wp:effectExtent l="0" t="0" r="0" b="0"/>
            <wp:wrapSquare wrapText="bothSides"/>
            <wp:docPr id="7" name="Obraz 7" descr="Plik:Elastyczno&amp;sacute;&amp;cacute; proporcjonaln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ik:Elastyczno&amp;sacute;&amp;cacute; proporcjonalna.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040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r w:rsidRPr="00C042EC">
        <w:rPr>
          <w:rFonts w:ascii="Times New Roman" w:hAnsi="Times New Roman" w:cs="Times New Roman"/>
          <w:i/>
          <w:noProof/>
          <w:lang w:eastAsia="pl-PL"/>
        </w:rPr>
        <w:drawing>
          <wp:anchor distT="0" distB="0" distL="114300" distR="114300" simplePos="0" relativeHeight="251666432" behindDoc="1" locked="0" layoutInCell="1" allowOverlap="1" wp14:anchorId="77AF15AC" wp14:editId="12DF673D">
            <wp:simplePos x="0" y="0"/>
            <wp:positionH relativeFrom="column">
              <wp:posOffset>139862</wp:posOffset>
            </wp:positionH>
            <wp:positionV relativeFrom="paragraph">
              <wp:posOffset>109855</wp:posOffset>
            </wp:positionV>
            <wp:extent cx="1966595" cy="2174240"/>
            <wp:effectExtent l="0" t="0" r="0" b="0"/>
            <wp:wrapNone/>
            <wp:docPr id="8" name="Obraz 8" descr="Plik:Popyt elastycz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ik:Popyt elastyczny.sv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6595"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3528">
        <w:rPr>
          <w:rFonts w:ascii="Times New Roman" w:hAnsi="Times New Roman" w:cs="Times New Roman"/>
          <w:noProof/>
          <w:lang w:eastAsia="pl-PL"/>
        </w:rPr>
        <w:drawing>
          <wp:anchor distT="0" distB="0" distL="114300" distR="114300" simplePos="0" relativeHeight="251664384" behindDoc="0" locked="0" layoutInCell="1" allowOverlap="1" wp14:anchorId="1F885D76" wp14:editId="4D764A96">
            <wp:simplePos x="0" y="0"/>
            <wp:positionH relativeFrom="column">
              <wp:posOffset>32385</wp:posOffset>
            </wp:positionH>
            <wp:positionV relativeFrom="paragraph">
              <wp:posOffset>96520</wp:posOffset>
            </wp:positionV>
            <wp:extent cx="1966595" cy="2174875"/>
            <wp:effectExtent l="0" t="0" r="0" b="0"/>
            <wp:wrapSquare wrapText="bothSides"/>
            <wp:docPr id="6" name="Obraz 6" descr="Plik:Elastyczno&amp;sacute;&amp;cacute; sztywn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ik:Elastyczno&amp;sacute;&amp;cacute; sztywna.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6595" cy="2174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 xml:space="preserve">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Pr="002553B2" w:rsidRDefault="009D6D90" w:rsidP="009D6D90">
      <w:pPr>
        <w:spacing w:after="0"/>
        <w:jc w:val="both"/>
        <w:rPr>
          <w:rFonts w:ascii="Times New Roman" w:hAnsi="Times New Roman" w:cs="Times New Roman"/>
          <w:i/>
        </w:rPr>
      </w:pPr>
      <w:r>
        <w:rPr>
          <w:rFonts w:ascii="Times New Roman" w:hAnsi="Times New Roman" w:cs="Times New Roman"/>
        </w:rPr>
        <w:tab/>
      </w:r>
      <w:r>
        <w:rPr>
          <w:rFonts w:ascii="Times New Roman" w:hAnsi="Times New Roman" w:cs="Times New Roman"/>
          <w:i/>
        </w:rPr>
        <w:t>popyt elastyczny &gt; 1</w:t>
      </w:r>
      <w:r>
        <w:rPr>
          <w:rFonts w:ascii="Times New Roman" w:hAnsi="Times New Roman" w:cs="Times New Roman"/>
          <w:i/>
        </w:rPr>
        <w:tab/>
      </w:r>
      <w:r>
        <w:rPr>
          <w:rFonts w:ascii="Times New Roman" w:hAnsi="Times New Roman" w:cs="Times New Roman"/>
          <w:i/>
        </w:rPr>
        <w:tab/>
        <w:t xml:space="preserve">     </w:t>
      </w:r>
      <w:r w:rsidRPr="002553B2">
        <w:rPr>
          <w:rFonts w:ascii="Times New Roman" w:hAnsi="Times New Roman" w:cs="Times New Roman"/>
          <w:i/>
        </w:rPr>
        <w:t>popyt doskonale elastyczny → ∞</w:t>
      </w:r>
    </w:p>
    <w:p w:rsidR="009D6D90" w:rsidRDefault="009D6D90" w:rsidP="009D6D90">
      <w:pPr>
        <w:spacing w:after="0"/>
        <w:jc w:val="both"/>
        <w:rPr>
          <w:rFonts w:ascii="Times New Roman" w:hAnsi="Times New Roman" w:cs="Times New Roman"/>
        </w:rPr>
      </w:pPr>
      <w:r w:rsidRPr="00C042EC">
        <w:rPr>
          <w:rFonts w:ascii="Times New Roman" w:hAnsi="Times New Roman" w:cs="Times New Roman"/>
          <w:i/>
          <w:noProof/>
          <w:lang w:eastAsia="pl-PL"/>
        </w:rPr>
        <w:drawing>
          <wp:anchor distT="0" distB="0" distL="114300" distR="114300" simplePos="0" relativeHeight="251667456" behindDoc="0" locked="0" layoutInCell="1" allowOverlap="1" wp14:anchorId="4ED2BEA5" wp14:editId="05E89297">
            <wp:simplePos x="0" y="0"/>
            <wp:positionH relativeFrom="column">
              <wp:posOffset>2294890</wp:posOffset>
            </wp:positionH>
            <wp:positionV relativeFrom="paragraph">
              <wp:posOffset>94615</wp:posOffset>
            </wp:positionV>
            <wp:extent cx="1966595" cy="2173605"/>
            <wp:effectExtent l="0" t="0" r="0" b="0"/>
            <wp:wrapSquare wrapText="bothSides"/>
            <wp:docPr id="9" name="Obraz 9" descr="Plik:Popyt doskonale elastycz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ik:Popyt doskonale elastyczny.sv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6595" cy="2173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42EC">
        <w:rPr>
          <w:rFonts w:ascii="Times New Roman" w:hAnsi="Times New Roman" w:cs="Times New Roman"/>
          <w:i/>
          <w:noProof/>
          <w:lang w:eastAsia="pl-PL"/>
        </w:rPr>
        <w:drawing>
          <wp:anchor distT="0" distB="0" distL="114300" distR="114300" simplePos="0" relativeHeight="251663360" behindDoc="0" locked="0" layoutInCell="1" allowOverlap="1" wp14:anchorId="464C6BBE" wp14:editId="7CCE3D66">
            <wp:simplePos x="0" y="0"/>
            <wp:positionH relativeFrom="column">
              <wp:posOffset>31750</wp:posOffset>
            </wp:positionH>
            <wp:positionV relativeFrom="paragraph">
              <wp:posOffset>96520</wp:posOffset>
            </wp:positionV>
            <wp:extent cx="1961515" cy="2168525"/>
            <wp:effectExtent l="0" t="0" r="635" b="3175"/>
            <wp:wrapSquare wrapText="bothSides"/>
            <wp:docPr id="5" name="Obraz 5" descr="Plik:Popyt nieelastycz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k:Popyt nieelastyczny.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1515" cy="2168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 xml:space="preserve">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7B2569">
        <w:rPr>
          <w:rFonts w:ascii="Times New Roman" w:hAnsi="Times New Roman" w:cs="Times New Roman"/>
          <w:highlight w:val="green"/>
        </w:rPr>
        <w:t>Cenowa elastyczność popytu pozwala określić, o ile należy podnieść cenę, aby zlikwidować nadwyżkę popytu, bądź o ile obniżyć cenę, aby zlikwidować nadwyżkę podaży.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Pr="006D6AE4" w:rsidRDefault="009D6D90" w:rsidP="009D6D90">
      <w:pPr>
        <w:spacing w:after="0"/>
        <w:jc w:val="both"/>
        <w:rPr>
          <w:rFonts w:ascii="Times New Roman" w:hAnsi="Times New Roman" w:cs="Times New Roman"/>
          <w:b/>
        </w:rPr>
      </w:pPr>
      <w:r>
        <w:rPr>
          <w:rFonts w:ascii="Times New Roman" w:hAnsi="Times New Roman" w:cs="Times New Roman"/>
          <w:b/>
        </w:rPr>
        <w:lastRenderedPageBreak/>
        <w:t>Determinanty cenowej elastyczności popytu</w:t>
      </w:r>
      <w:r w:rsidRPr="006D6AE4">
        <w:rPr>
          <w:rFonts w:ascii="Times New Roman" w:hAnsi="Times New Roman" w:cs="Times New Roman"/>
          <w:b/>
        </w:rPr>
        <w:t xml:space="preserve"> </w:t>
      </w:r>
    </w:p>
    <w:p w:rsidR="009D6D90" w:rsidRDefault="009D6D90" w:rsidP="009D6D90">
      <w:pPr>
        <w:spacing w:after="0"/>
        <w:jc w:val="both"/>
        <w:rPr>
          <w:rFonts w:ascii="Times New Roman" w:hAnsi="Times New Roman" w:cs="Times New Roman"/>
        </w:rPr>
      </w:pPr>
    </w:p>
    <w:p w:rsidR="009D6D90" w:rsidRPr="007B2569" w:rsidRDefault="009D6D90" w:rsidP="009D6D90">
      <w:pPr>
        <w:pStyle w:val="Akapitzlist"/>
        <w:numPr>
          <w:ilvl w:val="0"/>
          <w:numId w:val="4"/>
        </w:numPr>
        <w:spacing w:after="0"/>
        <w:ind w:left="426"/>
        <w:jc w:val="both"/>
        <w:rPr>
          <w:rFonts w:ascii="Times New Roman" w:hAnsi="Times New Roman" w:cs="Times New Roman"/>
          <w:highlight w:val="cyan"/>
        </w:rPr>
      </w:pPr>
      <w:r w:rsidRPr="007B2569">
        <w:rPr>
          <w:rFonts w:ascii="Times New Roman" w:hAnsi="Times New Roman" w:cs="Times New Roman"/>
          <w:highlight w:val="cyan"/>
        </w:rPr>
        <w:t>istnienie i dostępność substytutów – jeżeli istnieją substytuty danego produktu, wzrost ceny jednego z nich spowoduje, że klienci zaczną kupować jego substytuty. Na przykład, jeżeli wzrosną ceny margaryny, wzrośnie sprzedaż masła.</w:t>
      </w:r>
    </w:p>
    <w:p w:rsidR="009D6D90" w:rsidRPr="00E82DA8" w:rsidRDefault="009D6D90" w:rsidP="009D6D90">
      <w:pPr>
        <w:spacing w:after="0"/>
        <w:ind w:left="426"/>
        <w:jc w:val="both"/>
        <w:rPr>
          <w:rFonts w:ascii="Times New Roman" w:hAnsi="Times New Roman" w:cs="Times New Roman"/>
        </w:rPr>
      </w:pPr>
    </w:p>
    <w:p w:rsidR="009D6D90" w:rsidRPr="00912410" w:rsidRDefault="009D6D90" w:rsidP="009D6D90">
      <w:pPr>
        <w:pStyle w:val="Akapitzlist"/>
        <w:numPr>
          <w:ilvl w:val="0"/>
          <w:numId w:val="4"/>
        </w:numPr>
        <w:spacing w:after="0"/>
        <w:ind w:left="426"/>
        <w:jc w:val="both"/>
        <w:rPr>
          <w:rFonts w:ascii="Times New Roman" w:hAnsi="Times New Roman" w:cs="Times New Roman"/>
        </w:rPr>
      </w:pPr>
      <w:r w:rsidRPr="007B2569">
        <w:rPr>
          <w:rFonts w:ascii="Times New Roman" w:hAnsi="Times New Roman" w:cs="Times New Roman"/>
          <w:highlight w:val="cyan"/>
        </w:rPr>
        <w:t>procentowy udział dochodu przeznaczonego na dane dobro – jeżeli udział wydatków na dane dobro jest niski w porównaniu do wysokości dochodu, popyt na takie dobro jest względnie nieelastyczny.</w:t>
      </w:r>
      <w:r w:rsidRPr="00912410">
        <w:rPr>
          <w:rFonts w:ascii="Times New Roman" w:hAnsi="Times New Roman" w:cs="Times New Roman"/>
        </w:rPr>
        <w:t xml:space="preserve"> Weźmy na przykład pod uwagę dwa produkty: pastę do butów oraz mieszkania. Pasta do butów kosztuje względnie mało, zatem jeżeli jej cena wzrośnie o 10%, to ta zmiana w cenie nie będzie miała dużego wpływu na zachowania klientów. Jeżeli jednak wzrosną ceny mieszkań o 10%, których cena jest znacznie wyższa, konsumenci bedą przedkładać przeprowadzenie remontów nad kupno nowej nieruchomości, zatem ogólnie mówiąc spadnie popyt na mieszkania.</w:t>
      </w:r>
    </w:p>
    <w:p w:rsidR="009D6D90" w:rsidRPr="00E82DA8" w:rsidRDefault="009D6D90" w:rsidP="009D6D90">
      <w:pPr>
        <w:spacing w:after="0"/>
        <w:ind w:left="426"/>
        <w:jc w:val="both"/>
        <w:rPr>
          <w:rFonts w:ascii="Times New Roman" w:hAnsi="Times New Roman" w:cs="Times New Roman"/>
        </w:rPr>
      </w:pPr>
    </w:p>
    <w:p w:rsidR="009D6D90" w:rsidRPr="00912410" w:rsidRDefault="009D6D90" w:rsidP="009D6D90">
      <w:pPr>
        <w:pStyle w:val="Akapitzlist"/>
        <w:numPr>
          <w:ilvl w:val="0"/>
          <w:numId w:val="4"/>
        </w:numPr>
        <w:spacing w:after="0"/>
        <w:ind w:left="425"/>
        <w:jc w:val="both"/>
        <w:rPr>
          <w:rFonts w:ascii="Times New Roman" w:hAnsi="Times New Roman" w:cs="Times New Roman"/>
        </w:rPr>
      </w:pPr>
      <w:r w:rsidRPr="007B2569">
        <w:rPr>
          <w:rFonts w:ascii="Times New Roman" w:hAnsi="Times New Roman" w:cs="Times New Roman"/>
          <w:highlight w:val="cyan"/>
        </w:rPr>
        <w:t>upływ czasu od wprowadzenia zmiany w cenie danego dobra - cenowa elastyczność popytu dla większości produktów jest większa w długim okresie niż w krótkim.</w:t>
      </w:r>
      <w:r w:rsidRPr="00912410">
        <w:rPr>
          <w:rFonts w:ascii="Times New Roman" w:hAnsi="Times New Roman" w:cs="Times New Roman"/>
        </w:rPr>
        <w:t xml:space="preserve"> Biorąc pod uwagę ceny benzyny z lat 70-tych, które osiągały najwyższy poziom w historii, w krótkim okresie odpowiedź konsumentów na wzrost cen polegała na tym, że ograniczali oni korzystanie z aut poprzez częstsze korzystanie z publicznych środków transportu. W długim okresie konsumenci zmieniali swoje zachowania: poprzez kupowanie mniejszych aut albo preferowanie mieszkania bliżej pracy.</w:t>
      </w:r>
    </w:p>
    <w:p w:rsidR="009D6D90" w:rsidRPr="00E82DA8" w:rsidRDefault="009D6D90" w:rsidP="009D6D90">
      <w:pPr>
        <w:spacing w:after="0"/>
        <w:ind w:left="425"/>
        <w:jc w:val="both"/>
        <w:rPr>
          <w:rFonts w:ascii="Times New Roman" w:hAnsi="Times New Roman" w:cs="Times New Roman"/>
        </w:rPr>
      </w:pPr>
    </w:p>
    <w:p w:rsidR="009D6D90" w:rsidRPr="007B2569" w:rsidRDefault="009D6D90" w:rsidP="009D6D90">
      <w:pPr>
        <w:pStyle w:val="Akapitzlist"/>
        <w:numPr>
          <w:ilvl w:val="0"/>
          <w:numId w:val="4"/>
        </w:numPr>
        <w:spacing w:after="0"/>
        <w:ind w:left="425"/>
        <w:jc w:val="both"/>
        <w:rPr>
          <w:rFonts w:ascii="Times New Roman" w:hAnsi="Times New Roman" w:cs="Times New Roman"/>
          <w:sz w:val="28"/>
          <w:szCs w:val="28"/>
          <w:highlight w:val="cyan"/>
        </w:rPr>
      </w:pPr>
      <w:r w:rsidRPr="007B2569">
        <w:rPr>
          <w:rFonts w:ascii="Times New Roman" w:hAnsi="Times New Roman" w:cs="Times New Roman"/>
          <w:highlight w:val="cyan"/>
        </w:rPr>
        <w:t xml:space="preserve">rodzaj potrzeb konsumentów zaspokajanych przez dane dobro - popyt na dobra podstawowe jest mniej elastyczny cenowo niż na dobra luksusowe, np. na chleb w porównaniu do ciastek </w:t>
      </w: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Pr="006D6AE4" w:rsidRDefault="009D6D90" w:rsidP="009D6D90">
      <w:pPr>
        <w:spacing w:after="0"/>
        <w:jc w:val="both"/>
        <w:rPr>
          <w:rFonts w:ascii="Times New Roman" w:hAnsi="Times New Roman" w:cs="Times New Roman"/>
          <w:b/>
        </w:rPr>
      </w:pPr>
      <w:r w:rsidRPr="006D6AE4">
        <w:rPr>
          <w:rFonts w:ascii="Times New Roman" w:hAnsi="Times New Roman" w:cs="Times New Roman"/>
          <w:b/>
        </w:rPr>
        <w:t>Dochodowa elastyczność popytu</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992A56">
        <w:rPr>
          <w:rFonts w:ascii="Times New Roman" w:hAnsi="Times New Roman" w:cs="Times New Roman"/>
          <w:highlight w:val="magenta"/>
        </w:rPr>
        <w:t>Stosunek względnej zmiany rozmiarów popytu na określone dobro (dobra) do względnej zmiany dochodu</w:t>
      </w:r>
      <w:r w:rsidRPr="00992A56">
        <w:rPr>
          <w:rFonts w:ascii="Times New Roman" w:hAnsi="Times New Roman" w:cs="Times New Roman"/>
        </w:rPr>
        <w:t xml:space="preserve"> (D.Begg 2003, s. 127). </w:t>
      </w:r>
      <w:r w:rsidRPr="00992A56">
        <w:rPr>
          <w:rFonts w:ascii="Times New Roman" w:hAnsi="Times New Roman" w:cs="Times New Roman"/>
          <w:highlight w:val="magenta"/>
        </w:rPr>
        <w:t>Elastyczność dochodowa popytu mierzy zatem jego reakcję na zmiany dochodu</w:t>
      </w:r>
    </w:p>
    <w:p w:rsidR="009D6D90" w:rsidRDefault="009D6D90" w:rsidP="009D6D90">
      <w:pPr>
        <w:spacing w:after="0"/>
        <w:jc w:val="both"/>
        <w:rPr>
          <w:rFonts w:ascii="Times New Roman" w:hAnsi="Times New Roman" w:cs="Times New Roman"/>
        </w:rPr>
      </w:pPr>
    </w:p>
    <w:p w:rsidR="009D6D90" w:rsidRPr="00B167F9" w:rsidRDefault="009D6D90" w:rsidP="009D6D90">
      <w:pPr>
        <w:spacing w:after="0"/>
        <w:jc w:val="both"/>
        <w:rPr>
          <w:rFonts w:ascii="Times New Roman" w:hAnsi="Times New Roman" w:cs="Times New Roman"/>
        </w:rPr>
      </w:pPr>
      <w:r w:rsidRPr="00B167F9">
        <w:rPr>
          <w:rFonts w:ascii="Times New Roman" w:hAnsi="Times New Roman" w:cs="Times New Roman"/>
          <w:noProof/>
          <w:lang w:eastAsia="pl-PL"/>
        </w:rPr>
        <w:drawing>
          <wp:anchor distT="0" distB="0" distL="114300" distR="114300" simplePos="0" relativeHeight="251668480" behindDoc="0" locked="0" layoutInCell="1" allowOverlap="1" wp14:anchorId="7660DDB3" wp14:editId="7D261EA0">
            <wp:simplePos x="0" y="0"/>
            <wp:positionH relativeFrom="column">
              <wp:posOffset>2721610</wp:posOffset>
            </wp:positionH>
            <wp:positionV relativeFrom="paragraph">
              <wp:posOffset>16510</wp:posOffset>
            </wp:positionV>
            <wp:extent cx="988695" cy="276225"/>
            <wp:effectExtent l="0" t="0" r="1905" b="9525"/>
            <wp:wrapSquare wrapText="bothSides"/>
            <wp:docPr id="10" name="Obraz 10" descr="Math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869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67F9">
        <w:rPr>
          <w:rFonts w:ascii="Times New Roman" w:hAnsi="Times New Roman" w:cs="Times New Roman"/>
        </w:rPr>
        <w:t xml:space="preserve">Ed - elastyczność dochodowa popytu </w:t>
      </w:r>
    </w:p>
    <w:p w:rsidR="009D6D90" w:rsidRDefault="009D6D90" w:rsidP="009D6D90">
      <w:pPr>
        <w:spacing w:after="0"/>
        <w:jc w:val="both"/>
        <w:rPr>
          <w:rFonts w:ascii="Times New Roman" w:hAnsi="Times New Roman" w:cs="Times New Roman"/>
        </w:rPr>
      </w:pPr>
      <w:r>
        <w:rPr>
          <w:rFonts w:ascii="Times New Roman" w:hAnsi="Times New Roman" w:cs="Times New Roman"/>
        </w:rPr>
        <w:t xml:space="preserve">d - popyt (ang. demand) </w:t>
      </w:r>
    </w:p>
    <w:p w:rsidR="009D6D90" w:rsidRPr="00B167F9" w:rsidRDefault="009D6D90" w:rsidP="009D6D90">
      <w:pPr>
        <w:spacing w:after="0"/>
        <w:jc w:val="both"/>
        <w:rPr>
          <w:rFonts w:ascii="Times New Roman" w:hAnsi="Times New Roman" w:cs="Times New Roman"/>
        </w:rPr>
      </w:pPr>
      <w:r w:rsidRPr="00B167F9">
        <w:rPr>
          <w:rFonts w:ascii="Times New Roman" w:hAnsi="Times New Roman" w:cs="Times New Roman"/>
        </w:rPr>
        <w:t xml:space="preserve">Δd - zmiana popytu </w:t>
      </w:r>
    </w:p>
    <w:p w:rsidR="009D6D90" w:rsidRPr="00B167F9" w:rsidRDefault="009D6D90" w:rsidP="009D6D90">
      <w:pPr>
        <w:spacing w:after="0"/>
        <w:jc w:val="both"/>
        <w:rPr>
          <w:rFonts w:ascii="Times New Roman" w:hAnsi="Times New Roman" w:cs="Times New Roman"/>
        </w:rPr>
      </w:pPr>
      <w:r w:rsidRPr="00B167F9">
        <w:rPr>
          <w:rFonts w:ascii="Times New Roman" w:hAnsi="Times New Roman" w:cs="Times New Roman"/>
        </w:rPr>
        <w:t xml:space="preserve">i - dochód </w:t>
      </w:r>
    </w:p>
    <w:p w:rsidR="009D6D90" w:rsidRDefault="009D6D90" w:rsidP="009D6D90">
      <w:pPr>
        <w:spacing w:after="0"/>
        <w:jc w:val="both"/>
        <w:rPr>
          <w:rFonts w:ascii="Times New Roman" w:hAnsi="Times New Roman" w:cs="Times New Roman"/>
        </w:rPr>
      </w:pPr>
      <w:r w:rsidRPr="00B167F9">
        <w:rPr>
          <w:rFonts w:ascii="Times New Roman" w:hAnsi="Times New Roman" w:cs="Times New Roman"/>
        </w:rPr>
        <w:t xml:space="preserve">Δi - zmiana dochodu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B167F9">
        <w:rPr>
          <w:rFonts w:ascii="Times New Roman" w:hAnsi="Times New Roman" w:cs="Times New Roman"/>
        </w:rPr>
        <w:t>Znajomość elastyczności dochodowej popytu jest niezbędna do prognozowania zmian w strukturze popytu konsumpcyjnego, zachodzących pod wpływem wzrostu gospodarczego (wzrostu zamożności).</w:t>
      </w:r>
    </w:p>
    <w:p w:rsidR="009D6D90" w:rsidRDefault="009D6D90" w:rsidP="009D6D90">
      <w:pPr>
        <w:spacing w:after="0"/>
        <w:jc w:val="both"/>
        <w:rPr>
          <w:rFonts w:ascii="Times New Roman" w:hAnsi="Times New Roman" w:cs="Times New Roman"/>
        </w:rPr>
      </w:pPr>
    </w:p>
    <w:p w:rsidR="009D6D90" w:rsidRPr="00A86D1F" w:rsidRDefault="009D6D90" w:rsidP="009D6D90">
      <w:pPr>
        <w:spacing w:after="0"/>
        <w:jc w:val="both"/>
        <w:rPr>
          <w:rFonts w:ascii="Times New Roman" w:hAnsi="Times New Roman" w:cs="Times New Roman"/>
          <w:b/>
        </w:rPr>
      </w:pPr>
      <w:r w:rsidRPr="00A86D1F">
        <w:rPr>
          <w:rFonts w:ascii="Times New Roman" w:hAnsi="Times New Roman" w:cs="Times New Roman"/>
          <w:b/>
        </w:rPr>
        <w:t>Determinanty dochodowej elastyczności popytu</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992A56">
        <w:rPr>
          <w:rFonts w:ascii="Times New Roman" w:hAnsi="Times New Roman" w:cs="Times New Roman"/>
          <w:highlight w:val="yellow"/>
        </w:rPr>
        <w:t>Elastyczność zależy od rodzaju dobra: dobra normalne (zwykłe) charakteryzują się dodatnią elastycznością dochodową popytu</w:t>
      </w:r>
      <w:r w:rsidRPr="00B167F9">
        <w:rPr>
          <w:rFonts w:ascii="Times New Roman" w:hAnsi="Times New Roman" w:cs="Times New Roman"/>
        </w:rPr>
        <w:t xml:space="preserve"> (konsumujemy ich więcej wraz ze wzrostem dochodu), </w:t>
      </w:r>
      <w:r w:rsidRPr="00992A56">
        <w:rPr>
          <w:rFonts w:ascii="Times New Roman" w:hAnsi="Times New Roman" w:cs="Times New Roman"/>
          <w:highlight w:val="yellow"/>
        </w:rPr>
        <w:t>dobra niższego rzędu - ujemną</w:t>
      </w:r>
      <w:r w:rsidRPr="00B167F9">
        <w:rPr>
          <w:rFonts w:ascii="Times New Roman" w:hAnsi="Times New Roman" w:cs="Times New Roman"/>
        </w:rPr>
        <w:t xml:space="preserve"> (konsumujemy ich mniej wraz ze wzrostem dochodu lub zastępujemy innymi, bardziej wyrafinowanymi), </w:t>
      </w:r>
      <w:r w:rsidRPr="00992A56">
        <w:rPr>
          <w:rFonts w:ascii="Times New Roman" w:hAnsi="Times New Roman" w:cs="Times New Roman"/>
          <w:highlight w:val="yellow"/>
        </w:rPr>
        <w:t>dobra luksusowe mają elastyczność dochodową wyższą od jedności</w:t>
      </w:r>
      <w:r w:rsidRPr="00B167F9">
        <w:rPr>
          <w:rFonts w:ascii="Times New Roman" w:hAnsi="Times New Roman" w:cs="Times New Roman"/>
        </w:rPr>
        <w:t xml:space="preserve"> (wzrost dochodu o 1% zwiększa sumę wydatków o więcej niż 1%), </w:t>
      </w:r>
      <w:r w:rsidRPr="00992A56">
        <w:rPr>
          <w:rFonts w:ascii="Times New Roman" w:hAnsi="Times New Roman" w:cs="Times New Roman"/>
          <w:highlight w:val="yellow"/>
        </w:rPr>
        <w:t>a dobra podstawowe (niezbędne) - niższą od jedności.</w:t>
      </w:r>
      <w:r w:rsidRPr="00B167F9">
        <w:rPr>
          <w:rFonts w:ascii="Times New Roman" w:hAnsi="Times New Roman" w:cs="Times New Roman"/>
        </w:rPr>
        <w:t xml:space="preserve">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jc w:val="both"/>
        <w:rPr>
          <w:rFonts w:ascii="Times New Roman" w:hAnsi="Times New Roman" w:cs="Times New Roman"/>
          <w:b/>
        </w:rPr>
      </w:pPr>
      <w:r>
        <w:rPr>
          <w:rFonts w:ascii="Times New Roman" w:hAnsi="Times New Roman" w:cs="Times New Roman"/>
          <w:b/>
        </w:rPr>
        <w:br w:type="page"/>
      </w:r>
    </w:p>
    <w:p w:rsidR="009D6D90" w:rsidRDefault="009D6D90" w:rsidP="009D6D90">
      <w:pPr>
        <w:spacing w:after="0"/>
        <w:jc w:val="both"/>
        <w:rPr>
          <w:rFonts w:ascii="Times New Roman" w:hAnsi="Times New Roman" w:cs="Times New Roman"/>
          <w:b/>
        </w:rPr>
      </w:pPr>
      <w:r w:rsidRPr="006D6AE4">
        <w:rPr>
          <w:rFonts w:ascii="Times New Roman" w:hAnsi="Times New Roman" w:cs="Times New Roman"/>
          <w:b/>
        </w:rPr>
        <w:lastRenderedPageBreak/>
        <w:t>Użyteczność</w:t>
      </w:r>
    </w:p>
    <w:p w:rsidR="009D6D90" w:rsidRPr="006D6AE4" w:rsidRDefault="009D6D90" w:rsidP="009D6D90">
      <w:pPr>
        <w:spacing w:after="0"/>
        <w:jc w:val="both"/>
        <w:rPr>
          <w:rFonts w:ascii="Times New Roman" w:hAnsi="Times New Roman" w:cs="Times New Roman"/>
          <w:b/>
        </w:rPr>
      </w:pPr>
    </w:p>
    <w:p w:rsidR="009D6D90" w:rsidRPr="00201BBD" w:rsidRDefault="009D6D90" w:rsidP="009D6D90">
      <w:pPr>
        <w:spacing w:after="0"/>
        <w:jc w:val="both"/>
        <w:rPr>
          <w:rFonts w:ascii="Times New Roman" w:hAnsi="Times New Roman" w:cs="Times New Roman"/>
        </w:rPr>
      </w:pPr>
      <w:r w:rsidRPr="00992A56">
        <w:rPr>
          <w:rFonts w:ascii="Times New Roman" w:hAnsi="Times New Roman" w:cs="Times New Roman"/>
          <w:highlight w:val="green"/>
        </w:rPr>
        <w:t>Satysfakcja, zadowolenie,, jakie osiąga konsument posiadając określony zestaw dóbr. W analizie zachowań konsumentów odróżnia się użyteczność całkowitą i użyteczność krańcową.</w:t>
      </w:r>
    </w:p>
    <w:p w:rsidR="009D6D90" w:rsidRPr="00201BBD"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7B0721">
        <w:rPr>
          <w:rFonts w:ascii="Times New Roman" w:hAnsi="Times New Roman" w:cs="Times New Roman"/>
          <w:b/>
        </w:rPr>
        <w:t>Użyteczność całkowita</w:t>
      </w:r>
      <w:r w:rsidRPr="00201BBD">
        <w:rPr>
          <w:rFonts w:ascii="Times New Roman" w:hAnsi="Times New Roman" w:cs="Times New Roman"/>
        </w:rPr>
        <w:t xml:space="preserve"> </w:t>
      </w:r>
    </w:p>
    <w:p w:rsidR="009D6D90" w:rsidRDefault="009D6D90" w:rsidP="009D6D90">
      <w:pPr>
        <w:spacing w:after="0"/>
        <w:jc w:val="both"/>
        <w:rPr>
          <w:rFonts w:ascii="Times New Roman" w:hAnsi="Times New Roman" w:cs="Times New Roman"/>
        </w:rPr>
      </w:pPr>
    </w:p>
    <w:p w:rsidR="009D6D90" w:rsidRPr="00201BBD" w:rsidRDefault="009D6D90" w:rsidP="009D6D90">
      <w:pPr>
        <w:spacing w:after="0"/>
        <w:jc w:val="both"/>
        <w:rPr>
          <w:rFonts w:ascii="Times New Roman" w:hAnsi="Times New Roman" w:cs="Times New Roman"/>
        </w:rPr>
      </w:pPr>
      <w:r w:rsidRPr="00992A56">
        <w:rPr>
          <w:rFonts w:ascii="Times New Roman" w:hAnsi="Times New Roman" w:cs="Times New Roman"/>
          <w:highlight w:val="cyan"/>
        </w:rPr>
        <w:t>jest sumą satysfakcji (zadowolenia) osiągniętej dzięki zakupowi n jednostek dobra yi</w:t>
      </w:r>
      <w:r w:rsidRPr="00201BBD">
        <w:rPr>
          <w:rFonts w:ascii="Times New Roman" w:hAnsi="Times New Roman" w:cs="Times New Roman"/>
        </w:rPr>
        <w:t>. Kupując pierwszą jednostkę dobra (lub usługi) yi otrzymujemy określoną ilość użyteczności, podobnie jak przy zakupie drugiej trzeciej czy n-tej jednostki dobra yi. Sumując ilości użyteczności otrzymane przy zakupie n jednostek dobra yi, otrzymamy użyteczność całkowitą wynikającą z zakupu dobra yi.</w:t>
      </w:r>
    </w:p>
    <w:p w:rsidR="009D6D90" w:rsidRPr="00201BBD"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7B0721">
        <w:rPr>
          <w:rFonts w:ascii="Times New Roman" w:hAnsi="Times New Roman" w:cs="Times New Roman"/>
          <w:b/>
        </w:rPr>
        <w:t>Użyteczność krańcowa</w:t>
      </w:r>
      <w:r w:rsidRPr="00201BBD">
        <w:rPr>
          <w:rFonts w:ascii="Times New Roman" w:hAnsi="Times New Roman" w:cs="Times New Roman"/>
        </w:rPr>
        <w:t xml:space="preserve"> dobra</w:t>
      </w:r>
    </w:p>
    <w:p w:rsidR="009D6D90" w:rsidRDefault="009D6D90" w:rsidP="009D6D90">
      <w:pPr>
        <w:spacing w:after="0"/>
        <w:jc w:val="both"/>
        <w:rPr>
          <w:rFonts w:ascii="Times New Roman" w:hAnsi="Times New Roman" w:cs="Times New Roman"/>
        </w:rPr>
      </w:pPr>
    </w:p>
    <w:p w:rsidR="009D6D90" w:rsidRPr="00201BBD" w:rsidRDefault="009D6D90" w:rsidP="009D6D90">
      <w:pPr>
        <w:spacing w:after="0"/>
        <w:jc w:val="both"/>
        <w:rPr>
          <w:rFonts w:ascii="Times New Roman" w:hAnsi="Times New Roman" w:cs="Times New Roman"/>
        </w:rPr>
      </w:pPr>
      <w:r w:rsidRPr="00992A56">
        <w:rPr>
          <w:rFonts w:ascii="Times New Roman" w:hAnsi="Times New Roman" w:cs="Times New Roman"/>
          <w:highlight w:val="magenta"/>
        </w:rPr>
        <w:t>jest to przyrost całkowitej użyteczności uzyskiwany dzięki zwiększeniu konsumpcji tego dobra o jednostkę</w:t>
      </w:r>
      <w:r w:rsidRPr="00201BBD">
        <w:rPr>
          <w:rFonts w:ascii="Times New Roman" w:hAnsi="Times New Roman" w:cs="Times New Roman"/>
        </w:rPr>
        <w:t xml:space="preserve">, przy danym poziomie konsumpcji pozostałych dóbr, czyli inaczej - </w:t>
      </w:r>
      <w:r w:rsidRPr="00992A56">
        <w:rPr>
          <w:rFonts w:ascii="Times New Roman" w:hAnsi="Times New Roman" w:cs="Times New Roman"/>
          <w:highlight w:val="magenta"/>
        </w:rPr>
        <w:t>wzrost satysfakcji konsumenta wynikający ze zwiększenia konsumpcji danego dobra o kolejną, dodatkową jednostkę</w:t>
      </w:r>
      <w:r w:rsidRPr="00201BBD">
        <w:rPr>
          <w:rFonts w:ascii="Times New Roman" w:hAnsi="Times New Roman" w:cs="Times New Roman"/>
        </w:rPr>
        <w:t xml:space="preserve">. Użyteczność krańcową można wyrazić następująco: </w:t>
      </w:r>
    </w:p>
    <w:p w:rsidR="009D6D90" w:rsidRPr="00201BBD" w:rsidRDefault="009D6D90" w:rsidP="009D6D90">
      <w:pPr>
        <w:spacing w:after="0"/>
        <w:jc w:val="both"/>
        <w:rPr>
          <w:rFonts w:ascii="Times New Roman" w:hAnsi="Times New Roman" w:cs="Times New Roman"/>
        </w:rPr>
      </w:pPr>
      <w:r w:rsidRPr="007B0721">
        <w:rPr>
          <w:rFonts w:ascii="Times New Roman" w:hAnsi="Times New Roman" w:cs="Times New Roman"/>
          <w:noProof/>
          <w:lang w:eastAsia="pl-PL"/>
        </w:rPr>
        <w:drawing>
          <wp:anchor distT="0" distB="0" distL="114300" distR="114300" simplePos="0" relativeHeight="251669504" behindDoc="0" locked="0" layoutInCell="1" allowOverlap="1" wp14:anchorId="5DAAFDAC" wp14:editId="03D2A43A">
            <wp:simplePos x="0" y="0"/>
            <wp:positionH relativeFrom="column">
              <wp:posOffset>3816350</wp:posOffset>
            </wp:positionH>
            <wp:positionV relativeFrom="paragraph">
              <wp:posOffset>168275</wp:posOffset>
            </wp:positionV>
            <wp:extent cx="765810" cy="318770"/>
            <wp:effectExtent l="0" t="0" r="0" b="5080"/>
            <wp:wrapSquare wrapText="bothSides"/>
            <wp:docPr id="11" name="Obraz 11" descr="Math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Pr="00201BBD" w:rsidRDefault="009D6D90" w:rsidP="009D6D90">
      <w:pPr>
        <w:spacing w:after="0"/>
        <w:jc w:val="both"/>
        <w:rPr>
          <w:rFonts w:ascii="Times New Roman" w:hAnsi="Times New Roman" w:cs="Times New Roman"/>
        </w:rPr>
      </w:pPr>
      <w:r w:rsidRPr="00201BBD">
        <w:rPr>
          <w:rFonts w:ascii="Times New Roman" w:hAnsi="Times New Roman" w:cs="Times New Roman"/>
        </w:rPr>
        <w:t xml:space="preserve">UK - </w:t>
      </w:r>
      <w:r>
        <w:rPr>
          <w:rFonts w:ascii="Times New Roman" w:hAnsi="Times New Roman" w:cs="Times New Roman"/>
        </w:rPr>
        <w:tab/>
      </w:r>
      <w:r w:rsidRPr="00201BBD">
        <w:rPr>
          <w:rFonts w:ascii="Times New Roman" w:hAnsi="Times New Roman" w:cs="Times New Roman"/>
        </w:rPr>
        <w:t xml:space="preserve">użyteczność krańcowa, </w:t>
      </w:r>
    </w:p>
    <w:p w:rsidR="009D6D90" w:rsidRDefault="009D6D90" w:rsidP="009D6D90">
      <w:pPr>
        <w:spacing w:after="0"/>
        <w:jc w:val="both"/>
        <w:rPr>
          <w:rFonts w:ascii="Times New Roman" w:hAnsi="Times New Roman" w:cs="Times New Roman"/>
        </w:rPr>
      </w:pPr>
      <w:r w:rsidRPr="00201BBD">
        <w:rPr>
          <w:rFonts w:ascii="Times New Roman" w:hAnsi="Times New Roman" w:cs="Times New Roman"/>
        </w:rPr>
        <w:t xml:space="preserve">dU - </w:t>
      </w:r>
      <w:r>
        <w:rPr>
          <w:rFonts w:ascii="Times New Roman" w:hAnsi="Times New Roman" w:cs="Times New Roman"/>
        </w:rPr>
        <w:tab/>
      </w:r>
      <w:r w:rsidRPr="00201BBD">
        <w:rPr>
          <w:rFonts w:ascii="Times New Roman" w:hAnsi="Times New Roman" w:cs="Times New Roman"/>
        </w:rPr>
        <w:t xml:space="preserve">zmiana użyteczności całkowitej (pochodna) </w:t>
      </w:r>
    </w:p>
    <w:p w:rsidR="009D6D90" w:rsidRPr="00201BBD" w:rsidRDefault="009D6D90" w:rsidP="009D6D90">
      <w:pPr>
        <w:spacing w:after="0"/>
        <w:ind w:firstLine="708"/>
        <w:jc w:val="both"/>
        <w:rPr>
          <w:rFonts w:ascii="Times New Roman" w:hAnsi="Times New Roman" w:cs="Times New Roman"/>
        </w:rPr>
      </w:pPr>
      <w:r w:rsidRPr="00201BBD">
        <w:rPr>
          <w:rFonts w:ascii="Times New Roman" w:hAnsi="Times New Roman" w:cs="Times New Roman"/>
        </w:rPr>
        <w:t xml:space="preserve">spowodowana zmianą ilości konsumowanego dobra, </w:t>
      </w:r>
    </w:p>
    <w:p w:rsidR="009D6D90" w:rsidRPr="00201BBD" w:rsidRDefault="009D6D90" w:rsidP="009D6D90">
      <w:pPr>
        <w:spacing w:after="0"/>
        <w:jc w:val="both"/>
        <w:rPr>
          <w:rFonts w:ascii="Times New Roman" w:hAnsi="Times New Roman" w:cs="Times New Roman"/>
        </w:rPr>
      </w:pPr>
      <w:r w:rsidRPr="00201BBD">
        <w:rPr>
          <w:rFonts w:ascii="Times New Roman" w:hAnsi="Times New Roman" w:cs="Times New Roman"/>
        </w:rPr>
        <w:t xml:space="preserve">dyi - </w:t>
      </w:r>
      <w:r>
        <w:rPr>
          <w:rFonts w:ascii="Times New Roman" w:hAnsi="Times New Roman" w:cs="Times New Roman"/>
        </w:rPr>
        <w:tab/>
      </w:r>
      <w:r w:rsidRPr="00201BBD">
        <w:rPr>
          <w:rFonts w:ascii="Times New Roman" w:hAnsi="Times New Roman" w:cs="Times New Roman"/>
        </w:rPr>
        <w:t xml:space="preserve">zmiana ilości konsumowanego dobra yi. </w:t>
      </w:r>
    </w:p>
    <w:p w:rsidR="009D6D90" w:rsidRPr="00201BBD" w:rsidRDefault="009D6D90" w:rsidP="009D6D90">
      <w:pPr>
        <w:spacing w:after="0"/>
        <w:jc w:val="both"/>
        <w:rPr>
          <w:rFonts w:ascii="Times New Roman" w:hAnsi="Times New Roman" w:cs="Times New Roman"/>
        </w:rPr>
      </w:pPr>
    </w:p>
    <w:p w:rsidR="009D6D90" w:rsidRPr="00201BBD" w:rsidRDefault="009D6D90" w:rsidP="009D6D90">
      <w:pPr>
        <w:spacing w:after="0"/>
        <w:jc w:val="both"/>
        <w:rPr>
          <w:rFonts w:ascii="Times New Roman" w:hAnsi="Times New Roman" w:cs="Times New Roman"/>
        </w:rPr>
      </w:pPr>
      <w:r w:rsidRPr="00201BBD">
        <w:rPr>
          <w:rFonts w:ascii="Times New Roman" w:hAnsi="Times New Roman" w:cs="Times New Roman"/>
        </w:rPr>
        <w:t>Użyteczność całkowita zwiększa się wraz ze wzrostem ilości konsumowanego dobra, ale rośnie ona w tempie malejącym. Wynika to z faktu, że użyteczność krańcowa, jako efekt konsumpcji dodatkowej jednostki tego samego dobra, maleje.</w:t>
      </w:r>
    </w:p>
    <w:p w:rsidR="009D6D90" w:rsidRPr="00201BBD" w:rsidRDefault="009D6D90" w:rsidP="009D6D90">
      <w:pPr>
        <w:spacing w:after="0"/>
        <w:jc w:val="both"/>
        <w:rPr>
          <w:rFonts w:ascii="Times New Roman" w:hAnsi="Times New Roman" w:cs="Times New Roman"/>
        </w:rPr>
      </w:pPr>
    </w:p>
    <w:p w:rsidR="009D6D90" w:rsidRPr="00AB0F70" w:rsidRDefault="009D6D90" w:rsidP="009D6D90">
      <w:pPr>
        <w:spacing w:after="0"/>
        <w:jc w:val="both"/>
        <w:rPr>
          <w:rFonts w:ascii="Times New Roman" w:hAnsi="Times New Roman" w:cs="Times New Roman"/>
          <w:b/>
        </w:rPr>
      </w:pPr>
      <w:r w:rsidRPr="00AB0F70">
        <w:rPr>
          <w:rFonts w:ascii="Times New Roman" w:hAnsi="Times New Roman" w:cs="Times New Roman"/>
          <w:b/>
        </w:rPr>
        <w:t xml:space="preserve">Prawo malejącej użyteczności krańcowej </w:t>
      </w:r>
    </w:p>
    <w:p w:rsidR="009D6D90" w:rsidRDefault="009D6D90" w:rsidP="009D6D90">
      <w:pPr>
        <w:spacing w:after="0"/>
        <w:jc w:val="both"/>
        <w:rPr>
          <w:rFonts w:ascii="Times New Roman" w:hAnsi="Times New Roman" w:cs="Times New Roman"/>
        </w:rPr>
      </w:pPr>
    </w:p>
    <w:p w:rsidR="009D6D90" w:rsidRPr="00201BBD" w:rsidRDefault="009D6D90" w:rsidP="009D6D90">
      <w:pPr>
        <w:spacing w:after="0"/>
        <w:jc w:val="both"/>
        <w:rPr>
          <w:rFonts w:ascii="Times New Roman" w:hAnsi="Times New Roman" w:cs="Times New Roman"/>
        </w:rPr>
      </w:pPr>
      <w:r w:rsidRPr="00992A56">
        <w:rPr>
          <w:rFonts w:ascii="Times New Roman" w:hAnsi="Times New Roman" w:cs="Times New Roman"/>
          <w:highlight w:val="yellow"/>
        </w:rPr>
        <w:t>mówi, że w miarę nabywania kolejnych jednostek danego towaru użyteczność każdej dodatkowej jednostki jest coraz mniejsza. Wynika to z faktu, że każda potrzeba w miarę jej zaspokajania ulega nasyceniu. W miarę jak krańcowa użyteczność maleje, użyteczność całkowita rośnie.</w:t>
      </w:r>
    </w:p>
    <w:p w:rsidR="009D6D90" w:rsidRDefault="009D6D90" w:rsidP="009D6D90">
      <w:pPr>
        <w:spacing w:after="0"/>
        <w:jc w:val="both"/>
        <w:rPr>
          <w:rFonts w:ascii="Times New Roman" w:hAnsi="Times New Roman" w:cs="Times New Roman"/>
        </w:rPr>
      </w:pPr>
    </w:p>
    <w:p w:rsidR="009D6D90" w:rsidRPr="00AB0F70" w:rsidRDefault="009D6D90" w:rsidP="009D6D90">
      <w:pPr>
        <w:spacing w:after="0"/>
        <w:jc w:val="both"/>
        <w:rPr>
          <w:rFonts w:ascii="Times New Roman" w:hAnsi="Times New Roman" w:cs="Times New Roman"/>
          <w:b/>
        </w:rPr>
      </w:pPr>
      <w:r w:rsidRPr="00AB0F70">
        <w:rPr>
          <w:rFonts w:ascii="Times New Roman" w:hAnsi="Times New Roman" w:cs="Times New Roman"/>
          <w:b/>
        </w:rPr>
        <w:t>Determinanty użyteczności</w:t>
      </w:r>
    </w:p>
    <w:p w:rsidR="009D6D90" w:rsidRPr="00201BBD"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992A56">
        <w:rPr>
          <w:rFonts w:ascii="Times New Roman" w:hAnsi="Times New Roman" w:cs="Times New Roman"/>
          <w:highlight w:val="green"/>
        </w:rPr>
        <w:t>Użyteczność określonego dobra dla danego konsumenta będzie zależna od stanu zaspokojenia jego potrzeb i od stopnia rzadkości (dostępnych zapasów) danego dobra. Im większy jest zapas danego dobra, tym mniejsza jest jego użyteczność krańcowa.</w:t>
      </w:r>
    </w:p>
    <w:p w:rsidR="009D6D90" w:rsidRDefault="009D6D90" w:rsidP="009D6D90">
      <w:pPr>
        <w:jc w:val="both"/>
        <w:rPr>
          <w:rFonts w:ascii="Times New Roman" w:hAnsi="Times New Roman" w:cs="Times New Roman"/>
        </w:rPr>
      </w:pPr>
      <w:r>
        <w:rPr>
          <w:rFonts w:ascii="Times New Roman" w:hAnsi="Times New Roman" w:cs="Times New Roman"/>
        </w:rPr>
        <w:br w:type="page"/>
      </w:r>
    </w:p>
    <w:p w:rsidR="009D6D90" w:rsidRPr="00E72042" w:rsidRDefault="009D6D90" w:rsidP="009D6D90">
      <w:pPr>
        <w:spacing w:after="0"/>
        <w:jc w:val="both"/>
        <w:rPr>
          <w:rFonts w:ascii="Times New Roman" w:hAnsi="Times New Roman" w:cs="Times New Roman"/>
          <w:b/>
        </w:rPr>
      </w:pPr>
      <w:r w:rsidRPr="00E72042">
        <w:rPr>
          <w:rFonts w:ascii="Times New Roman" w:hAnsi="Times New Roman" w:cs="Times New Roman"/>
          <w:b/>
        </w:rPr>
        <w:lastRenderedPageBreak/>
        <w:t>Krzywa obojętności</w:t>
      </w:r>
    </w:p>
    <w:p w:rsidR="009D6D90" w:rsidRDefault="009D6D90" w:rsidP="009D6D90">
      <w:pPr>
        <w:spacing w:after="0"/>
        <w:jc w:val="both"/>
        <w:rPr>
          <w:rFonts w:ascii="Times New Roman" w:hAnsi="Times New Roman" w:cs="Times New Roman"/>
        </w:rPr>
      </w:pPr>
      <w:r w:rsidRPr="00E72042">
        <w:rPr>
          <w:rFonts w:ascii="Times New Roman" w:hAnsi="Times New Roman" w:cs="Times New Roman"/>
          <w:noProof/>
          <w:lang w:eastAsia="pl-PL"/>
        </w:rPr>
        <w:drawing>
          <wp:anchor distT="0" distB="0" distL="114300" distR="114300" simplePos="0" relativeHeight="251670528" behindDoc="0" locked="0" layoutInCell="1" allowOverlap="1" wp14:anchorId="26C73370" wp14:editId="430D1226">
            <wp:simplePos x="0" y="0"/>
            <wp:positionH relativeFrom="column">
              <wp:posOffset>4166870</wp:posOffset>
            </wp:positionH>
            <wp:positionV relativeFrom="paragraph">
              <wp:posOffset>116205</wp:posOffset>
            </wp:positionV>
            <wp:extent cx="2477135" cy="2477135"/>
            <wp:effectExtent l="0" t="0" r="0" b="0"/>
            <wp:wrapSquare wrapText="bothSides"/>
            <wp:docPr id="12" name="Obraz 12" descr="Krzywa oboj&amp;eogon;tno&amp;sacute;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zywa oboj&amp;eogon;tno&amp;sacute;c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7135" cy="2477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Pr="00E72042" w:rsidRDefault="009D6D90" w:rsidP="009D6D90">
      <w:pPr>
        <w:spacing w:after="0"/>
        <w:jc w:val="both"/>
        <w:rPr>
          <w:rFonts w:ascii="Times New Roman" w:hAnsi="Times New Roman" w:cs="Times New Roman"/>
        </w:rPr>
      </w:pPr>
      <w:r w:rsidRPr="006E188E">
        <w:rPr>
          <w:rFonts w:ascii="Times New Roman" w:hAnsi="Times New Roman" w:cs="Times New Roman"/>
          <w:highlight w:val="cyan"/>
        </w:rPr>
        <w:t>Przedstawia wszystkie kombinacje dwóch dóbr dające konsumentowi taką samą całkowitą użyteczność, ponieważ w każdej z tych kombinacji jakiekolwiek zmniejszenie ilości jednego dobra zostaje zrekompensowane odpowiednim zwiększeniem ilości drugiego dobra.</w:t>
      </w:r>
    </w:p>
    <w:p w:rsidR="009D6D90" w:rsidRPr="00E72042"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E72042">
        <w:rPr>
          <w:rFonts w:ascii="Times New Roman" w:hAnsi="Times New Roman" w:cs="Times New Roman"/>
        </w:rPr>
        <w:t xml:space="preserve">Istnieje pewne podobieństwo pomiędzy linią budżetową a krzywą obojętności. Podobnie jak linia budżetowa łączy punkty odpowiadające koszykom o równej dostępności dla konsumenta przy założonym dochodzie i cenach dóbr, tak krzywa obojętności łączy punkty odpowiadające koszykom dóbr o takiej samej użyteczności dla konsumenta. </w:t>
      </w:r>
      <w:r w:rsidRPr="006E188E">
        <w:rPr>
          <w:rFonts w:ascii="Times New Roman" w:hAnsi="Times New Roman" w:cs="Times New Roman"/>
          <w:highlight w:val="cyan"/>
        </w:rPr>
        <w:t>Użyteczność koszyków na krzywej obojętności jest taka sama dla każdego z nich, to konsumentowi jest obojętne który nich będzie konsumował - przy każdym z nich poziom jego satysfakcji jest taki sam.</w:t>
      </w:r>
    </w:p>
    <w:p w:rsidR="009D6D90" w:rsidRDefault="009D6D90" w:rsidP="009D6D90">
      <w:pPr>
        <w:spacing w:after="0"/>
        <w:jc w:val="both"/>
        <w:rPr>
          <w:rFonts w:ascii="Times New Roman" w:hAnsi="Times New Roman" w:cs="Times New Roman"/>
        </w:rPr>
      </w:pPr>
    </w:p>
    <w:p w:rsidR="009D6D90" w:rsidRPr="00713370" w:rsidRDefault="009D6D90" w:rsidP="009D6D90">
      <w:pPr>
        <w:spacing w:after="0"/>
        <w:jc w:val="both"/>
        <w:rPr>
          <w:rFonts w:ascii="Times New Roman" w:hAnsi="Times New Roman" w:cs="Times New Roman"/>
          <w:b/>
        </w:rPr>
      </w:pPr>
      <w:r w:rsidRPr="00713370">
        <w:rPr>
          <w:rFonts w:ascii="Times New Roman" w:hAnsi="Times New Roman" w:cs="Times New Roman"/>
          <w:b/>
        </w:rPr>
        <w:t>Linia ograniczenia budżetowego</w:t>
      </w:r>
    </w:p>
    <w:p w:rsidR="009D6D90" w:rsidRDefault="009D6D90" w:rsidP="009D6D90">
      <w:pPr>
        <w:spacing w:after="0"/>
        <w:jc w:val="both"/>
        <w:rPr>
          <w:rFonts w:ascii="Times New Roman" w:hAnsi="Times New Roman" w:cs="Times New Roman"/>
        </w:rPr>
      </w:pPr>
    </w:p>
    <w:p w:rsidR="009D6D90" w:rsidRPr="00E40C9C" w:rsidRDefault="009D6D90" w:rsidP="009D6D90">
      <w:pPr>
        <w:spacing w:after="0"/>
        <w:jc w:val="both"/>
        <w:rPr>
          <w:rFonts w:ascii="Times New Roman" w:hAnsi="Times New Roman" w:cs="Times New Roman"/>
          <w:highlight w:val="magenta"/>
        </w:rPr>
      </w:pPr>
      <w:r w:rsidRPr="00E40C9C">
        <w:rPr>
          <w:rFonts w:ascii="Times New Roman" w:hAnsi="Times New Roman" w:cs="Times New Roman"/>
          <w:highlight w:val="magenta"/>
        </w:rPr>
        <w:t>Obrazuje maksymalne kombinacje ilościowe dostępne dla konsumenta przy jego dochodach i cenach bieżących dóbr.</w:t>
      </w:r>
    </w:p>
    <w:p w:rsidR="009D6D90" w:rsidRDefault="009D6D90" w:rsidP="009D6D90">
      <w:pPr>
        <w:spacing w:after="0"/>
        <w:jc w:val="both"/>
        <w:rPr>
          <w:rFonts w:ascii="Times New Roman" w:hAnsi="Times New Roman" w:cs="Times New Roman"/>
        </w:rPr>
      </w:pPr>
      <w:r w:rsidRPr="00E40C9C">
        <w:rPr>
          <w:rFonts w:ascii="Times New Roman" w:hAnsi="Times New Roman" w:cs="Times New Roman"/>
          <w:noProof/>
          <w:highlight w:val="magenta"/>
          <w:lang w:eastAsia="pl-PL"/>
        </w:rPr>
        <w:drawing>
          <wp:anchor distT="0" distB="0" distL="114300" distR="114300" simplePos="0" relativeHeight="251673600" behindDoc="0" locked="0" layoutInCell="1" allowOverlap="1" wp14:anchorId="0C0066A3" wp14:editId="066E4134">
            <wp:simplePos x="0" y="0"/>
            <wp:positionH relativeFrom="column">
              <wp:posOffset>4200525</wp:posOffset>
            </wp:positionH>
            <wp:positionV relativeFrom="paragraph">
              <wp:posOffset>186690</wp:posOffset>
            </wp:positionV>
            <wp:extent cx="2902585" cy="1848485"/>
            <wp:effectExtent l="0" t="0" r="0" b="0"/>
            <wp:wrapSquare wrapText="bothSides"/>
            <wp:docPr id="15" name="Obraz 15" descr="L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B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2585" cy="1848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0C9C">
        <w:rPr>
          <w:rFonts w:ascii="Times New Roman" w:hAnsi="Times New Roman" w:cs="Times New Roman"/>
          <w:noProof/>
          <w:highlight w:val="magenta"/>
          <w:lang w:eastAsia="pl-PL"/>
        </w:rPr>
        <w:drawing>
          <wp:anchor distT="0" distB="0" distL="114300" distR="114300" simplePos="0" relativeHeight="251672576" behindDoc="0" locked="0" layoutInCell="1" allowOverlap="1" wp14:anchorId="4EC80E07" wp14:editId="6BCF0DD7">
            <wp:simplePos x="0" y="0"/>
            <wp:positionH relativeFrom="column">
              <wp:posOffset>2146300</wp:posOffset>
            </wp:positionH>
            <wp:positionV relativeFrom="paragraph">
              <wp:posOffset>118110</wp:posOffset>
            </wp:positionV>
            <wp:extent cx="2955290" cy="1964055"/>
            <wp:effectExtent l="0" t="0" r="0" b="0"/>
            <wp:wrapSquare wrapText="bothSides"/>
            <wp:docPr id="14" name="Obraz 14" descr="L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B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5290"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0C9C">
        <w:rPr>
          <w:rFonts w:ascii="Times New Roman" w:hAnsi="Times New Roman" w:cs="Times New Roman"/>
          <w:noProof/>
          <w:highlight w:val="magenta"/>
          <w:lang w:eastAsia="pl-PL"/>
        </w:rPr>
        <w:drawing>
          <wp:anchor distT="0" distB="0" distL="114300" distR="114300" simplePos="0" relativeHeight="251671552" behindDoc="1" locked="0" layoutInCell="1" allowOverlap="1" wp14:anchorId="0152CF25" wp14:editId="60E1706B">
            <wp:simplePos x="0" y="0"/>
            <wp:positionH relativeFrom="column">
              <wp:posOffset>20320</wp:posOffset>
            </wp:positionH>
            <wp:positionV relativeFrom="paragraph">
              <wp:posOffset>181610</wp:posOffset>
            </wp:positionV>
            <wp:extent cx="2902585" cy="1800225"/>
            <wp:effectExtent l="0" t="0" r="0" b="9525"/>
            <wp:wrapTight wrapText="bothSides">
              <wp:wrapPolygon edited="0">
                <wp:start x="0" y="0"/>
                <wp:lineTo x="0" y="21486"/>
                <wp:lineTo x="21406" y="21486"/>
                <wp:lineTo x="21406" y="0"/>
                <wp:lineTo x="0" y="0"/>
              </wp:wrapPolygon>
            </wp:wrapTight>
            <wp:docPr id="13" name="Obraz 13" descr="L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258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713370">
        <w:rPr>
          <w:rFonts w:ascii="Times New Roman" w:hAnsi="Times New Roman" w:cs="Times New Roman"/>
        </w:rPr>
        <w:t>Zmiana nachylenia linii następuje na skutek zmiany ceny jednego z dóbr</w:t>
      </w:r>
      <w:r>
        <w:rPr>
          <w:rFonts w:ascii="Times New Roman" w:hAnsi="Times New Roman" w:cs="Times New Roman"/>
        </w:rPr>
        <w:t>. Z</w:t>
      </w:r>
      <w:r w:rsidRPr="00CD758D">
        <w:rPr>
          <w:rFonts w:ascii="Times New Roman" w:hAnsi="Times New Roman" w:cs="Times New Roman"/>
        </w:rPr>
        <w:t>mianę położenia linii ograniczenia budżetowego</w:t>
      </w:r>
      <w:r>
        <w:rPr>
          <w:rFonts w:ascii="Times New Roman" w:hAnsi="Times New Roman" w:cs="Times New Roman"/>
        </w:rPr>
        <w:t xml:space="preserve"> powoduje z</w:t>
      </w:r>
      <w:r w:rsidRPr="00CD758D">
        <w:rPr>
          <w:rFonts w:ascii="Times New Roman" w:hAnsi="Times New Roman" w:cs="Times New Roman"/>
        </w:rPr>
        <w:t>miana dochodów konsumenta</w:t>
      </w:r>
      <w:r>
        <w:rPr>
          <w:rFonts w:ascii="Times New Roman" w:hAnsi="Times New Roman" w:cs="Times New Roman"/>
        </w:rPr>
        <w:t xml:space="preserve"> (lub jednoczesna zmiana cen obydwu dóbr o taką samą wartość).</w:t>
      </w:r>
    </w:p>
    <w:p w:rsidR="009D6D90" w:rsidRDefault="009D6D90" w:rsidP="009D6D90">
      <w:pPr>
        <w:jc w:val="both"/>
        <w:rPr>
          <w:rFonts w:ascii="Times New Roman" w:hAnsi="Times New Roman" w:cs="Times New Roman"/>
        </w:rPr>
      </w:pPr>
      <w:r>
        <w:rPr>
          <w:rFonts w:ascii="Times New Roman" w:hAnsi="Times New Roman" w:cs="Times New Roman"/>
        </w:rPr>
        <w:br w:type="page"/>
      </w:r>
    </w:p>
    <w:p w:rsidR="009D6D90" w:rsidRPr="00C24BA2" w:rsidRDefault="009D6D90" w:rsidP="009D6D90">
      <w:pPr>
        <w:spacing w:after="0"/>
        <w:jc w:val="both"/>
        <w:rPr>
          <w:rFonts w:ascii="Times New Roman" w:hAnsi="Times New Roman" w:cs="Times New Roman"/>
          <w:b/>
        </w:rPr>
      </w:pPr>
      <w:r w:rsidRPr="00C24BA2">
        <w:rPr>
          <w:rFonts w:ascii="Times New Roman" w:hAnsi="Times New Roman" w:cs="Times New Roman"/>
          <w:b/>
        </w:rPr>
        <w:lastRenderedPageBreak/>
        <w:t>Optimum konsumenta</w:t>
      </w:r>
    </w:p>
    <w:p w:rsidR="009D6D90" w:rsidRDefault="009D6D90" w:rsidP="009D6D90">
      <w:pPr>
        <w:spacing w:after="0"/>
        <w:jc w:val="both"/>
        <w:rPr>
          <w:rFonts w:ascii="Times New Roman" w:hAnsi="Times New Roman" w:cs="Times New Roman"/>
        </w:rPr>
      </w:pPr>
      <w:r>
        <w:rPr>
          <w:rFonts w:ascii="Times New Roman" w:hAnsi="Times New Roman" w:cs="Times New Roman"/>
        </w:rPr>
        <w:t>wybór struktury konsumpcji</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E40C9C">
        <w:rPr>
          <w:rFonts w:ascii="Times New Roman" w:hAnsi="Times New Roman" w:cs="Times New Roman"/>
          <w:highlight w:val="yellow"/>
        </w:rPr>
        <w:t>Stan, kiedy konsument wybiera kombinacje dóbr, z której osiąga maksymalną użyteczność, przy jednoczesnym uwzględnieniu ograniczeń jego budżetu.</w:t>
      </w:r>
    </w:p>
    <w:p w:rsidR="009D6D90" w:rsidRDefault="009D6D90" w:rsidP="009D6D90">
      <w:pPr>
        <w:spacing w:after="0"/>
        <w:jc w:val="both"/>
        <w:rPr>
          <w:rFonts w:ascii="Times New Roman" w:hAnsi="Times New Roman" w:cs="Times New Roman"/>
        </w:rPr>
      </w:pPr>
    </w:p>
    <w:p w:rsidR="009D6D90" w:rsidRPr="00C24BA2" w:rsidRDefault="009D6D90" w:rsidP="009D6D90">
      <w:pPr>
        <w:spacing w:after="0"/>
        <w:jc w:val="both"/>
        <w:rPr>
          <w:rFonts w:ascii="Times New Roman" w:hAnsi="Times New Roman" w:cs="Times New Roman"/>
        </w:rPr>
      </w:pPr>
      <w:r w:rsidRPr="00E40C9C">
        <w:rPr>
          <w:rFonts w:ascii="Times New Roman" w:hAnsi="Times New Roman" w:cs="Times New Roman"/>
          <w:highlight w:val="yellow"/>
        </w:rPr>
        <w:t>Konsument dąży do maksymalizacji użyteczności konsumowanych dóbr, jednak musi on brać pod uwagę ograniczenia. Są nimi głównie dochód, który jest ograniczony oraz cena, na która konsument nie ma bezpośredniego wpływu.</w:t>
      </w:r>
      <w:r w:rsidRPr="00C24BA2">
        <w:rPr>
          <w:rFonts w:ascii="Times New Roman" w:hAnsi="Times New Roman" w:cs="Times New Roman"/>
        </w:rPr>
        <w:t xml:space="preserve"> Użyteczność jest kategorią subiektywną, odczuciem określonego konsumenta. To samo dobro dla jednego może stanowić dużą użyteczność a dla innego może nie mieć jej wcale. </w:t>
      </w:r>
      <w:r w:rsidRPr="00E40C9C">
        <w:rPr>
          <w:rFonts w:ascii="Times New Roman" w:hAnsi="Times New Roman" w:cs="Times New Roman"/>
          <w:highlight w:val="yellow"/>
        </w:rPr>
        <w:t>W przypadku gdy chodzi o wybór pomiędzy dwoma dobrami, konsument wybierze taka kombinację wielkości konsumpcji, która da mu największa użyteczność całkowitą. Obrazem wszystkich możliwych kombinacji dwu dóbr dających ten sam poziom użyteczności całkowitej jest krzywa obojętności konsumenta</w:t>
      </w:r>
      <w:r w:rsidRPr="00C24BA2">
        <w:rPr>
          <w:rFonts w:ascii="Times New Roman" w:hAnsi="Times New Roman" w:cs="Times New Roman"/>
        </w:rPr>
        <w:t>. Posuwając się wzdłuż krzywej konsument zastępuje jedno dobro drugim.</w:t>
      </w:r>
    </w:p>
    <w:p w:rsidR="009D6D90" w:rsidRDefault="009D6D90" w:rsidP="009D6D90">
      <w:pPr>
        <w:spacing w:after="0"/>
        <w:jc w:val="both"/>
        <w:rPr>
          <w:rFonts w:ascii="Times New Roman" w:hAnsi="Times New Roman" w:cs="Times New Roman"/>
        </w:rPr>
      </w:pPr>
      <w:r w:rsidRPr="00C24BA2">
        <w:rPr>
          <w:rFonts w:ascii="Times New Roman" w:hAnsi="Times New Roman" w:cs="Times New Roman"/>
          <w:noProof/>
          <w:lang w:eastAsia="pl-PL"/>
        </w:rPr>
        <w:drawing>
          <wp:anchor distT="0" distB="0" distL="114300" distR="114300" simplePos="0" relativeHeight="251674624" behindDoc="0" locked="0" layoutInCell="1" allowOverlap="1" wp14:anchorId="28D9E5B6" wp14:editId="4A4E33A9">
            <wp:simplePos x="0" y="0"/>
            <wp:positionH relativeFrom="column">
              <wp:posOffset>869950</wp:posOffset>
            </wp:positionH>
            <wp:positionV relativeFrom="paragraph">
              <wp:posOffset>361315</wp:posOffset>
            </wp:positionV>
            <wp:extent cx="4720590" cy="2924175"/>
            <wp:effectExtent l="0" t="0" r="3810" b="9525"/>
            <wp:wrapTopAndBottom/>
            <wp:docPr id="16" name="Obraz 16" descr="Optimum konsumen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timum konsument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0590" cy="292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p>
    <w:p w:rsidR="009D6D90" w:rsidRPr="00C24BA2" w:rsidRDefault="009D6D90" w:rsidP="009D6D90">
      <w:pPr>
        <w:spacing w:after="0"/>
        <w:jc w:val="both"/>
        <w:rPr>
          <w:rFonts w:ascii="Times New Roman" w:hAnsi="Times New Roman" w:cs="Times New Roman"/>
        </w:rPr>
      </w:pPr>
    </w:p>
    <w:p w:rsidR="009D6D90" w:rsidRPr="00C24BA2" w:rsidRDefault="009D6D90" w:rsidP="009D6D90">
      <w:pPr>
        <w:spacing w:after="0"/>
        <w:jc w:val="both"/>
        <w:rPr>
          <w:rFonts w:ascii="Times New Roman" w:hAnsi="Times New Roman" w:cs="Times New Roman"/>
        </w:rPr>
      </w:pPr>
      <w:r w:rsidRPr="00C24BA2">
        <w:rPr>
          <w:rFonts w:ascii="Times New Roman" w:hAnsi="Times New Roman" w:cs="Times New Roman"/>
        </w:rPr>
        <w:t>Natomiast ograniczenia konsumenta (wynikające z ceny i wielkości jego dochodu) przedstawia krzywa ograniczenia budżetowego (AB), zwana również ścieżką cen. Względne położenie tych krzywych ilustruje poniższy wykres.</w:t>
      </w:r>
    </w:p>
    <w:p w:rsidR="009D6D90" w:rsidRPr="00C24BA2" w:rsidRDefault="009D6D90" w:rsidP="009D6D90">
      <w:pPr>
        <w:spacing w:after="0"/>
        <w:jc w:val="both"/>
        <w:rPr>
          <w:rFonts w:ascii="Times New Roman" w:hAnsi="Times New Roman" w:cs="Times New Roman"/>
        </w:rPr>
      </w:pPr>
    </w:p>
    <w:p w:rsidR="009D6D90" w:rsidRPr="00C24BA2" w:rsidRDefault="009D6D90" w:rsidP="009D6D90">
      <w:pPr>
        <w:spacing w:after="0"/>
        <w:jc w:val="both"/>
        <w:rPr>
          <w:rFonts w:ascii="Times New Roman" w:hAnsi="Times New Roman" w:cs="Times New Roman"/>
        </w:rPr>
      </w:pPr>
      <w:r w:rsidRPr="00C24BA2">
        <w:rPr>
          <w:rFonts w:ascii="Times New Roman" w:hAnsi="Times New Roman" w:cs="Times New Roman"/>
        </w:rPr>
        <w:t>Krzywe obojętności przedstawiają różne poziomy satysfakcji osiąganej przez konsumenta. Krzywa położona najwyżej (C3) jest dla niego najbardziej korzystna, lecz przy takim poziomie cen i przy takich dochodach jest dla niego niedostępna.</w:t>
      </w:r>
    </w:p>
    <w:p w:rsidR="009D6D90" w:rsidRPr="00C24BA2"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24BA2">
        <w:rPr>
          <w:rFonts w:ascii="Times New Roman" w:hAnsi="Times New Roman" w:cs="Times New Roman"/>
        </w:rPr>
        <w:t>Optymalną krzywą obojętności, która wybierze konsument jest środkowa krzywa (C2), gdyż jest ona dla niego dostępna i daje mu najwyższy poziom użyteczności. Punkt styczności linii ograniczenia budżetowego ze środkową krzywą obojętności wyznacza strukturę spożycia, którą wybierze konsument. Sytuacja taka oznaczać będzie równowagę konsumenta, czyli jego optimum (punkt E).</w:t>
      </w:r>
    </w:p>
    <w:p w:rsidR="009D6D90" w:rsidRDefault="009D6D90" w:rsidP="009D6D90">
      <w:pPr>
        <w:jc w:val="both"/>
        <w:rPr>
          <w:rFonts w:ascii="Times New Roman" w:hAnsi="Times New Roman" w:cs="Times New Roman"/>
        </w:rPr>
      </w:pPr>
      <w:r>
        <w:rPr>
          <w:rFonts w:ascii="Times New Roman" w:hAnsi="Times New Roman" w:cs="Times New Roman"/>
        </w:rPr>
        <w:br w:type="page"/>
      </w:r>
    </w:p>
    <w:p w:rsidR="009D6D90" w:rsidRPr="00C24BA2" w:rsidRDefault="009D6D90" w:rsidP="009D6D90">
      <w:pPr>
        <w:spacing w:after="0"/>
        <w:jc w:val="both"/>
        <w:rPr>
          <w:rFonts w:ascii="Times New Roman" w:hAnsi="Times New Roman" w:cs="Times New Roman"/>
          <w:b/>
        </w:rPr>
      </w:pPr>
      <w:r w:rsidRPr="00C24BA2">
        <w:rPr>
          <w:rFonts w:ascii="Times New Roman" w:hAnsi="Times New Roman" w:cs="Times New Roman"/>
          <w:b/>
        </w:rPr>
        <w:lastRenderedPageBreak/>
        <w:t>Teoria wyboru konsumenta</w:t>
      </w:r>
    </w:p>
    <w:p w:rsidR="009D6D90" w:rsidRDefault="009D6D90" w:rsidP="009D6D90">
      <w:pPr>
        <w:spacing w:after="0"/>
        <w:jc w:val="both"/>
        <w:rPr>
          <w:rFonts w:ascii="Times New Roman" w:hAnsi="Times New Roman" w:cs="Times New Roman"/>
        </w:rPr>
      </w:pPr>
      <w:r>
        <w:rPr>
          <w:rFonts w:ascii="Times New Roman" w:hAnsi="Times New Roman" w:cs="Times New Roman"/>
        </w:rPr>
        <w:t>ogólnie</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E40C9C">
        <w:rPr>
          <w:rFonts w:ascii="Times New Roman" w:hAnsi="Times New Roman" w:cs="Times New Roman"/>
          <w:highlight w:val="green"/>
        </w:rPr>
        <w:t>Teoria mikroekonomii podejmująca tematykę zachowania gospodarstwa domowego na rynku oraz decyzji dotyczący zaspokajania jego potrzeb w warunkach ograniczoności zasobów</w:t>
      </w:r>
      <w:r w:rsidRPr="00C24BA2">
        <w:rPr>
          <w:rFonts w:ascii="Times New Roman" w:hAnsi="Times New Roman" w:cs="Times New Roman"/>
        </w:rPr>
        <w:t>. Celem działalności gospodarstwa domowego jest maksymalizowanie użyteczności uzyskiwanej z konsumpcji dóbr przy danych dochodach i cenach dóbr i usług. Maksymalizowanie tej użyteczności wymaga podejmowania przez nie konkretnych decyzji, są to przede wszystkim:</w:t>
      </w:r>
    </w:p>
    <w:p w:rsidR="009D6D90" w:rsidRPr="00C24BA2" w:rsidRDefault="009D6D90" w:rsidP="009D6D90">
      <w:pPr>
        <w:spacing w:after="0"/>
        <w:jc w:val="both"/>
        <w:rPr>
          <w:rFonts w:ascii="Times New Roman" w:hAnsi="Times New Roman" w:cs="Times New Roman"/>
        </w:rPr>
      </w:pPr>
    </w:p>
    <w:p w:rsidR="009D6D90" w:rsidRPr="00E40C9C" w:rsidRDefault="009D6D90" w:rsidP="009D6D90">
      <w:pPr>
        <w:spacing w:after="0"/>
        <w:jc w:val="both"/>
        <w:rPr>
          <w:rFonts w:ascii="Times New Roman" w:hAnsi="Times New Roman" w:cs="Times New Roman"/>
          <w:highlight w:val="green"/>
        </w:rPr>
      </w:pPr>
      <w:r w:rsidRPr="00E40C9C">
        <w:rPr>
          <w:rFonts w:ascii="Times New Roman" w:hAnsi="Times New Roman" w:cs="Times New Roman"/>
          <w:highlight w:val="green"/>
        </w:rPr>
        <w:t>1. wybór struktury konsumpcji</w:t>
      </w:r>
    </w:p>
    <w:p w:rsidR="009D6D90" w:rsidRPr="00E40C9C" w:rsidRDefault="009D6D90" w:rsidP="009D6D90">
      <w:pPr>
        <w:spacing w:after="0"/>
        <w:jc w:val="both"/>
        <w:rPr>
          <w:rFonts w:ascii="Times New Roman" w:hAnsi="Times New Roman" w:cs="Times New Roman"/>
          <w:highlight w:val="green"/>
        </w:rPr>
      </w:pPr>
      <w:r w:rsidRPr="00E40C9C">
        <w:rPr>
          <w:rFonts w:ascii="Times New Roman" w:hAnsi="Times New Roman" w:cs="Times New Roman"/>
          <w:highlight w:val="green"/>
        </w:rPr>
        <w:t>2. wybór czasu poświęconego na pracę i na wypoczynek</w:t>
      </w:r>
    </w:p>
    <w:p w:rsidR="009D6D90" w:rsidRDefault="009D6D90" w:rsidP="009D6D90">
      <w:pPr>
        <w:spacing w:after="0"/>
        <w:jc w:val="both"/>
        <w:rPr>
          <w:rFonts w:ascii="Times New Roman" w:hAnsi="Times New Roman" w:cs="Times New Roman"/>
        </w:rPr>
      </w:pPr>
      <w:r w:rsidRPr="00E40C9C">
        <w:rPr>
          <w:rFonts w:ascii="Times New Roman" w:hAnsi="Times New Roman" w:cs="Times New Roman"/>
          <w:highlight w:val="green"/>
        </w:rPr>
        <w:t>3. decyzje dotyczące rozdysponowania dochodu pomiędzy konsumpcję i oszczędności</w:t>
      </w:r>
    </w:p>
    <w:p w:rsidR="009D6D90" w:rsidRDefault="009D6D90" w:rsidP="009D6D90">
      <w:pPr>
        <w:spacing w:after="0"/>
        <w:jc w:val="both"/>
        <w:rPr>
          <w:rFonts w:ascii="Times New Roman" w:hAnsi="Times New Roman" w:cs="Times New Roman"/>
        </w:rPr>
      </w:pPr>
    </w:p>
    <w:p w:rsidR="009D6D90" w:rsidRPr="00C24BA2" w:rsidRDefault="009D6D90" w:rsidP="009D6D90">
      <w:pPr>
        <w:spacing w:after="0"/>
        <w:jc w:val="both"/>
        <w:rPr>
          <w:rFonts w:ascii="Times New Roman" w:hAnsi="Times New Roman" w:cs="Times New Roman"/>
          <w:b/>
        </w:rPr>
      </w:pPr>
      <w:r w:rsidRPr="00C24BA2">
        <w:rPr>
          <w:rFonts w:ascii="Times New Roman" w:hAnsi="Times New Roman" w:cs="Times New Roman"/>
          <w:b/>
        </w:rPr>
        <w:t>Wybór czasu poświęconego na prace i na wypoczynek</w:t>
      </w:r>
    </w:p>
    <w:p w:rsidR="009D6D90" w:rsidRDefault="009D6D90" w:rsidP="009D6D90">
      <w:pPr>
        <w:spacing w:after="0"/>
        <w:jc w:val="both"/>
        <w:rPr>
          <w:rFonts w:ascii="Times New Roman" w:hAnsi="Times New Roman" w:cs="Times New Roman"/>
        </w:rPr>
      </w:pPr>
    </w:p>
    <w:p w:rsidR="009D6D90" w:rsidRPr="00C24BA2" w:rsidRDefault="009D6D90" w:rsidP="009D6D90">
      <w:pPr>
        <w:spacing w:after="0"/>
        <w:jc w:val="both"/>
        <w:rPr>
          <w:rFonts w:ascii="Times New Roman" w:hAnsi="Times New Roman" w:cs="Times New Roman"/>
        </w:rPr>
      </w:pPr>
      <w:r w:rsidRPr="003938D5">
        <w:rPr>
          <w:rFonts w:ascii="Times New Roman" w:hAnsi="Times New Roman" w:cs="Times New Roman"/>
          <w:highlight w:val="cyan"/>
        </w:rPr>
        <w:t>Dochody gospodarstw domowych (konsumenta) pochodzą głównie ze sprzedaży pracy. Tak, jak wcześniej konsument musi dokonać wyboru, tym razem między wypoczynkiem (czasem wolnym, który przedstawia jego użyteczność) a pracą, która przynosi dochód.</w:t>
      </w:r>
      <w:r w:rsidRPr="00C24BA2">
        <w:rPr>
          <w:rFonts w:ascii="Times New Roman" w:hAnsi="Times New Roman" w:cs="Times New Roman"/>
        </w:rPr>
        <w:t xml:space="preserve"> Krzywa obojętności dla czasu wolnego i konsumpcji ma kształt podobny do krzywej obojętności dotyczącej wyboru struktury konsumpcji. Poruszając sie po niej konsument zamienia czas wolny z dochodem z pracy.</w:t>
      </w:r>
    </w:p>
    <w:p w:rsidR="009D6D90" w:rsidRPr="00C24BA2"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C24BA2">
        <w:rPr>
          <w:rFonts w:ascii="Times New Roman" w:hAnsi="Times New Roman" w:cs="Times New Roman"/>
        </w:rPr>
        <w:t>To, jak wysoko położona krzywa obojętności dla czasu i konsumpcji będzie dostępna dla konsumenta jest determinowane przez stawki płac. Wyznaczają one linię budżetu czasu pracy konsumenta, która odpowiada kształtem i właściwościami ścieżce cen. tak jak poprzednio punkt równowagi zostanie wyznaczony przez punkt styczności linii płac z możliwie najdalej oddaloną od początku układu współrzędnych krzywa obojętności.</w:t>
      </w:r>
    </w:p>
    <w:p w:rsidR="009D6D90" w:rsidRDefault="009D6D90" w:rsidP="009D6D90">
      <w:pPr>
        <w:spacing w:after="0"/>
        <w:jc w:val="both"/>
        <w:rPr>
          <w:rFonts w:ascii="Times New Roman" w:hAnsi="Times New Roman" w:cs="Times New Roman"/>
        </w:rPr>
      </w:pPr>
    </w:p>
    <w:p w:rsidR="009D6D90" w:rsidRPr="00C24BA2" w:rsidRDefault="009D6D90" w:rsidP="009D6D90">
      <w:pPr>
        <w:spacing w:after="0"/>
        <w:jc w:val="both"/>
        <w:rPr>
          <w:rFonts w:ascii="Times New Roman" w:hAnsi="Times New Roman" w:cs="Times New Roman"/>
          <w:b/>
        </w:rPr>
      </w:pPr>
      <w:r w:rsidRPr="00C24BA2">
        <w:rPr>
          <w:rFonts w:ascii="Times New Roman" w:hAnsi="Times New Roman" w:cs="Times New Roman"/>
          <w:b/>
        </w:rPr>
        <w:t>Dyspozycja dochodu pomiędzy konsumpcję i oszczędności</w:t>
      </w:r>
    </w:p>
    <w:p w:rsidR="009D6D90" w:rsidRDefault="009D6D90" w:rsidP="009D6D90">
      <w:pPr>
        <w:spacing w:after="0"/>
        <w:jc w:val="both"/>
        <w:rPr>
          <w:rFonts w:ascii="Times New Roman" w:hAnsi="Times New Roman" w:cs="Times New Roman"/>
        </w:rPr>
      </w:pPr>
    </w:p>
    <w:p w:rsidR="009D6D90" w:rsidRPr="003938D5" w:rsidRDefault="009D6D90" w:rsidP="009D6D90">
      <w:pPr>
        <w:spacing w:after="0"/>
        <w:jc w:val="both"/>
        <w:rPr>
          <w:rFonts w:ascii="Times New Roman" w:hAnsi="Times New Roman" w:cs="Times New Roman"/>
          <w:highlight w:val="magenta"/>
        </w:rPr>
      </w:pPr>
      <w:r w:rsidRPr="003938D5">
        <w:rPr>
          <w:rFonts w:ascii="Times New Roman" w:hAnsi="Times New Roman" w:cs="Times New Roman"/>
          <w:highlight w:val="magenta"/>
        </w:rPr>
        <w:t>Y = C + S ; gdzie: Y – dochód, C – konsumpcja, S – oszczędności</w:t>
      </w:r>
    </w:p>
    <w:p w:rsidR="009D6D90" w:rsidRPr="003938D5" w:rsidRDefault="009D6D90" w:rsidP="009D6D90">
      <w:pPr>
        <w:spacing w:after="0"/>
        <w:jc w:val="both"/>
        <w:rPr>
          <w:rFonts w:ascii="Times New Roman" w:hAnsi="Times New Roman" w:cs="Times New Roman"/>
          <w:highlight w:val="magenta"/>
        </w:rPr>
      </w:pPr>
    </w:p>
    <w:p w:rsidR="009D6D90" w:rsidRPr="00AD1B31" w:rsidRDefault="009D6D90" w:rsidP="009D6D90">
      <w:pPr>
        <w:spacing w:after="0"/>
        <w:jc w:val="both"/>
        <w:rPr>
          <w:rFonts w:ascii="Times New Roman" w:hAnsi="Times New Roman" w:cs="Times New Roman"/>
        </w:rPr>
      </w:pPr>
      <w:r w:rsidRPr="003938D5">
        <w:rPr>
          <w:rFonts w:ascii="Times New Roman" w:hAnsi="Times New Roman" w:cs="Times New Roman"/>
          <w:highlight w:val="magenta"/>
        </w:rPr>
        <w:t>Konsument musi podjąć decyzję jaką część dochodu od razu skonsumuje, a jaką zaoszczędzi na poczet przyszłej konsumpcji. Ten wybór ma również swoje ograniczenia, którymi są wysokość dochodu i wysokość stopy procentowej.</w:t>
      </w:r>
      <w:r w:rsidRPr="00AD1B31">
        <w:rPr>
          <w:rFonts w:ascii="Times New Roman" w:hAnsi="Times New Roman" w:cs="Times New Roman"/>
        </w:rPr>
        <w:t xml:space="preserve"> Tworzą one specyficzne ograniczenie budżetowe, zwane linią możliwości rynkowych. Jej zetknięcie z krzywa obojętności dla konsumpcji bieżącej i oszczędności wyznacza optymalną strukturę konsumpcji przyszłej i bieżącej.</w:t>
      </w:r>
    </w:p>
    <w:p w:rsidR="009D6D90" w:rsidRPr="00AD1B31" w:rsidRDefault="009D6D90" w:rsidP="009D6D90">
      <w:pPr>
        <w:spacing w:after="0"/>
        <w:jc w:val="both"/>
        <w:rPr>
          <w:rFonts w:ascii="Times New Roman" w:hAnsi="Times New Roman" w:cs="Times New Roman"/>
        </w:rPr>
      </w:pPr>
      <w:r w:rsidRPr="00AD1B31">
        <w:rPr>
          <w:rFonts w:ascii="Times New Roman" w:hAnsi="Times New Roman" w:cs="Times New Roman"/>
          <w:noProof/>
          <w:lang w:eastAsia="pl-PL"/>
        </w:rPr>
        <w:drawing>
          <wp:anchor distT="0" distB="0" distL="114300" distR="114300" simplePos="0" relativeHeight="251675648" behindDoc="0" locked="0" layoutInCell="1" allowOverlap="1" wp14:anchorId="56FFE09D" wp14:editId="3158BA95">
            <wp:simplePos x="0" y="0"/>
            <wp:positionH relativeFrom="column">
              <wp:posOffset>3170555</wp:posOffset>
            </wp:positionH>
            <wp:positionV relativeFrom="paragraph">
              <wp:posOffset>78740</wp:posOffset>
            </wp:positionV>
            <wp:extent cx="3667760" cy="2167255"/>
            <wp:effectExtent l="0" t="0" r="8890" b="4445"/>
            <wp:wrapSquare wrapText="bothSides"/>
            <wp:docPr id="17" name="Obraz 17" descr="Poda&amp;zdot; oszcz&amp;eogon;dno&amp;sacute;c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da&amp;zdot; oszcz&amp;eogon;dno&amp;sacute;ci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760" cy="2167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r w:rsidRPr="00AD1B31">
        <w:rPr>
          <w:rFonts w:ascii="Times New Roman" w:hAnsi="Times New Roman" w:cs="Times New Roman"/>
        </w:rPr>
        <w:t xml:space="preserve">Zmiana stopy procentowej wpłynie na zmianę tej struktury. </w:t>
      </w:r>
      <w:r w:rsidRPr="003938D5">
        <w:rPr>
          <w:rFonts w:ascii="Times New Roman" w:hAnsi="Times New Roman" w:cs="Times New Roman"/>
          <w:highlight w:val="magenta"/>
        </w:rPr>
        <w:t>Wyższa stopa procentowa wyznacza konsumpcje bieżącą na niższym poziomie, jednocześnie powodując wzrost oszczędności.</w:t>
      </w:r>
      <w:r w:rsidRPr="00AD1B31">
        <w:rPr>
          <w:rFonts w:ascii="Times New Roman" w:hAnsi="Times New Roman" w:cs="Times New Roman"/>
        </w:rPr>
        <w:t xml:space="preserve"> Tak, więc występuje pozytywna zależność między oszczędnościami a zmianami stopy procentowej Rysunek poniżej przedstawia tą zależność. Krzywa ta nosi nazwę krzywej podaży oszczędności pojedynczego gospodarstwa domowego.</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br w:type="page"/>
      </w:r>
    </w:p>
    <w:p w:rsidR="009D6D90" w:rsidRDefault="009D6D90" w:rsidP="009D6D90">
      <w:pPr>
        <w:spacing w:after="0"/>
        <w:jc w:val="both"/>
        <w:rPr>
          <w:rFonts w:ascii="Times New Roman" w:hAnsi="Times New Roman" w:cs="Times New Roman"/>
          <w:b/>
        </w:rPr>
      </w:pPr>
      <w:r w:rsidRPr="00E57423">
        <w:rPr>
          <w:rFonts w:ascii="Times New Roman" w:hAnsi="Times New Roman" w:cs="Times New Roman"/>
          <w:b/>
        </w:rPr>
        <w:lastRenderedPageBreak/>
        <w:t>Efekt substytucyjny</w:t>
      </w:r>
    </w:p>
    <w:p w:rsidR="009D6D90" w:rsidRDefault="009D6D90" w:rsidP="009D6D90">
      <w:pPr>
        <w:spacing w:after="0"/>
        <w:jc w:val="both"/>
        <w:rPr>
          <w:rFonts w:ascii="Times New Roman" w:hAnsi="Times New Roman" w:cs="Times New Roman"/>
        </w:rPr>
      </w:pPr>
    </w:p>
    <w:p w:rsidR="009D6D90" w:rsidRPr="00E57423" w:rsidRDefault="009D6D90" w:rsidP="009D6D90">
      <w:pPr>
        <w:spacing w:after="0"/>
        <w:jc w:val="both"/>
        <w:rPr>
          <w:rFonts w:ascii="Times New Roman" w:hAnsi="Times New Roman" w:cs="Times New Roman"/>
        </w:rPr>
      </w:pPr>
      <w:r w:rsidRPr="003938D5">
        <w:rPr>
          <w:rFonts w:ascii="Times New Roman" w:hAnsi="Times New Roman" w:cs="Times New Roman"/>
          <w:highlight w:val="yellow"/>
        </w:rPr>
        <w:t>Spowodowany jest zmianą ceny jednego z dóbr należących do koszyka dóbr konsumenta i polega na dostosowaniu popytu do tej zmiany: konsumenci odchodzą od dobra X, którego względna cena wzrosła, zastępując je innymi dobrami, których cena w porównaniu do ceny dobra X pozostała stała lub spadła. Jest to tzw. zastępowanie jednego dobra drugim.</w:t>
      </w:r>
    </w:p>
    <w:p w:rsidR="009D6D90" w:rsidRPr="00E57423" w:rsidRDefault="009D6D90" w:rsidP="009D6D90">
      <w:pPr>
        <w:spacing w:after="0"/>
        <w:jc w:val="both"/>
        <w:rPr>
          <w:rFonts w:ascii="Times New Roman" w:hAnsi="Times New Roman" w:cs="Times New Roman"/>
          <w:b/>
        </w:rPr>
      </w:pPr>
    </w:p>
    <w:p w:rsidR="009D6D90" w:rsidRPr="00E57423" w:rsidRDefault="009D6D90" w:rsidP="009D6D90">
      <w:pPr>
        <w:spacing w:after="0"/>
        <w:jc w:val="both"/>
        <w:rPr>
          <w:rFonts w:ascii="Times New Roman" w:hAnsi="Times New Roman" w:cs="Times New Roman"/>
        </w:rPr>
      </w:pPr>
      <w:r w:rsidRPr="00E57423">
        <w:rPr>
          <w:rFonts w:ascii="Times New Roman" w:hAnsi="Times New Roman" w:cs="Times New Roman"/>
        </w:rPr>
        <w:t>Gdy mamy do czynienia tylko z dwoma dobrami, są one z konieczności względem siebie substytutami, a więc efekt substytucyjny będzie jednoznaczny (cena X rośnie, spada popyt na X, rośnie popyt na Y). Gdy dóbr w koszyku konsumenta jest więcej, efekt substytucyjny spowoduje także spadek popytu na dobra komplementarne względem dobra, które podrożało, np.: gdy wzrośnie cena tytoniu, spowoduje to spadek popytu nie tylko na sam tytoń, ale także na fajki, gdy znacząco wzrośnie cena paliw (benzyny i oleju napędowego), można się spodziewać spadku popytu na nie oraz na pojazdy silnikowe.</w:t>
      </w:r>
    </w:p>
    <w:p w:rsidR="009D6D90" w:rsidRPr="00E57423"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r w:rsidRPr="00E57423">
        <w:rPr>
          <w:rFonts w:ascii="Times New Roman" w:hAnsi="Times New Roman" w:cs="Times New Roman"/>
          <w:b/>
        </w:rPr>
        <w:t>Efekt dochodowy</w:t>
      </w: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rPr>
      </w:pPr>
      <w:r w:rsidRPr="003938D5">
        <w:rPr>
          <w:rFonts w:ascii="Times New Roman" w:hAnsi="Times New Roman" w:cs="Times New Roman"/>
          <w:highlight w:val="green"/>
        </w:rPr>
        <w:t>Związany jest ze wzrostem lub spadkiem dochodu. Wzrost / spadek ten może się wiązać zarówno ze zwykłym zmniejszeniem dochodu do dyspozycji, jak i ze wzrostem cen(y). Gdy rozważamy dobra zwykłe (normalne), każdy spadek dochodu</w:t>
      </w:r>
      <w:r>
        <w:rPr>
          <w:rFonts w:ascii="Times New Roman" w:hAnsi="Times New Roman" w:cs="Times New Roman"/>
          <w:highlight w:val="green"/>
        </w:rPr>
        <w:t xml:space="preserve"> </w:t>
      </w:r>
      <w:r w:rsidRPr="003938D5">
        <w:rPr>
          <w:rFonts w:ascii="Times New Roman" w:hAnsi="Times New Roman" w:cs="Times New Roman"/>
          <w:highlight w:val="green"/>
        </w:rPr>
        <w:t xml:space="preserve"> spowoduje spadek popytu na oba dobra. W przypadku dóbr niższego rzędu, efekt dochodowy działa w odwrotnym kierunku. Generalnie wzrost dochodu spowoduje wzrost ogólnego popytu zgłaszanego przez konsumenta, a spadek dochodu - spadek popytu.</w:t>
      </w:r>
    </w:p>
    <w:p w:rsidR="009D6D90" w:rsidRDefault="009D6D90" w:rsidP="009D6D90">
      <w:pPr>
        <w:spacing w:after="0"/>
        <w:jc w:val="both"/>
        <w:rPr>
          <w:rFonts w:ascii="Times New Roman" w:hAnsi="Times New Roman" w:cs="Times New Roman"/>
        </w:rPr>
      </w:pPr>
      <w:r w:rsidRPr="00F6066B">
        <w:rPr>
          <w:rFonts w:ascii="Times New Roman" w:hAnsi="Times New Roman" w:cs="Times New Roman"/>
          <w:noProof/>
          <w:lang w:eastAsia="pl-PL"/>
        </w:rPr>
        <w:drawing>
          <wp:anchor distT="0" distB="0" distL="114300" distR="114300" simplePos="0" relativeHeight="251681792" behindDoc="0" locked="0" layoutInCell="1" allowOverlap="1" wp14:anchorId="17111136" wp14:editId="04CDFA1F">
            <wp:simplePos x="0" y="0"/>
            <wp:positionH relativeFrom="column">
              <wp:posOffset>2997835</wp:posOffset>
            </wp:positionH>
            <wp:positionV relativeFrom="paragraph">
              <wp:posOffset>147955</wp:posOffset>
            </wp:positionV>
            <wp:extent cx="3806190" cy="1903095"/>
            <wp:effectExtent l="0" t="0" r="3810" b="1905"/>
            <wp:wrapSquare wrapText="bothSides"/>
            <wp:docPr id="23" name="Obraz 23" descr="http://kovenant.org/%7Eagnus/mikroekonomia/wyklady/1imag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kovenant.org/%7Eagnus/mikroekonomia/wyklady/1images/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190" cy="1903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r>
        <w:rPr>
          <w:rFonts w:ascii="Times New Roman" w:hAnsi="Times New Roman" w:cs="Times New Roman"/>
          <w:b/>
        </w:rPr>
        <w:t>Nadwyżka konsumenta</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3938D5">
        <w:rPr>
          <w:rFonts w:ascii="Times New Roman" w:hAnsi="Times New Roman" w:cs="Times New Roman"/>
          <w:highlight w:val="cyan"/>
        </w:rPr>
        <w:t>Pole poniżej krzywej popytu i powyżej ustalonej ceny. Odzwierciedla ona różnicę pomiędzy ceną, jaką konsument jest skłonny zaoferować za dane dobro, a ceną rzeczywiście obowiązującą na rynku.</w:t>
      </w:r>
      <w:r w:rsidRPr="00F6066B">
        <w:rPr>
          <w:rFonts w:ascii="Times New Roman" w:hAnsi="Times New Roman" w:cs="Times New Roman"/>
        </w:rPr>
        <w:t xml:space="preserve"> Konsument jest zadowolony z tego, że cena rynkowa dobra jest niższa od ceny, którą on byłby w stanie za to dobro zapłacić.</w:t>
      </w:r>
    </w:p>
    <w:p w:rsidR="009D6D90" w:rsidRDefault="009D6D90" w:rsidP="009D6D90">
      <w:pPr>
        <w:spacing w:after="0"/>
        <w:jc w:val="both"/>
        <w:rPr>
          <w:rFonts w:ascii="Times New Roman" w:hAnsi="Times New Roman" w:cs="Times New Roman"/>
        </w:rPr>
      </w:pPr>
    </w:p>
    <w:p w:rsidR="009D6D90" w:rsidRPr="00910D71"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jc w:val="both"/>
        <w:rPr>
          <w:rFonts w:ascii="Times New Roman" w:hAnsi="Times New Roman" w:cs="Times New Roman"/>
          <w:b/>
        </w:rPr>
      </w:pPr>
      <w:r>
        <w:rPr>
          <w:rFonts w:ascii="Times New Roman" w:hAnsi="Times New Roman" w:cs="Times New Roman"/>
          <w:b/>
        </w:rPr>
        <w:br w:type="page"/>
      </w:r>
    </w:p>
    <w:p w:rsidR="009D6D90" w:rsidRPr="00206DAC" w:rsidRDefault="009D6D90" w:rsidP="009D6D90">
      <w:pPr>
        <w:spacing w:after="0"/>
        <w:jc w:val="both"/>
        <w:rPr>
          <w:rFonts w:ascii="Times New Roman" w:hAnsi="Times New Roman" w:cs="Times New Roman"/>
          <w:sz w:val="28"/>
          <w:szCs w:val="28"/>
        </w:rPr>
      </w:pPr>
      <w:r w:rsidRPr="00206DAC">
        <w:rPr>
          <w:rFonts w:ascii="Times New Roman" w:hAnsi="Times New Roman" w:cs="Times New Roman"/>
          <w:sz w:val="28"/>
          <w:szCs w:val="28"/>
        </w:rPr>
        <w:lastRenderedPageBreak/>
        <w:t>Podaż, producent</w:t>
      </w: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r w:rsidRPr="008334E5">
        <w:rPr>
          <w:rFonts w:ascii="Times New Roman" w:hAnsi="Times New Roman" w:cs="Times New Roman"/>
          <w:b/>
        </w:rPr>
        <w:t>Podaż</w:t>
      </w:r>
    </w:p>
    <w:p w:rsidR="009D6D90" w:rsidRPr="008334E5"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rPr>
      </w:pPr>
      <w:r w:rsidRPr="003938D5">
        <w:rPr>
          <w:rFonts w:ascii="Times New Roman" w:hAnsi="Times New Roman" w:cs="Times New Roman"/>
          <w:highlight w:val="magenta"/>
        </w:rPr>
        <w:t>Jest to ilość dobra, jaką sprzedawcy są gotowi zaoferować przy różnym poziomie ceny oraz przy założeniu niezmienności innych elementów charakteryzujących sytuację na rynku (ceteris paribus).</w:t>
      </w:r>
    </w:p>
    <w:p w:rsidR="009D6D90" w:rsidRDefault="009D6D90" w:rsidP="009D6D90">
      <w:pPr>
        <w:spacing w:after="0"/>
        <w:jc w:val="both"/>
        <w:rPr>
          <w:rFonts w:ascii="Times New Roman" w:hAnsi="Times New Roman" w:cs="Times New Roman"/>
        </w:rPr>
      </w:pPr>
    </w:p>
    <w:p w:rsidR="009D6D90" w:rsidRPr="008334E5" w:rsidRDefault="009D6D90" w:rsidP="009D6D90">
      <w:pPr>
        <w:spacing w:after="0"/>
        <w:jc w:val="both"/>
        <w:rPr>
          <w:rFonts w:ascii="Times New Roman" w:hAnsi="Times New Roman" w:cs="Times New Roman"/>
          <w:b/>
        </w:rPr>
      </w:pPr>
      <w:r w:rsidRPr="008334E5">
        <w:rPr>
          <w:rFonts w:ascii="Times New Roman" w:hAnsi="Times New Roman" w:cs="Times New Roman"/>
          <w:b/>
        </w:rPr>
        <w:t>Prawo podaży</w:t>
      </w:r>
    </w:p>
    <w:p w:rsidR="009D6D90" w:rsidRDefault="009D6D90" w:rsidP="009D6D90">
      <w:pPr>
        <w:spacing w:after="0"/>
        <w:jc w:val="both"/>
        <w:rPr>
          <w:rFonts w:ascii="Times New Roman" w:hAnsi="Times New Roman" w:cs="Times New Roman"/>
        </w:rPr>
      </w:pPr>
    </w:p>
    <w:p w:rsidR="009D6D90" w:rsidRPr="003938D5" w:rsidRDefault="009D6D90" w:rsidP="009D6D90">
      <w:pPr>
        <w:spacing w:after="0"/>
        <w:jc w:val="both"/>
        <w:rPr>
          <w:rFonts w:ascii="Times New Roman" w:hAnsi="Times New Roman" w:cs="Times New Roman"/>
          <w:highlight w:val="yellow"/>
        </w:rPr>
      </w:pPr>
      <w:r w:rsidRPr="003938D5">
        <w:rPr>
          <w:rFonts w:ascii="Times New Roman" w:hAnsi="Times New Roman" w:cs="Times New Roman"/>
          <w:highlight w:val="yellow"/>
        </w:rPr>
        <w:t>Wraz ze wzrostem ceny wzrasta podaż, a w przypadku obniżania się ceny - podaż maleje.</w:t>
      </w:r>
    </w:p>
    <w:p w:rsidR="009D6D90" w:rsidRPr="003938D5" w:rsidRDefault="009D6D90" w:rsidP="009D6D90">
      <w:pPr>
        <w:spacing w:after="0"/>
        <w:jc w:val="both"/>
        <w:rPr>
          <w:rFonts w:ascii="Times New Roman" w:hAnsi="Times New Roman" w:cs="Times New Roman"/>
          <w:highlight w:val="yellow"/>
        </w:rPr>
      </w:pPr>
    </w:p>
    <w:p w:rsidR="009D6D90" w:rsidRDefault="009D6D90" w:rsidP="009D6D90">
      <w:pPr>
        <w:spacing w:after="0"/>
        <w:jc w:val="both"/>
        <w:rPr>
          <w:rFonts w:ascii="Times New Roman" w:hAnsi="Times New Roman" w:cs="Times New Roman"/>
        </w:rPr>
      </w:pPr>
      <w:r w:rsidRPr="003938D5">
        <w:rPr>
          <w:rFonts w:ascii="Times New Roman" w:hAnsi="Times New Roman" w:cs="Times New Roman"/>
          <w:highlight w:val="yellow"/>
        </w:rPr>
        <w:t>W długim okresie czasu podaż jest funkcją zasobów naturalnych, zainstalowanego kapitału trwałego w postaci maszyn i urządzeń oraz siły roboczej. Dlatego też mówimy,</w:t>
      </w:r>
      <w:r>
        <w:rPr>
          <w:rFonts w:ascii="Times New Roman" w:hAnsi="Times New Roman" w:cs="Times New Roman"/>
          <w:highlight w:val="yellow"/>
        </w:rPr>
        <w:t xml:space="preserve"> </w:t>
      </w:r>
      <w:r w:rsidRPr="003938D5">
        <w:rPr>
          <w:rFonts w:ascii="Times New Roman" w:hAnsi="Times New Roman" w:cs="Times New Roman"/>
          <w:highlight w:val="yellow"/>
        </w:rPr>
        <w:t xml:space="preserve">że jest ograniczona przez zasoby. O podaży jaką mogą zaoferować przedsiębiorstwa, decydują zasoby i technologia będące w ich </w:t>
      </w:r>
      <w:r>
        <w:rPr>
          <w:rFonts w:ascii="Times New Roman" w:hAnsi="Times New Roman" w:cs="Times New Roman"/>
          <w:highlight w:val="yellow"/>
        </w:rPr>
        <w:t>posiadaniu</w:t>
      </w:r>
      <w:r w:rsidRPr="003938D5">
        <w:rPr>
          <w:rFonts w:ascii="Times New Roman" w:hAnsi="Times New Roman" w:cs="Times New Roman"/>
          <w:highlight w:val="yellow"/>
        </w:rPr>
        <w:t>.</w:t>
      </w:r>
      <w:r>
        <w:rPr>
          <w:rFonts w:ascii="Times New Roman" w:hAnsi="Times New Roman" w:cs="Times New Roman"/>
          <w:highlight w:val="yellow"/>
        </w:rPr>
        <w:t xml:space="preserve"> </w:t>
      </w:r>
      <w:r w:rsidRPr="003938D5">
        <w:rPr>
          <w:rFonts w:ascii="Times New Roman" w:hAnsi="Times New Roman" w:cs="Times New Roman"/>
          <w:highlight w:val="yellow"/>
        </w:rPr>
        <w:t>W średnim okresie czasu wielkość podaży jest uzależniona od zdolności produkcyjnej poszczególnych zakładów wytwórczych ( istniejąca moc produkcyjna maszyn i urządzeń ).Natomiast w bardzo krótkim okresie podaż jest określona istniejącymi zapa</w:t>
      </w:r>
      <w:r>
        <w:rPr>
          <w:rFonts w:ascii="Times New Roman" w:hAnsi="Times New Roman" w:cs="Times New Roman"/>
          <w:highlight w:val="yellow"/>
        </w:rPr>
        <w:t>sami wyprodukowanych towarów</w:t>
      </w:r>
      <w:r>
        <w:rPr>
          <w:rFonts w:ascii="Times New Roman" w:hAnsi="Times New Roman" w:cs="Times New Roman"/>
        </w:rPr>
        <w:t>.</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b/>
        </w:rPr>
        <w:t>Krzywa popytu</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9B2900">
        <w:rPr>
          <w:rFonts w:ascii="Times New Roman" w:hAnsi="Times New Roman" w:cs="Times New Roman"/>
          <w:highlight w:val="green"/>
        </w:rPr>
        <w:t>Przedstawia zależność między ceną, a podażą. Pokazuje ona ile jednostek danego dobra (Q) są skłonni wyprodukować producenci przy danej cenie</w:t>
      </w:r>
      <w:r w:rsidRPr="008334E5">
        <w:rPr>
          <w:rFonts w:ascii="Times New Roman" w:hAnsi="Times New Roman" w:cs="Times New Roman"/>
        </w:rPr>
        <w:t xml:space="preserve"> (P). Krzywa ta zazwyczaj jest rosnąca i zestawia się ją z krzywą popytu w celu opisania dynamiki produktu przy zmianie jego ceny. Punkty przecięcia się obydwu krzywych wyznaczają punkt ró</w:t>
      </w:r>
      <w:r>
        <w:rPr>
          <w:rFonts w:ascii="Times New Roman" w:hAnsi="Times New Roman" w:cs="Times New Roman"/>
        </w:rPr>
        <w:t>wnowagi cenowej danego produktu.</w:t>
      </w:r>
    </w:p>
    <w:p w:rsidR="009D6D90" w:rsidRDefault="009D6D90" w:rsidP="009D6D90">
      <w:pPr>
        <w:spacing w:after="0"/>
        <w:jc w:val="both"/>
        <w:rPr>
          <w:rFonts w:ascii="Times New Roman" w:hAnsi="Times New Roman" w:cs="Times New Roman"/>
        </w:rPr>
      </w:pPr>
      <w:r w:rsidRPr="000167A7">
        <w:rPr>
          <w:rFonts w:ascii="Times New Roman" w:hAnsi="Times New Roman" w:cs="Times New Roman"/>
          <w:b/>
          <w:noProof/>
          <w:lang w:eastAsia="pl-PL"/>
        </w:rPr>
        <w:drawing>
          <wp:anchor distT="0" distB="0" distL="114300" distR="114300" simplePos="0" relativeHeight="251676672" behindDoc="0" locked="0" layoutInCell="1" allowOverlap="1" wp14:anchorId="4F844178" wp14:editId="1FD06BB1">
            <wp:simplePos x="0" y="0"/>
            <wp:positionH relativeFrom="column">
              <wp:posOffset>3465195</wp:posOffset>
            </wp:positionH>
            <wp:positionV relativeFrom="paragraph">
              <wp:posOffset>145415</wp:posOffset>
            </wp:positionV>
            <wp:extent cx="2880995" cy="2165985"/>
            <wp:effectExtent l="0" t="0" r="0" b="5715"/>
            <wp:wrapSquare wrapText="bothSides"/>
            <wp:docPr id="18" name="Obraz 18" descr="Krzywa poda&amp;zdot;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rzywa poda&amp;zdot;y.sv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995" cy="2165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Pr="00912410" w:rsidRDefault="009D6D90" w:rsidP="009D6D90">
      <w:pPr>
        <w:spacing w:after="0"/>
        <w:jc w:val="both"/>
        <w:rPr>
          <w:rFonts w:ascii="Times New Roman" w:hAnsi="Times New Roman" w:cs="Times New Roman"/>
          <w:b/>
        </w:rPr>
      </w:pPr>
      <w:r w:rsidRPr="00912410">
        <w:rPr>
          <w:rFonts w:ascii="Times New Roman" w:hAnsi="Times New Roman" w:cs="Times New Roman"/>
          <w:b/>
        </w:rPr>
        <w:t>Determinanty</w:t>
      </w:r>
      <w:r>
        <w:rPr>
          <w:rFonts w:ascii="Times New Roman" w:hAnsi="Times New Roman" w:cs="Times New Roman"/>
          <w:b/>
        </w:rPr>
        <w:t xml:space="preserve"> podaży</w:t>
      </w:r>
    </w:p>
    <w:p w:rsidR="009D6D90" w:rsidRPr="00912410" w:rsidRDefault="009D6D90" w:rsidP="009D6D90">
      <w:pPr>
        <w:spacing w:after="0"/>
        <w:jc w:val="both"/>
        <w:rPr>
          <w:rFonts w:ascii="Times New Roman" w:hAnsi="Times New Roman" w:cs="Times New Roman"/>
          <w:b/>
        </w:rPr>
      </w:pPr>
    </w:p>
    <w:p w:rsidR="009D6D90" w:rsidRPr="009B2900" w:rsidRDefault="009D6D90" w:rsidP="009D6D90">
      <w:pPr>
        <w:pStyle w:val="Akapitzlist"/>
        <w:numPr>
          <w:ilvl w:val="0"/>
          <w:numId w:val="5"/>
        </w:numPr>
        <w:spacing w:after="0"/>
        <w:ind w:left="426"/>
        <w:jc w:val="both"/>
        <w:rPr>
          <w:rFonts w:ascii="Times New Roman" w:hAnsi="Times New Roman" w:cs="Times New Roman"/>
          <w:highlight w:val="cyan"/>
        </w:rPr>
      </w:pPr>
      <w:r w:rsidRPr="009B2900">
        <w:rPr>
          <w:rFonts w:ascii="Times New Roman" w:hAnsi="Times New Roman" w:cs="Times New Roman"/>
          <w:highlight w:val="cyan"/>
        </w:rPr>
        <w:t>cena danego dobra</w:t>
      </w:r>
    </w:p>
    <w:p w:rsidR="009D6D90" w:rsidRPr="009B2900" w:rsidRDefault="009D6D90" w:rsidP="009D6D90">
      <w:pPr>
        <w:pStyle w:val="Akapitzlist"/>
        <w:numPr>
          <w:ilvl w:val="0"/>
          <w:numId w:val="5"/>
        </w:numPr>
        <w:spacing w:after="0"/>
        <w:ind w:left="426"/>
        <w:jc w:val="both"/>
        <w:rPr>
          <w:rFonts w:ascii="Times New Roman" w:hAnsi="Times New Roman" w:cs="Times New Roman"/>
          <w:highlight w:val="cyan"/>
        </w:rPr>
      </w:pPr>
      <w:r w:rsidRPr="009B2900">
        <w:rPr>
          <w:rFonts w:ascii="Times New Roman" w:hAnsi="Times New Roman" w:cs="Times New Roman"/>
          <w:highlight w:val="cyan"/>
        </w:rPr>
        <w:t>postęp techniczny</w:t>
      </w:r>
    </w:p>
    <w:p w:rsidR="009D6D90" w:rsidRPr="009B2900" w:rsidRDefault="009D6D90" w:rsidP="009D6D90">
      <w:pPr>
        <w:pStyle w:val="Akapitzlist"/>
        <w:numPr>
          <w:ilvl w:val="0"/>
          <w:numId w:val="5"/>
        </w:numPr>
        <w:spacing w:after="0"/>
        <w:ind w:left="426"/>
        <w:jc w:val="both"/>
        <w:rPr>
          <w:rFonts w:ascii="Times New Roman" w:hAnsi="Times New Roman" w:cs="Times New Roman"/>
          <w:highlight w:val="cyan"/>
        </w:rPr>
      </w:pPr>
      <w:r w:rsidRPr="009B2900">
        <w:rPr>
          <w:rFonts w:ascii="Times New Roman" w:hAnsi="Times New Roman" w:cs="Times New Roman"/>
          <w:highlight w:val="cyan"/>
        </w:rPr>
        <w:t>ceny dóbr substytucyjnych i komplementarnych</w:t>
      </w:r>
    </w:p>
    <w:p w:rsidR="009D6D90" w:rsidRPr="009B2900" w:rsidRDefault="009D6D90" w:rsidP="009D6D90">
      <w:pPr>
        <w:pStyle w:val="Akapitzlist"/>
        <w:numPr>
          <w:ilvl w:val="0"/>
          <w:numId w:val="5"/>
        </w:numPr>
        <w:spacing w:after="0"/>
        <w:ind w:left="426"/>
        <w:jc w:val="both"/>
        <w:rPr>
          <w:rFonts w:ascii="Times New Roman" w:hAnsi="Times New Roman" w:cs="Times New Roman"/>
          <w:highlight w:val="cyan"/>
        </w:rPr>
      </w:pPr>
      <w:r w:rsidRPr="009B2900">
        <w:rPr>
          <w:rFonts w:ascii="Times New Roman" w:hAnsi="Times New Roman" w:cs="Times New Roman"/>
          <w:highlight w:val="cyan"/>
        </w:rPr>
        <w:t>ceny czynników produkcji</w:t>
      </w:r>
    </w:p>
    <w:p w:rsidR="009D6D90" w:rsidRPr="009B2900" w:rsidRDefault="009D6D90" w:rsidP="009D6D90">
      <w:pPr>
        <w:pStyle w:val="Akapitzlist"/>
        <w:numPr>
          <w:ilvl w:val="0"/>
          <w:numId w:val="5"/>
        </w:numPr>
        <w:spacing w:after="0"/>
        <w:ind w:left="426"/>
        <w:jc w:val="both"/>
        <w:rPr>
          <w:rFonts w:ascii="Times New Roman" w:hAnsi="Times New Roman" w:cs="Times New Roman"/>
          <w:highlight w:val="cyan"/>
        </w:rPr>
      </w:pPr>
      <w:r w:rsidRPr="009B2900">
        <w:rPr>
          <w:rFonts w:ascii="Times New Roman" w:hAnsi="Times New Roman" w:cs="Times New Roman"/>
          <w:highlight w:val="cyan"/>
        </w:rPr>
        <w:t>import i eksport</w:t>
      </w:r>
    </w:p>
    <w:p w:rsidR="009D6D90" w:rsidRPr="009B2900" w:rsidRDefault="009D6D90" w:rsidP="009D6D90">
      <w:pPr>
        <w:pStyle w:val="Akapitzlist"/>
        <w:numPr>
          <w:ilvl w:val="0"/>
          <w:numId w:val="5"/>
        </w:numPr>
        <w:spacing w:after="0"/>
        <w:ind w:left="426"/>
        <w:jc w:val="both"/>
        <w:rPr>
          <w:rFonts w:ascii="Times New Roman" w:hAnsi="Times New Roman" w:cs="Times New Roman"/>
          <w:highlight w:val="cyan"/>
        </w:rPr>
      </w:pPr>
      <w:r w:rsidRPr="009B2900">
        <w:rPr>
          <w:rFonts w:ascii="Times New Roman" w:hAnsi="Times New Roman" w:cs="Times New Roman"/>
          <w:highlight w:val="cyan"/>
        </w:rPr>
        <w:t>liczba producentów na danym rynku</w:t>
      </w:r>
    </w:p>
    <w:p w:rsidR="009D6D90" w:rsidRPr="009B2900" w:rsidRDefault="009D6D90" w:rsidP="009D6D90">
      <w:pPr>
        <w:pStyle w:val="Akapitzlist"/>
        <w:numPr>
          <w:ilvl w:val="0"/>
          <w:numId w:val="5"/>
        </w:numPr>
        <w:spacing w:after="0"/>
        <w:ind w:left="426"/>
        <w:jc w:val="both"/>
        <w:rPr>
          <w:rFonts w:ascii="Times New Roman" w:hAnsi="Times New Roman" w:cs="Times New Roman"/>
          <w:highlight w:val="cyan"/>
        </w:rPr>
      </w:pPr>
      <w:r w:rsidRPr="009B2900">
        <w:rPr>
          <w:rFonts w:ascii="Times New Roman" w:hAnsi="Times New Roman" w:cs="Times New Roman"/>
          <w:highlight w:val="cyan"/>
        </w:rPr>
        <w:t>elastyczność podaży</w:t>
      </w:r>
    </w:p>
    <w:p w:rsidR="009D6D90" w:rsidRPr="009B2900" w:rsidRDefault="009D6D90" w:rsidP="009D6D90">
      <w:pPr>
        <w:pStyle w:val="Akapitzlist"/>
        <w:numPr>
          <w:ilvl w:val="0"/>
          <w:numId w:val="5"/>
        </w:numPr>
        <w:spacing w:after="0"/>
        <w:ind w:left="426"/>
        <w:jc w:val="both"/>
        <w:rPr>
          <w:rFonts w:ascii="Times New Roman" w:hAnsi="Times New Roman" w:cs="Times New Roman"/>
          <w:highlight w:val="cyan"/>
        </w:rPr>
      </w:pPr>
      <w:r w:rsidRPr="009B2900">
        <w:rPr>
          <w:rFonts w:ascii="Times New Roman" w:hAnsi="Times New Roman" w:cs="Times New Roman"/>
          <w:highlight w:val="cyan"/>
        </w:rPr>
        <w:t>interwencyjna polityka państwa</w:t>
      </w: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r w:rsidRPr="000167A7">
        <w:rPr>
          <w:rFonts w:ascii="Times New Roman" w:hAnsi="Times New Roman" w:cs="Times New Roman"/>
          <w:b/>
          <w:noProof/>
          <w:lang w:eastAsia="pl-PL"/>
        </w:rPr>
        <w:drawing>
          <wp:anchor distT="0" distB="0" distL="114300" distR="114300" simplePos="0" relativeHeight="251677696" behindDoc="0" locked="0" layoutInCell="1" allowOverlap="1" wp14:anchorId="3B6B21CA" wp14:editId="17FC1615">
            <wp:simplePos x="0" y="0"/>
            <wp:positionH relativeFrom="column">
              <wp:posOffset>206375</wp:posOffset>
            </wp:positionH>
            <wp:positionV relativeFrom="paragraph">
              <wp:posOffset>92710</wp:posOffset>
            </wp:positionV>
            <wp:extent cx="2870835" cy="2158365"/>
            <wp:effectExtent l="0" t="0" r="5715" b="0"/>
            <wp:wrapSquare wrapText="bothSides"/>
            <wp:docPr id="19" name="Obraz 19" descr="Krzywa poda&amp;zdot;y-przesuni&amp;eogon;cie krzywej.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rzywa poda&amp;zdot;y-przesuni&amp;eogon;cie krzywej.sv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083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67A7">
        <w:rPr>
          <w:rFonts w:ascii="Times New Roman" w:hAnsi="Times New Roman" w:cs="Times New Roman"/>
          <w:b/>
          <w:noProof/>
          <w:lang w:eastAsia="pl-PL"/>
        </w:rPr>
        <w:drawing>
          <wp:anchor distT="0" distB="0" distL="114300" distR="114300" simplePos="0" relativeHeight="251678720" behindDoc="0" locked="0" layoutInCell="1" allowOverlap="1" wp14:anchorId="3CE7D2FC" wp14:editId="2495DF98">
            <wp:simplePos x="0" y="0"/>
            <wp:positionH relativeFrom="column">
              <wp:posOffset>3345815</wp:posOffset>
            </wp:positionH>
            <wp:positionV relativeFrom="paragraph">
              <wp:posOffset>93980</wp:posOffset>
            </wp:positionV>
            <wp:extent cx="2870835" cy="2158365"/>
            <wp:effectExtent l="0" t="0" r="5715" b="0"/>
            <wp:wrapSquare wrapText="bothSides"/>
            <wp:docPr id="20" name="Obraz 20" descr="Krzywa poda&amp;zdot;y-przesuni&amp;eogon;cie po krzywej.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rzywa poda&amp;zdot;y-przesuni&amp;eogon;cie po krzywej.sv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0835" cy="2158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r>
        <w:rPr>
          <w:rFonts w:ascii="Times New Roman" w:hAnsi="Times New Roman" w:cs="Times New Roman"/>
          <w:b/>
        </w:rPr>
        <w:br w:type="page"/>
      </w:r>
    </w:p>
    <w:p w:rsidR="009D6D90" w:rsidRPr="001034C0" w:rsidRDefault="009D6D90" w:rsidP="009D6D90">
      <w:pPr>
        <w:spacing w:after="0"/>
        <w:jc w:val="both"/>
        <w:rPr>
          <w:rFonts w:ascii="Times New Roman" w:hAnsi="Times New Roman" w:cs="Times New Roman"/>
          <w:b/>
        </w:rPr>
      </w:pPr>
      <w:r w:rsidRPr="001034C0">
        <w:rPr>
          <w:rFonts w:ascii="Times New Roman" w:hAnsi="Times New Roman" w:cs="Times New Roman"/>
          <w:b/>
        </w:rPr>
        <w:lastRenderedPageBreak/>
        <w:t>Cenowa elastyczność podaży</w:t>
      </w:r>
    </w:p>
    <w:p w:rsidR="009D6D90" w:rsidRDefault="009D6D90" w:rsidP="009D6D90">
      <w:pPr>
        <w:spacing w:after="0"/>
        <w:jc w:val="both"/>
        <w:rPr>
          <w:rFonts w:ascii="Times New Roman" w:hAnsi="Times New Roman" w:cs="Times New Roman"/>
        </w:rPr>
      </w:pPr>
    </w:p>
    <w:p w:rsidR="009D6D90" w:rsidRPr="00AE1A99" w:rsidRDefault="009D6D90" w:rsidP="009D6D90">
      <w:pPr>
        <w:spacing w:after="0"/>
        <w:jc w:val="both"/>
        <w:rPr>
          <w:rFonts w:ascii="Times New Roman" w:hAnsi="Times New Roman" w:cs="Times New Roman"/>
          <w:highlight w:val="magenta"/>
        </w:rPr>
      </w:pPr>
      <w:r w:rsidRPr="00AE1A99">
        <w:rPr>
          <w:rFonts w:ascii="Times New Roman" w:hAnsi="Times New Roman" w:cs="Times New Roman"/>
          <w:highlight w:val="magenta"/>
        </w:rPr>
        <w:t>Stosunek procentowej zmiany wielkości podaży na dane dobro, do procentowej zmiany jego ceny, ceteris paribus.</w:t>
      </w:r>
    </w:p>
    <w:p w:rsidR="009D6D90" w:rsidRDefault="009D6D90" w:rsidP="009D6D90">
      <w:pPr>
        <w:spacing w:after="0"/>
        <w:jc w:val="both"/>
        <w:rPr>
          <w:rFonts w:ascii="Times New Roman" w:hAnsi="Times New Roman" w:cs="Times New Roman"/>
        </w:rPr>
      </w:pPr>
      <w:r w:rsidRPr="00AE1A99">
        <w:rPr>
          <w:rFonts w:ascii="Times New Roman" w:hAnsi="Times New Roman" w:cs="Times New Roman"/>
          <w:highlight w:val="magenta"/>
        </w:rPr>
        <w:t>Informuje o tym o ile % zmieni się podaż na dane dobro, jeżeli cena tego dobra zmieni się o 1%.</w:t>
      </w:r>
    </w:p>
    <w:p w:rsidR="009D6D90" w:rsidRDefault="009D6D90" w:rsidP="009D6D90">
      <w:pPr>
        <w:spacing w:after="0"/>
        <w:jc w:val="both"/>
        <w:rPr>
          <w:rFonts w:ascii="Times New Roman" w:hAnsi="Times New Roman" w:cs="Times New Roman"/>
        </w:rPr>
      </w:pPr>
    </w:p>
    <w:p w:rsidR="009D6D90" w:rsidRPr="001034C0" w:rsidRDefault="009D6D90" w:rsidP="009D6D90">
      <w:pPr>
        <w:spacing w:after="0"/>
        <w:jc w:val="both"/>
        <w:rPr>
          <w:rFonts w:ascii="Times New Roman" w:hAnsi="Times New Roman" w:cs="Times New Roman"/>
        </w:rPr>
      </w:pPr>
      <w:r>
        <w:rPr>
          <w:rFonts w:ascii="Times New Roman" w:hAnsi="Times New Roman" w:cs="Times New Roman"/>
        </w:rPr>
        <w:t>E</w:t>
      </w:r>
      <w:r w:rsidRPr="007C3D14">
        <w:rPr>
          <w:rFonts w:ascii="Times New Roman" w:hAnsi="Times New Roman" w:cs="Times New Roman"/>
        </w:rPr>
        <w:t>xs</w:t>
      </w:r>
      <w:r w:rsidRPr="001034C0">
        <w:rPr>
          <w:rFonts w:ascii="Times New Roman" w:hAnsi="Times New Roman" w:cs="Times New Roman"/>
        </w:rPr>
        <w:t xml:space="preserve"> </w:t>
      </w:r>
      <w:r>
        <w:rPr>
          <w:rFonts w:ascii="Times New Roman" w:hAnsi="Times New Roman" w:cs="Times New Roman"/>
        </w:rPr>
        <w:tab/>
      </w:r>
      <w:r w:rsidRPr="001034C0">
        <w:rPr>
          <w:rFonts w:ascii="Times New Roman" w:hAnsi="Times New Roman" w:cs="Times New Roman"/>
        </w:rPr>
        <w:t xml:space="preserve">- elastyczność podaży względem ceny danego dobra </w:t>
      </w:r>
      <w:r>
        <w:rPr>
          <w:rFonts w:ascii="Times New Roman" w:hAnsi="Times New Roman" w:cs="Times New Roman"/>
        </w:rPr>
        <w:t>p</w:t>
      </w:r>
      <w:r>
        <w:rPr>
          <w:rFonts w:ascii="Times New Roman" w:hAnsi="Times New Roman" w:cs="Times New Roman"/>
        </w:rPr>
        <w:tab/>
      </w:r>
      <w:r>
        <w:rPr>
          <w:rFonts w:ascii="Times New Roman" w:hAnsi="Times New Roman" w:cs="Times New Roman"/>
        </w:rPr>
        <w:tab/>
      </w:r>
      <w:r w:rsidRPr="007C3D14">
        <w:rPr>
          <w:rFonts w:ascii="Times New Roman" w:hAnsi="Times New Roman" w:cs="Times New Roman"/>
          <w:noProof/>
          <w:lang w:eastAsia="pl-PL"/>
        </w:rPr>
        <w:drawing>
          <wp:anchor distT="0" distB="0" distL="114300" distR="114300" simplePos="0" relativeHeight="251680768" behindDoc="0" locked="0" layoutInCell="1" allowOverlap="1" wp14:anchorId="0EA5490C" wp14:editId="75F0080E">
            <wp:simplePos x="0" y="0"/>
            <wp:positionH relativeFrom="column">
              <wp:posOffset>4050665</wp:posOffset>
            </wp:positionH>
            <wp:positionV relativeFrom="paragraph">
              <wp:posOffset>635</wp:posOffset>
            </wp:positionV>
            <wp:extent cx="988695" cy="318770"/>
            <wp:effectExtent l="0" t="0" r="1905" b="5080"/>
            <wp:wrapSquare wrapText="bothSides"/>
            <wp:docPr id="22" name="Obraz 22" descr="Math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th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8695" cy="318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Pr="001034C0" w:rsidRDefault="009D6D90" w:rsidP="009D6D90">
      <w:pPr>
        <w:spacing w:after="0"/>
        <w:jc w:val="both"/>
        <w:rPr>
          <w:rFonts w:ascii="Times New Roman" w:hAnsi="Times New Roman" w:cs="Times New Roman"/>
        </w:rPr>
      </w:pPr>
      <w:r>
        <w:rPr>
          <w:rFonts w:ascii="Times New Roman" w:hAnsi="Times New Roman" w:cs="Times New Roman"/>
        </w:rPr>
        <w:t>dS</w:t>
      </w:r>
      <w:r w:rsidRPr="001034C0">
        <w:rPr>
          <w:rFonts w:ascii="Times New Roman" w:hAnsi="Times New Roman" w:cs="Times New Roman"/>
        </w:rPr>
        <w:t xml:space="preserve"> </w:t>
      </w:r>
      <w:r>
        <w:rPr>
          <w:rFonts w:ascii="Times New Roman" w:hAnsi="Times New Roman" w:cs="Times New Roman"/>
        </w:rPr>
        <w:tab/>
      </w:r>
      <w:r w:rsidRPr="001034C0">
        <w:rPr>
          <w:rFonts w:ascii="Times New Roman" w:hAnsi="Times New Roman" w:cs="Times New Roman"/>
        </w:rPr>
        <w:t>- przyrost podaży</w:t>
      </w:r>
    </w:p>
    <w:p w:rsidR="009D6D90" w:rsidRPr="001034C0" w:rsidRDefault="009D6D90" w:rsidP="009D6D90">
      <w:pPr>
        <w:spacing w:after="0"/>
        <w:jc w:val="both"/>
        <w:rPr>
          <w:rFonts w:ascii="Times New Roman" w:hAnsi="Times New Roman" w:cs="Times New Roman"/>
        </w:rPr>
      </w:pPr>
      <w:r>
        <w:rPr>
          <w:rFonts w:ascii="Times New Roman" w:hAnsi="Times New Roman" w:cs="Times New Roman"/>
        </w:rPr>
        <w:t>S</w:t>
      </w:r>
      <w:r w:rsidRPr="001034C0">
        <w:rPr>
          <w:rFonts w:ascii="Times New Roman" w:hAnsi="Times New Roman" w:cs="Times New Roman"/>
        </w:rPr>
        <w:t xml:space="preserve"> </w:t>
      </w:r>
      <w:r>
        <w:rPr>
          <w:rFonts w:ascii="Times New Roman" w:hAnsi="Times New Roman" w:cs="Times New Roman"/>
        </w:rPr>
        <w:tab/>
      </w:r>
      <w:r w:rsidRPr="001034C0">
        <w:rPr>
          <w:rFonts w:ascii="Times New Roman" w:hAnsi="Times New Roman" w:cs="Times New Roman"/>
        </w:rPr>
        <w:t>- wielkość podaży</w:t>
      </w:r>
    </w:p>
    <w:p w:rsidR="009D6D90" w:rsidRPr="001034C0" w:rsidRDefault="009D6D90" w:rsidP="009D6D90">
      <w:pPr>
        <w:spacing w:after="0"/>
        <w:jc w:val="both"/>
        <w:rPr>
          <w:rFonts w:ascii="Times New Roman" w:hAnsi="Times New Roman" w:cs="Times New Roman"/>
        </w:rPr>
      </w:pPr>
      <w:r>
        <w:rPr>
          <w:rFonts w:ascii="Times New Roman" w:hAnsi="Times New Roman" w:cs="Times New Roman"/>
        </w:rPr>
        <w:t>dp</w:t>
      </w:r>
      <w:r w:rsidRPr="001034C0">
        <w:rPr>
          <w:rFonts w:ascii="Times New Roman" w:hAnsi="Times New Roman" w:cs="Times New Roman"/>
        </w:rPr>
        <w:t xml:space="preserve"> </w:t>
      </w:r>
      <w:r>
        <w:rPr>
          <w:rFonts w:ascii="Times New Roman" w:hAnsi="Times New Roman" w:cs="Times New Roman"/>
        </w:rPr>
        <w:tab/>
      </w:r>
      <w:r w:rsidRPr="001034C0">
        <w:rPr>
          <w:rFonts w:ascii="Times New Roman" w:hAnsi="Times New Roman" w:cs="Times New Roman"/>
        </w:rPr>
        <w:t>- przyrost ceny dobra</w:t>
      </w:r>
    </w:p>
    <w:p w:rsidR="009D6D90" w:rsidRDefault="009D6D90" w:rsidP="009D6D90">
      <w:pPr>
        <w:spacing w:after="0"/>
        <w:jc w:val="both"/>
        <w:rPr>
          <w:rFonts w:ascii="Times New Roman" w:hAnsi="Times New Roman" w:cs="Times New Roman"/>
        </w:rPr>
      </w:pPr>
      <w:r>
        <w:rPr>
          <w:rFonts w:ascii="Times New Roman" w:hAnsi="Times New Roman" w:cs="Times New Roman"/>
        </w:rPr>
        <w:t>p</w:t>
      </w:r>
      <w:r w:rsidRPr="001034C0">
        <w:rPr>
          <w:rFonts w:ascii="Times New Roman" w:hAnsi="Times New Roman" w:cs="Times New Roman"/>
        </w:rPr>
        <w:t xml:space="preserve"> </w:t>
      </w:r>
      <w:r>
        <w:rPr>
          <w:rFonts w:ascii="Times New Roman" w:hAnsi="Times New Roman" w:cs="Times New Roman"/>
        </w:rPr>
        <w:tab/>
      </w:r>
      <w:r w:rsidRPr="001034C0">
        <w:rPr>
          <w:rFonts w:ascii="Times New Roman" w:hAnsi="Times New Roman" w:cs="Times New Roman"/>
        </w:rPr>
        <w:t>- cena dobra</w:t>
      </w:r>
    </w:p>
    <w:p w:rsidR="009D6D90" w:rsidRDefault="009D6D90" w:rsidP="009D6D90">
      <w:pPr>
        <w:spacing w:after="0"/>
        <w:jc w:val="both"/>
        <w:rPr>
          <w:rFonts w:ascii="Times New Roman" w:hAnsi="Times New Roman" w:cs="Times New Roman"/>
        </w:rPr>
      </w:pPr>
    </w:p>
    <w:p w:rsidR="009D6D90" w:rsidRPr="001034C0" w:rsidRDefault="009D6D90" w:rsidP="009D6D90">
      <w:pPr>
        <w:spacing w:after="0"/>
        <w:jc w:val="both"/>
        <w:rPr>
          <w:rFonts w:ascii="Times New Roman" w:hAnsi="Times New Roman" w:cs="Times New Roman"/>
        </w:rPr>
      </w:pPr>
      <w:r w:rsidRPr="001034C0">
        <w:rPr>
          <w:rFonts w:ascii="Times New Roman" w:hAnsi="Times New Roman" w:cs="Times New Roman"/>
        </w:rPr>
        <w:t>W zależności od wartości współczynnika cenowej elastyczności podaży wyróżnia się:</w:t>
      </w:r>
    </w:p>
    <w:p w:rsidR="009D6D90" w:rsidRPr="001034C0" w:rsidRDefault="009D6D90" w:rsidP="009D6D90">
      <w:pPr>
        <w:spacing w:after="0"/>
        <w:jc w:val="both"/>
        <w:rPr>
          <w:rFonts w:ascii="Times New Roman" w:hAnsi="Times New Roman" w:cs="Times New Roman"/>
        </w:rPr>
      </w:pPr>
    </w:p>
    <w:p w:rsidR="009D6D90" w:rsidRPr="001034C0" w:rsidRDefault="009D6D90" w:rsidP="009D6D90">
      <w:pPr>
        <w:spacing w:after="0"/>
        <w:jc w:val="both"/>
        <w:rPr>
          <w:rFonts w:ascii="Times New Roman" w:hAnsi="Times New Roman" w:cs="Times New Roman"/>
        </w:rPr>
      </w:pPr>
      <w:r w:rsidRPr="001034C0">
        <w:rPr>
          <w:rFonts w:ascii="Times New Roman" w:hAnsi="Times New Roman" w:cs="Times New Roman"/>
        </w:rPr>
        <w:t>ES = 0 - podaż nieelastyczna (rys. 1a) zmiana ceny nie wywołuje żadnych zmian w wielkości podaży.</w:t>
      </w:r>
    </w:p>
    <w:p w:rsidR="009D6D90" w:rsidRPr="001034C0" w:rsidRDefault="009D6D90" w:rsidP="009D6D90">
      <w:pPr>
        <w:spacing w:after="0"/>
        <w:jc w:val="both"/>
        <w:rPr>
          <w:rFonts w:ascii="Times New Roman" w:hAnsi="Times New Roman" w:cs="Times New Roman"/>
        </w:rPr>
      </w:pPr>
      <w:r w:rsidRPr="001034C0">
        <w:rPr>
          <w:rFonts w:ascii="Times New Roman" w:hAnsi="Times New Roman" w:cs="Times New Roman"/>
        </w:rPr>
        <w:t>ES = 1 - podaż jednostkowa (rys. 1b) % zmiana wielkości podaży jest dokładnie równa % zmianie ceny.</w:t>
      </w:r>
    </w:p>
    <w:p w:rsidR="009D6D90" w:rsidRPr="001034C0" w:rsidRDefault="009D6D90" w:rsidP="009D6D90">
      <w:pPr>
        <w:spacing w:after="0"/>
        <w:jc w:val="both"/>
        <w:rPr>
          <w:rFonts w:ascii="Times New Roman" w:hAnsi="Times New Roman" w:cs="Times New Roman"/>
        </w:rPr>
      </w:pPr>
      <w:r w:rsidRPr="001034C0">
        <w:rPr>
          <w:rFonts w:ascii="Times New Roman" w:hAnsi="Times New Roman" w:cs="Times New Roman"/>
        </w:rPr>
        <w:t>0 &lt; ES &lt; 1 - podaż mało elastyczna (rys. 1c) % zmiana wielkości podaży jest mniejsza od % zmiany ceny.</w:t>
      </w:r>
    </w:p>
    <w:p w:rsidR="009D6D90" w:rsidRPr="001034C0" w:rsidRDefault="009D6D90" w:rsidP="009D6D90">
      <w:pPr>
        <w:spacing w:after="0"/>
        <w:jc w:val="both"/>
        <w:rPr>
          <w:rFonts w:ascii="Times New Roman" w:hAnsi="Times New Roman" w:cs="Times New Roman"/>
        </w:rPr>
      </w:pPr>
      <w:r w:rsidRPr="001034C0">
        <w:rPr>
          <w:rFonts w:ascii="Times New Roman" w:hAnsi="Times New Roman" w:cs="Times New Roman"/>
        </w:rPr>
        <w:t>ES &gt; 1 - podaż elastyczna (rys. 1d) % zmiana wielkości podaży jest większa od % zmiany ceny.</w:t>
      </w:r>
    </w:p>
    <w:p w:rsidR="009D6D90" w:rsidRDefault="009D6D90" w:rsidP="009D6D90">
      <w:pPr>
        <w:spacing w:after="0"/>
        <w:jc w:val="both"/>
        <w:rPr>
          <w:rFonts w:ascii="Times New Roman" w:hAnsi="Times New Roman" w:cs="Times New Roman"/>
        </w:rPr>
      </w:pPr>
      <w:r w:rsidRPr="001034C0">
        <w:rPr>
          <w:rFonts w:ascii="Times New Roman" w:hAnsi="Times New Roman" w:cs="Times New Roman"/>
          <w:noProof/>
          <w:lang w:eastAsia="pl-PL"/>
        </w:rPr>
        <w:drawing>
          <wp:anchor distT="0" distB="0" distL="114300" distR="114300" simplePos="0" relativeHeight="251679744" behindDoc="0" locked="0" layoutInCell="1" allowOverlap="1" wp14:anchorId="1B1F63EF" wp14:editId="1E49966D">
            <wp:simplePos x="0" y="0"/>
            <wp:positionH relativeFrom="column">
              <wp:posOffset>31115</wp:posOffset>
            </wp:positionH>
            <wp:positionV relativeFrom="paragraph">
              <wp:posOffset>498475</wp:posOffset>
            </wp:positionV>
            <wp:extent cx="6645910" cy="1732915"/>
            <wp:effectExtent l="0" t="0" r="2540" b="635"/>
            <wp:wrapSquare wrapText="bothSides"/>
            <wp:docPr id="21" name="Obraz 21" descr="Plik:Elastyczno&amp;sacute;&amp;cacute; poda&amp;zdot;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lik:Elastyczno&amp;sacute;&amp;cacute; poda&amp;zdot;y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1732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4C0">
        <w:rPr>
          <w:rFonts w:ascii="Times New Roman" w:hAnsi="Times New Roman" w:cs="Times New Roman"/>
        </w:rPr>
        <w:t>ES -&gt; ∞ - podaż doskonale elastyczna (rys. 1e) minimalna % zmiana ceny wywołuje maksymalna % zmianę wielkości podaży.</w:t>
      </w:r>
    </w:p>
    <w:p w:rsidR="009D6D90" w:rsidRDefault="009D6D90" w:rsidP="009D6D90">
      <w:pPr>
        <w:spacing w:after="0"/>
        <w:jc w:val="both"/>
        <w:rPr>
          <w:rFonts w:ascii="Times New Roman" w:hAnsi="Times New Roman" w:cs="Times New Roman"/>
        </w:rPr>
      </w:pPr>
    </w:p>
    <w:p w:rsidR="009D6D90" w:rsidRPr="000A622F" w:rsidRDefault="009D6D90" w:rsidP="009D6D90">
      <w:pPr>
        <w:spacing w:after="0"/>
        <w:jc w:val="both"/>
        <w:rPr>
          <w:rFonts w:ascii="Times New Roman" w:hAnsi="Times New Roman" w:cs="Times New Roman"/>
          <w:b/>
        </w:rPr>
      </w:pPr>
      <w:r w:rsidRPr="000A622F">
        <w:rPr>
          <w:rFonts w:ascii="Times New Roman" w:hAnsi="Times New Roman" w:cs="Times New Roman"/>
          <w:b/>
        </w:rPr>
        <w:t>Determinanty elastyczności podaży</w:t>
      </w:r>
    </w:p>
    <w:p w:rsidR="009D6D90" w:rsidRPr="000A622F" w:rsidRDefault="009D6D90" w:rsidP="009D6D90">
      <w:pPr>
        <w:spacing w:after="0"/>
        <w:jc w:val="both"/>
        <w:rPr>
          <w:rFonts w:ascii="Times New Roman" w:hAnsi="Times New Roman" w:cs="Times New Roman"/>
        </w:rPr>
      </w:pPr>
    </w:p>
    <w:p w:rsidR="009D6D90" w:rsidRPr="00AE1A99" w:rsidRDefault="009D6D90" w:rsidP="009D6D90">
      <w:pPr>
        <w:pStyle w:val="Akapitzlist"/>
        <w:numPr>
          <w:ilvl w:val="0"/>
          <w:numId w:val="6"/>
        </w:numPr>
        <w:spacing w:after="0"/>
        <w:ind w:left="426"/>
        <w:jc w:val="both"/>
        <w:rPr>
          <w:rFonts w:ascii="Times New Roman" w:hAnsi="Times New Roman" w:cs="Times New Roman"/>
          <w:highlight w:val="yellow"/>
        </w:rPr>
      </w:pPr>
      <w:r w:rsidRPr="00AE1A99">
        <w:rPr>
          <w:rFonts w:ascii="Times New Roman" w:hAnsi="Times New Roman" w:cs="Times New Roman"/>
          <w:highlight w:val="yellow"/>
        </w:rPr>
        <w:t>rodzaj towaru (np. dzieła sztuki, bogactwa naturalne charakteryzują się doskonałą nieelastycznością);</w:t>
      </w:r>
    </w:p>
    <w:p w:rsidR="009D6D90" w:rsidRPr="00AE1A99" w:rsidRDefault="009D6D90" w:rsidP="009D6D90">
      <w:pPr>
        <w:pStyle w:val="Akapitzlist"/>
        <w:numPr>
          <w:ilvl w:val="0"/>
          <w:numId w:val="6"/>
        </w:numPr>
        <w:spacing w:after="0"/>
        <w:ind w:left="426"/>
        <w:jc w:val="both"/>
        <w:rPr>
          <w:rFonts w:ascii="Times New Roman" w:hAnsi="Times New Roman" w:cs="Times New Roman"/>
          <w:highlight w:val="yellow"/>
        </w:rPr>
      </w:pPr>
      <w:r w:rsidRPr="00AE1A99">
        <w:rPr>
          <w:rFonts w:ascii="Times New Roman" w:hAnsi="Times New Roman" w:cs="Times New Roman"/>
          <w:highlight w:val="yellow"/>
        </w:rPr>
        <w:t>horyzont czasowy (w bardzo krótkim okresie podaż jest sztywna, w długim natomiast jej elastyczność jest stosunkowo duża);</w:t>
      </w:r>
    </w:p>
    <w:p w:rsidR="009D6D90" w:rsidRPr="00AE1A99" w:rsidRDefault="009D6D90" w:rsidP="009D6D90">
      <w:pPr>
        <w:pStyle w:val="Akapitzlist"/>
        <w:numPr>
          <w:ilvl w:val="0"/>
          <w:numId w:val="6"/>
        </w:numPr>
        <w:spacing w:after="0"/>
        <w:ind w:left="426"/>
        <w:jc w:val="both"/>
        <w:rPr>
          <w:rFonts w:ascii="Times New Roman" w:hAnsi="Times New Roman" w:cs="Times New Roman"/>
          <w:highlight w:val="yellow"/>
        </w:rPr>
      </w:pPr>
      <w:r w:rsidRPr="00AE1A99">
        <w:rPr>
          <w:rFonts w:ascii="Times New Roman" w:hAnsi="Times New Roman" w:cs="Times New Roman"/>
          <w:highlight w:val="yellow"/>
        </w:rPr>
        <w:t>struktura i poziom kosztów produkcji poszczególnych producentów</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b/>
        </w:rPr>
      </w:pPr>
    </w:p>
    <w:p w:rsidR="009D6D90" w:rsidRPr="00583443" w:rsidRDefault="009D6D90" w:rsidP="009D6D90">
      <w:pPr>
        <w:spacing w:after="0"/>
        <w:jc w:val="both"/>
        <w:rPr>
          <w:rFonts w:ascii="Times New Roman" w:hAnsi="Times New Roman" w:cs="Times New Roman"/>
          <w:b/>
        </w:rPr>
      </w:pPr>
      <w:r w:rsidRPr="00583443">
        <w:rPr>
          <w:rFonts w:ascii="Times New Roman" w:hAnsi="Times New Roman" w:cs="Times New Roman"/>
          <w:b/>
        </w:rPr>
        <w:t>Współczynnik ekspansybilności cen</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AE1A99">
        <w:rPr>
          <w:rFonts w:ascii="Times New Roman" w:hAnsi="Times New Roman" w:cs="Times New Roman"/>
          <w:highlight w:val="green"/>
        </w:rPr>
        <w:t>Reakcja ceny danego dobra na zmianę podaży, jest odwrotną sytuacją niż cenowa elastyczność podaży. jest stosunkiem procentowej zmiany ceny dobra do procentowej zmiany podaży na to dobro. Mówi on, o ile procent zmieni się cena jeżeli podaż na dane dobro wzrośnie o 1%.</w:t>
      </w:r>
    </w:p>
    <w:p w:rsidR="009D6D90" w:rsidRDefault="009D6D90" w:rsidP="009D6D90">
      <w:pPr>
        <w:spacing w:after="0"/>
        <w:jc w:val="both"/>
        <w:rPr>
          <w:rFonts w:ascii="Times New Roman" w:hAnsi="Times New Roman" w:cs="Times New Roman"/>
        </w:rPr>
      </w:pPr>
    </w:p>
    <w:p w:rsidR="009D6D90" w:rsidRPr="00583443" w:rsidRDefault="009D6D90" w:rsidP="009D6D90">
      <w:pPr>
        <w:spacing w:after="0"/>
        <w:jc w:val="both"/>
        <w:rPr>
          <w:rFonts w:ascii="Times New Roman" w:hAnsi="Times New Roman" w:cs="Times New Roman"/>
        </w:rPr>
      </w:pPr>
      <w:r w:rsidRPr="004C3E7A">
        <w:rPr>
          <w:rFonts w:ascii="Times New Roman" w:hAnsi="Times New Roman" w:cs="Times New Roman"/>
          <w:noProof/>
          <w:lang w:eastAsia="pl-PL"/>
        </w:rPr>
        <w:drawing>
          <wp:anchor distT="0" distB="0" distL="114300" distR="114300" simplePos="0" relativeHeight="251685888" behindDoc="0" locked="0" layoutInCell="1" allowOverlap="1" wp14:anchorId="00BB76E1" wp14:editId="32CC4D7C">
            <wp:simplePos x="0" y="0"/>
            <wp:positionH relativeFrom="column">
              <wp:posOffset>3593465</wp:posOffset>
            </wp:positionH>
            <wp:positionV relativeFrom="paragraph">
              <wp:posOffset>-4445</wp:posOffset>
            </wp:positionV>
            <wp:extent cx="2137410" cy="436245"/>
            <wp:effectExtent l="0" t="0" r="0" b="1905"/>
            <wp:wrapSquare wrapText="bothSides"/>
            <wp:docPr id="27" name="Obraz 27" descr="E_{p(s)}=\frac{\Delta p}{p}:\frac{\Delta s}{s}=\frac{\Delta p}{\Delta s}\cdot\frac{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_{p(s)}=\frac{\Delta p}{p}:\frac{\Delta s}{s}=\frac{\Delta p}{\Delta s}\cdot\frac{s}{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7410" cy="436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3443">
        <w:rPr>
          <w:rFonts w:ascii="Times New Roman" w:hAnsi="Times New Roman" w:cs="Times New Roman"/>
        </w:rPr>
        <w:t>E_{p(s)}</w:t>
      </w:r>
      <w:r>
        <w:rPr>
          <w:rFonts w:ascii="Times New Roman" w:hAnsi="Times New Roman" w:cs="Times New Roman"/>
        </w:rPr>
        <w:tab/>
      </w:r>
      <w:r w:rsidRPr="00583443">
        <w:rPr>
          <w:rFonts w:ascii="Times New Roman" w:hAnsi="Times New Roman" w:cs="Times New Roman"/>
        </w:rPr>
        <w:t>- współczynnik ekspansybilności,</w:t>
      </w:r>
      <w:r>
        <w:rPr>
          <w:rFonts w:ascii="Times New Roman" w:hAnsi="Times New Roman" w:cs="Times New Roman"/>
        </w:rPr>
        <w:tab/>
      </w:r>
    </w:p>
    <w:p w:rsidR="009D6D90" w:rsidRPr="00583443" w:rsidRDefault="009D6D90" w:rsidP="009D6D90">
      <w:pPr>
        <w:spacing w:after="0"/>
        <w:jc w:val="both"/>
        <w:rPr>
          <w:rFonts w:ascii="Times New Roman" w:hAnsi="Times New Roman" w:cs="Times New Roman"/>
        </w:rPr>
      </w:pPr>
      <w:r w:rsidRPr="00583443">
        <w:rPr>
          <w:rFonts w:ascii="Times New Roman" w:hAnsi="Times New Roman" w:cs="Times New Roman"/>
        </w:rPr>
        <w:t>Δsd</w:t>
      </w:r>
      <w:r>
        <w:rPr>
          <w:rFonts w:ascii="Times New Roman" w:hAnsi="Times New Roman" w:cs="Times New Roman"/>
        </w:rPr>
        <w:tab/>
      </w:r>
      <w:r>
        <w:rPr>
          <w:rFonts w:ascii="Times New Roman" w:hAnsi="Times New Roman" w:cs="Times New Roman"/>
        </w:rPr>
        <w:tab/>
      </w:r>
      <w:r w:rsidRPr="00583443">
        <w:rPr>
          <w:rFonts w:ascii="Times New Roman" w:hAnsi="Times New Roman" w:cs="Times New Roman"/>
        </w:rPr>
        <w:t>- przyrost podaży</w:t>
      </w:r>
    </w:p>
    <w:p w:rsidR="009D6D90" w:rsidRPr="00583443" w:rsidRDefault="009D6D90" w:rsidP="009D6D90">
      <w:pPr>
        <w:spacing w:after="0"/>
        <w:jc w:val="both"/>
        <w:rPr>
          <w:rFonts w:ascii="Times New Roman" w:hAnsi="Times New Roman" w:cs="Times New Roman"/>
        </w:rPr>
      </w:pPr>
      <w:r w:rsidRPr="00583443">
        <w:rPr>
          <w:rFonts w:ascii="Times New Roman" w:hAnsi="Times New Roman" w:cs="Times New Roman"/>
        </w:rPr>
        <w:t xml:space="preserve">s </w:t>
      </w:r>
      <w:r>
        <w:rPr>
          <w:rFonts w:ascii="Times New Roman" w:hAnsi="Times New Roman" w:cs="Times New Roman"/>
        </w:rPr>
        <w:tab/>
      </w:r>
      <w:r>
        <w:rPr>
          <w:rFonts w:ascii="Times New Roman" w:hAnsi="Times New Roman" w:cs="Times New Roman"/>
        </w:rPr>
        <w:tab/>
      </w:r>
      <w:r w:rsidRPr="00583443">
        <w:rPr>
          <w:rFonts w:ascii="Times New Roman" w:hAnsi="Times New Roman" w:cs="Times New Roman"/>
        </w:rPr>
        <w:t>- wielkość podaży,</w:t>
      </w:r>
    </w:p>
    <w:p w:rsidR="009D6D90" w:rsidRPr="00583443" w:rsidRDefault="009D6D90" w:rsidP="009D6D90">
      <w:pPr>
        <w:spacing w:after="0"/>
        <w:jc w:val="both"/>
        <w:rPr>
          <w:rFonts w:ascii="Times New Roman" w:hAnsi="Times New Roman" w:cs="Times New Roman"/>
        </w:rPr>
      </w:pPr>
      <w:r w:rsidRPr="00583443">
        <w:rPr>
          <w:rFonts w:ascii="Times New Roman" w:hAnsi="Times New Roman" w:cs="Times New Roman"/>
        </w:rPr>
        <w:t xml:space="preserve">Δp </w:t>
      </w:r>
      <w:r>
        <w:rPr>
          <w:rFonts w:ascii="Times New Roman" w:hAnsi="Times New Roman" w:cs="Times New Roman"/>
        </w:rPr>
        <w:tab/>
      </w:r>
      <w:r>
        <w:rPr>
          <w:rFonts w:ascii="Times New Roman" w:hAnsi="Times New Roman" w:cs="Times New Roman"/>
        </w:rPr>
        <w:tab/>
      </w:r>
      <w:r w:rsidRPr="00583443">
        <w:rPr>
          <w:rFonts w:ascii="Times New Roman" w:hAnsi="Times New Roman" w:cs="Times New Roman"/>
        </w:rPr>
        <w:t>- przyrost ceny,</w:t>
      </w:r>
    </w:p>
    <w:p w:rsidR="009D6D90" w:rsidRPr="00583443" w:rsidRDefault="009D6D90" w:rsidP="009D6D90">
      <w:pPr>
        <w:spacing w:after="0"/>
        <w:jc w:val="both"/>
        <w:rPr>
          <w:rFonts w:ascii="Times New Roman" w:hAnsi="Times New Roman" w:cs="Times New Roman"/>
        </w:rPr>
      </w:pPr>
      <w:r w:rsidRPr="00583443">
        <w:rPr>
          <w:rFonts w:ascii="Times New Roman" w:hAnsi="Times New Roman" w:cs="Times New Roman"/>
        </w:rPr>
        <w:t xml:space="preserve">p </w:t>
      </w:r>
      <w:r>
        <w:rPr>
          <w:rFonts w:ascii="Times New Roman" w:hAnsi="Times New Roman" w:cs="Times New Roman"/>
        </w:rPr>
        <w:tab/>
      </w:r>
      <w:r>
        <w:rPr>
          <w:rFonts w:ascii="Times New Roman" w:hAnsi="Times New Roman" w:cs="Times New Roman"/>
        </w:rPr>
        <w:tab/>
      </w:r>
      <w:r w:rsidRPr="00583443">
        <w:rPr>
          <w:rFonts w:ascii="Times New Roman" w:hAnsi="Times New Roman" w:cs="Times New Roman"/>
        </w:rPr>
        <w:t>- wysokość ceny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rPr>
          <w:rFonts w:ascii="Times New Roman" w:hAnsi="Times New Roman" w:cs="Times New Roman"/>
        </w:rPr>
      </w:pPr>
      <w:r>
        <w:rPr>
          <w:rFonts w:ascii="Times New Roman" w:hAnsi="Times New Roman" w:cs="Times New Roman"/>
        </w:rPr>
        <w:br w:type="page"/>
      </w:r>
    </w:p>
    <w:p w:rsidR="009D6D90" w:rsidRDefault="009D6D90" w:rsidP="009D6D90">
      <w:pPr>
        <w:spacing w:after="0"/>
        <w:jc w:val="both"/>
        <w:rPr>
          <w:rFonts w:ascii="Times New Roman" w:hAnsi="Times New Roman" w:cs="Times New Roman"/>
          <w:b/>
        </w:rPr>
      </w:pPr>
    </w:p>
    <w:p w:rsidR="009D6D90" w:rsidRPr="00251B7C" w:rsidRDefault="009D6D90" w:rsidP="009D6D90">
      <w:pPr>
        <w:spacing w:after="0"/>
        <w:jc w:val="both"/>
        <w:rPr>
          <w:rFonts w:ascii="Times New Roman" w:hAnsi="Times New Roman" w:cs="Times New Roman"/>
          <w:b/>
        </w:rPr>
      </w:pPr>
      <w:r w:rsidRPr="00251B7C">
        <w:rPr>
          <w:rFonts w:ascii="Times New Roman" w:hAnsi="Times New Roman" w:cs="Times New Roman"/>
          <w:b/>
          <w:noProof/>
          <w:lang w:eastAsia="pl-PL"/>
        </w:rPr>
        <w:drawing>
          <wp:anchor distT="0" distB="0" distL="114300" distR="114300" simplePos="0" relativeHeight="251682816" behindDoc="0" locked="0" layoutInCell="1" allowOverlap="1" wp14:anchorId="562F4C66" wp14:editId="6F92D033">
            <wp:simplePos x="0" y="0"/>
            <wp:positionH relativeFrom="column">
              <wp:posOffset>4204335</wp:posOffset>
            </wp:positionH>
            <wp:positionV relativeFrom="paragraph">
              <wp:posOffset>78105</wp:posOffset>
            </wp:positionV>
            <wp:extent cx="2338705" cy="2338705"/>
            <wp:effectExtent l="0" t="0" r="4445" b="4445"/>
            <wp:wrapSquare wrapText="bothSides"/>
            <wp:docPr id="24" name="Obraz 24" descr="http://www.zset.pl/edu/image/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zset.pl/edu/image/4-7-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8705" cy="2338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1B7C">
        <w:rPr>
          <w:rFonts w:ascii="Times New Roman" w:hAnsi="Times New Roman" w:cs="Times New Roman"/>
          <w:b/>
        </w:rPr>
        <w:t>Izokoszta</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BC7786">
        <w:rPr>
          <w:rFonts w:ascii="Times New Roman" w:hAnsi="Times New Roman" w:cs="Times New Roman"/>
        </w:rPr>
        <w:t xml:space="preserve">Linia jednakowego kosztu, tzw. izokoszta, przedstawia różne kombinacje czynników produkcji i kapitału, jakie producent może w pełni zaangażować do produkcji przy danym poziomie ich cen i wielkości budżetu producenta.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BC7786">
        <w:rPr>
          <w:rFonts w:ascii="Times New Roman" w:hAnsi="Times New Roman" w:cs="Times New Roman"/>
        </w:rPr>
        <w:t>Wszystkie kombinacje pracy i kapitału leżące poniżej izokoszty oznaczają, ze producent nie wykorzystał w pełni środków finansowych. Natomiast kombinacje leżące powyżej izokoszty są niedostępne dla producenta przy jego obecnych środkach finansowych.</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Pr="00251B7C" w:rsidRDefault="009D6D90" w:rsidP="009D6D90">
      <w:pPr>
        <w:spacing w:after="0"/>
        <w:jc w:val="both"/>
        <w:rPr>
          <w:rFonts w:ascii="Times New Roman" w:hAnsi="Times New Roman" w:cs="Times New Roman"/>
          <w:b/>
        </w:rPr>
      </w:pPr>
      <w:r w:rsidRPr="00BC7786">
        <w:rPr>
          <w:rFonts w:ascii="Times New Roman" w:hAnsi="Times New Roman" w:cs="Times New Roman"/>
          <w:noProof/>
          <w:lang w:eastAsia="pl-PL"/>
        </w:rPr>
        <w:drawing>
          <wp:anchor distT="0" distB="0" distL="114300" distR="114300" simplePos="0" relativeHeight="251683840" behindDoc="0" locked="0" layoutInCell="1" allowOverlap="1" wp14:anchorId="4B7AC1AB" wp14:editId="3F649024">
            <wp:simplePos x="0" y="0"/>
            <wp:positionH relativeFrom="column">
              <wp:posOffset>4197985</wp:posOffset>
            </wp:positionH>
            <wp:positionV relativeFrom="paragraph">
              <wp:posOffset>44450</wp:posOffset>
            </wp:positionV>
            <wp:extent cx="2338705" cy="2338705"/>
            <wp:effectExtent l="0" t="0" r="4445" b="4445"/>
            <wp:wrapSquare wrapText="bothSides"/>
            <wp:docPr id="25" name="Obraz 25" descr="http://www.zset.pl/edu/image/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zset.pl/edu/image/4-5-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8705" cy="2338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1B7C">
        <w:rPr>
          <w:rFonts w:ascii="Times New Roman" w:hAnsi="Times New Roman" w:cs="Times New Roman"/>
          <w:b/>
        </w:rPr>
        <w:t>Izok</w:t>
      </w:r>
      <w:r>
        <w:rPr>
          <w:rFonts w:ascii="Times New Roman" w:hAnsi="Times New Roman" w:cs="Times New Roman"/>
          <w:b/>
        </w:rPr>
        <w:t>wanta</w:t>
      </w:r>
    </w:p>
    <w:p w:rsidR="009D6D90" w:rsidRDefault="009D6D90" w:rsidP="009D6D90">
      <w:pPr>
        <w:spacing w:after="0"/>
        <w:jc w:val="both"/>
        <w:rPr>
          <w:rFonts w:ascii="Times New Roman" w:hAnsi="Times New Roman" w:cs="Times New Roman"/>
        </w:rPr>
      </w:pPr>
    </w:p>
    <w:p w:rsidR="009D6D90" w:rsidRPr="00BC7786" w:rsidRDefault="009D6D90" w:rsidP="009D6D90">
      <w:pPr>
        <w:spacing w:after="0"/>
        <w:jc w:val="both"/>
        <w:rPr>
          <w:rFonts w:ascii="Times New Roman" w:hAnsi="Times New Roman" w:cs="Times New Roman"/>
        </w:rPr>
      </w:pPr>
      <w:r>
        <w:rPr>
          <w:rFonts w:ascii="Times New Roman" w:hAnsi="Times New Roman" w:cs="Times New Roman"/>
        </w:rPr>
        <w:t>K</w:t>
      </w:r>
      <w:r w:rsidRPr="00BC7786">
        <w:rPr>
          <w:rFonts w:ascii="Times New Roman" w:hAnsi="Times New Roman" w:cs="Times New Roman"/>
        </w:rPr>
        <w:t>rzywa obrazująca jednakowy poziom produkcji przy różnych kombinacjach wykorzystywanych nakładów kapitału i pracy. Każdy punkt na niej ukazuje inną technikę wytwarzania, charakteryzującą się określoną relacją między nakładami kapitału i pracy.</w:t>
      </w:r>
    </w:p>
    <w:p w:rsidR="009D6D90" w:rsidRPr="00BC7786"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BC7786">
        <w:rPr>
          <w:rFonts w:ascii="Times New Roman" w:hAnsi="Times New Roman" w:cs="Times New Roman"/>
        </w:rPr>
        <w:t>Izokwant produkcji może być bardzo wiele, ponieważ każdy poziom produkcji ma swoją izokwantę, przy czym im poziom produkcji jest wyższy, tym izokwanta jest dalej położona od początku układu współrzędnych.</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Pr="00F2092D" w:rsidRDefault="009D6D90" w:rsidP="009D6D90">
      <w:pPr>
        <w:spacing w:after="0"/>
        <w:jc w:val="both"/>
        <w:rPr>
          <w:rFonts w:ascii="Times New Roman" w:hAnsi="Times New Roman" w:cs="Times New Roman"/>
          <w:b/>
        </w:rPr>
      </w:pPr>
      <w:r w:rsidRPr="00F2092D">
        <w:rPr>
          <w:rFonts w:ascii="Times New Roman" w:hAnsi="Times New Roman" w:cs="Times New Roman"/>
          <w:b/>
        </w:rPr>
        <w:t>Optimum producenta (równowaga producenta)</w:t>
      </w:r>
    </w:p>
    <w:p w:rsidR="009D6D90" w:rsidRPr="00F2092D"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AE1A99">
        <w:rPr>
          <w:rFonts w:ascii="Times New Roman" w:hAnsi="Times New Roman" w:cs="Times New Roman"/>
          <w:highlight w:val="cyan"/>
        </w:rPr>
        <w:t>Jest to punkt równowagi przedsiębiorstwa, w którym osiąga ono maksymalną produkcję przy danym koszcie całkowitym.</w:t>
      </w:r>
    </w:p>
    <w:p w:rsidR="009D6D90" w:rsidRDefault="009D6D90" w:rsidP="009D6D90">
      <w:pPr>
        <w:spacing w:after="0"/>
        <w:jc w:val="both"/>
        <w:rPr>
          <w:rFonts w:ascii="Times New Roman" w:hAnsi="Times New Roman" w:cs="Times New Roman"/>
        </w:rPr>
      </w:pPr>
      <w:r w:rsidRPr="00F94B14">
        <w:rPr>
          <w:rFonts w:ascii="Times New Roman" w:hAnsi="Times New Roman" w:cs="Times New Roman"/>
          <w:noProof/>
          <w:lang w:eastAsia="pl-PL"/>
        </w:rPr>
        <w:drawing>
          <wp:anchor distT="0" distB="0" distL="114300" distR="114300" simplePos="0" relativeHeight="251684864" behindDoc="0" locked="0" layoutInCell="1" allowOverlap="1" wp14:anchorId="22032A32" wp14:editId="6E769667">
            <wp:simplePos x="0" y="0"/>
            <wp:positionH relativeFrom="column">
              <wp:posOffset>4004310</wp:posOffset>
            </wp:positionH>
            <wp:positionV relativeFrom="paragraph">
              <wp:posOffset>178435</wp:posOffset>
            </wp:positionV>
            <wp:extent cx="2477135" cy="2477135"/>
            <wp:effectExtent l="0" t="0" r="0" b="0"/>
            <wp:wrapSquare wrapText="bothSides"/>
            <wp:docPr id="26" name="Obraz 26" descr="http://www.zset.pl/edu/image/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zset.pl/edu/image/4-8-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77135" cy="2477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r w:rsidRPr="00F2092D">
        <w:rPr>
          <w:rFonts w:ascii="Times New Roman" w:hAnsi="Times New Roman" w:cs="Times New Roman"/>
        </w:rPr>
        <w:t>Znajduje się w punkcie styczności linii jednakowego kosztu  z</w:t>
      </w:r>
      <w:r>
        <w:rPr>
          <w:rFonts w:ascii="Times New Roman" w:hAnsi="Times New Roman" w:cs="Times New Roman"/>
        </w:rPr>
        <w:t> </w:t>
      </w:r>
      <w:r w:rsidRPr="00F2092D">
        <w:rPr>
          <w:rFonts w:ascii="Times New Roman" w:hAnsi="Times New Roman" w:cs="Times New Roman"/>
        </w:rPr>
        <w:t>możliwie najwyżej położoną izokwantą produkcji.</w:t>
      </w:r>
    </w:p>
    <w:p w:rsidR="009D6D90" w:rsidRDefault="009D6D90" w:rsidP="009D6D90">
      <w:pPr>
        <w:spacing w:after="0"/>
        <w:jc w:val="both"/>
        <w:rPr>
          <w:rFonts w:ascii="Times New Roman" w:hAnsi="Times New Roman" w:cs="Times New Roman"/>
        </w:rPr>
      </w:pPr>
    </w:p>
    <w:p w:rsidR="009D6D90" w:rsidRPr="00F2092D" w:rsidRDefault="009D6D90" w:rsidP="009D6D90">
      <w:pPr>
        <w:spacing w:after="0"/>
        <w:jc w:val="both"/>
        <w:rPr>
          <w:rFonts w:ascii="Times New Roman" w:hAnsi="Times New Roman" w:cs="Times New Roman"/>
        </w:rPr>
      </w:pPr>
      <w:r w:rsidRPr="00F2092D">
        <w:rPr>
          <w:rFonts w:ascii="Times New Roman" w:hAnsi="Times New Roman" w:cs="Times New Roman"/>
        </w:rPr>
        <w:t>Producent podejmując decyzje produkcyjne, ma do swoje dyspozycji informacje dotyczące technologii produkcji (izokwanty produkcji) oraz informacje o cenach czynników produkcji (izokoszty). Analiza produkcji i kosztów służy producentowi do wyboru najlepszej kombinacji czynników produkcji.</w:t>
      </w:r>
    </w:p>
    <w:p w:rsidR="009D6D90" w:rsidRPr="00F2092D"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AE1A99">
        <w:rPr>
          <w:rFonts w:ascii="Times New Roman" w:hAnsi="Times New Roman" w:cs="Times New Roman"/>
          <w:highlight w:val="cyan"/>
        </w:rPr>
        <w:t>Podstawowym celem producenta jest dobranie takich nakładów, które minimalizują koszty produkcji</w:t>
      </w:r>
      <w:r w:rsidRPr="00F2092D">
        <w:rPr>
          <w:rFonts w:ascii="Times New Roman" w:hAnsi="Times New Roman" w:cs="Times New Roman"/>
        </w:rPr>
        <w:t>. Oznacza to, że dla każdego poziomu produkcji producent powinien minimalizować koszty, co pozwoli mu uzyskać maksymalną sumę zysku.</w:t>
      </w:r>
    </w:p>
    <w:p w:rsidR="009D6D90" w:rsidRDefault="009D6D90" w:rsidP="009D6D90">
      <w:pPr>
        <w:spacing w:after="0"/>
        <w:jc w:val="both"/>
        <w:rPr>
          <w:rFonts w:ascii="Times New Roman" w:hAnsi="Times New Roman" w:cs="Times New Roman"/>
        </w:rPr>
      </w:pPr>
    </w:p>
    <w:p w:rsidR="009D6D90" w:rsidRPr="00F2092D" w:rsidRDefault="009D6D90" w:rsidP="009D6D90">
      <w:pPr>
        <w:spacing w:after="0"/>
        <w:jc w:val="both"/>
        <w:rPr>
          <w:rFonts w:ascii="Times New Roman" w:hAnsi="Times New Roman" w:cs="Times New Roman"/>
        </w:rPr>
      </w:pPr>
    </w:p>
    <w:p w:rsidR="009D6D90" w:rsidRPr="00F2092D"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Pr="001034C0" w:rsidRDefault="009D6D90" w:rsidP="009D6D90">
      <w:pPr>
        <w:spacing w:after="0"/>
        <w:jc w:val="both"/>
        <w:rPr>
          <w:rFonts w:ascii="Times New Roman" w:hAnsi="Times New Roman" w:cs="Times New Roman"/>
        </w:rPr>
      </w:pPr>
    </w:p>
    <w:p w:rsidR="009D6D90" w:rsidRPr="008C2E94" w:rsidRDefault="009D6D90" w:rsidP="009D6D90">
      <w:pPr>
        <w:spacing w:after="0"/>
        <w:jc w:val="both"/>
        <w:rPr>
          <w:rFonts w:ascii="Times New Roman" w:hAnsi="Times New Roman" w:cs="Times New Roman"/>
          <w:b/>
        </w:rPr>
      </w:pPr>
      <w:r w:rsidRPr="008C2E94">
        <w:rPr>
          <w:rFonts w:ascii="Times New Roman" w:hAnsi="Times New Roman" w:cs="Times New Roman"/>
          <w:b/>
        </w:rPr>
        <w:t>Zasada racjonalnego gospodarowania</w:t>
      </w:r>
    </w:p>
    <w:p w:rsidR="009D6D90" w:rsidRDefault="009D6D90" w:rsidP="009D6D90">
      <w:pPr>
        <w:spacing w:after="0"/>
        <w:jc w:val="both"/>
        <w:rPr>
          <w:rFonts w:ascii="Times New Roman" w:hAnsi="Times New Roman" w:cs="Times New Roman"/>
        </w:rPr>
      </w:pPr>
    </w:p>
    <w:p w:rsidR="009D6D90" w:rsidRPr="008C2E94" w:rsidRDefault="009D6D90" w:rsidP="009D6D90">
      <w:pPr>
        <w:spacing w:after="0"/>
        <w:jc w:val="both"/>
        <w:rPr>
          <w:rFonts w:ascii="Times New Roman" w:hAnsi="Times New Roman" w:cs="Times New Roman"/>
        </w:rPr>
      </w:pPr>
      <w:r w:rsidRPr="00AE1A99">
        <w:rPr>
          <w:rFonts w:ascii="Times New Roman" w:hAnsi="Times New Roman" w:cs="Times New Roman"/>
          <w:highlight w:val="magenta"/>
        </w:rPr>
        <w:t>Racjonalne gospodarowanie – jest jednym z kluczowych pojęć w ekonomii, w myśl którego podmiot dokonuje takiej alokacji ograniczonych zasobów, które optymalizują korzyści, jakie z tego czerpie.</w:t>
      </w:r>
    </w:p>
    <w:p w:rsidR="009D6D90" w:rsidRPr="008C2E94"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AE1A99">
        <w:rPr>
          <w:rFonts w:ascii="Times New Roman" w:hAnsi="Times New Roman" w:cs="Times New Roman"/>
          <w:highlight w:val="magenta"/>
        </w:rPr>
        <w:t>Do racjonalnego gospodarowania zmusza rzadkość zasobów i dóbr dostępnych w gospodarce</w:t>
      </w:r>
      <w:r w:rsidRPr="008C2E94">
        <w:rPr>
          <w:rFonts w:ascii="Times New Roman" w:hAnsi="Times New Roman" w:cs="Times New Roman"/>
        </w:rPr>
        <w:t>. Warunkiem racjonalnego gospodarowania jest możliwość wyboru pomiędzy różnymi wariantami rozwiązań, a także sprecyzowane kryteria wyboru. Rozwiązanie najbardziej racjonalne z punktu widzenia jednego kryterium nie musi takie być w kontekście innego kryterium.</w:t>
      </w:r>
    </w:p>
    <w:p w:rsidR="009D6D90" w:rsidRDefault="009D6D90" w:rsidP="009D6D90">
      <w:pPr>
        <w:spacing w:after="0"/>
        <w:jc w:val="both"/>
        <w:rPr>
          <w:rFonts w:ascii="Times New Roman" w:hAnsi="Times New Roman" w:cs="Times New Roman"/>
        </w:rPr>
      </w:pPr>
    </w:p>
    <w:p w:rsidR="009D6D90" w:rsidRPr="008C2E94" w:rsidRDefault="009D6D90" w:rsidP="009D6D90">
      <w:pPr>
        <w:spacing w:after="0"/>
        <w:jc w:val="both"/>
        <w:rPr>
          <w:rFonts w:ascii="Times New Roman" w:hAnsi="Times New Roman" w:cs="Times New Roman"/>
        </w:rPr>
      </w:pPr>
      <w:r w:rsidRPr="008C2E94">
        <w:rPr>
          <w:rFonts w:ascii="Times New Roman" w:hAnsi="Times New Roman" w:cs="Times New Roman"/>
        </w:rPr>
        <w:t>Zasada racjonalnego gospodarowania może być sformułowana w dwóch wymiarach:</w:t>
      </w:r>
    </w:p>
    <w:p w:rsidR="009D6D90" w:rsidRPr="00AE1A99" w:rsidRDefault="009D6D90" w:rsidP="009D6D90">
      <w:pPr>
        <w:pStyle w:val="Akapitzlist"/>
        <w:numPr>
          <w:ilvl w:val="0"/>
          <w:numId w:val="7"/>
        </w:numPr>
        <w:spacing w:after="0"/>
        <w:ind w:left="426"/>
        <w:jc w:val="both"/>
        <w:rPr>
          <w:rFonts w:ascii="Times New Roman" w:hAnsi="Times New Roman" w:cs="Times New Roman"/>
          <w:highlight w:val="magenta"/>
        </w:rPr>
      </w:pPr>
      <w:r w:rsidRPr="00AE1A99">
        <w:rPr>
          <w:rFonts w:ascii="Times New Roman" w:hAnsi="Times New Roman" w:cs="Times New Roman"/>
          <w:highlight w:val="magenta"/>
        </w:rPr>
        <w:t>Maksymalizacja efektów, przy założonym poziomie nakładów</w:t>
      </w:r>
    </w:p>
    <w:p w:rsidR="009D6D90" w:rsidRPr="00AE1A99" w:rsidRDefault="009D6D90" w:rsidP="009D6D90">
      <w:pPr>
        <w:pStyle w:val="Akapitzlist"/>
        <w:numPr>
          <w:ilvl w:val="0"/>
          <w:numId w:val="7"/>
        </w:numPr>
        <w:spacing w:after="0"/>
        <w:ind w:left="426"/>
        <w:jc w:val="both"/>
        <w:rPr>
          <w:rFonts w:ascii="Times New Roman" w:hAnsi="Times New Roman" w:cs="Times New Roman"/>
          <w:highlight w:val="magenta"/>
        </w:rPr>
      </w:pPr>
      <w:r w:rsidRPr="00AE1A99">
        <w:rPr>
          <w:rFonts w:ascii="Times New Roman" w:hAnsi="Times New Roman" w:cs="Times New Roman"/>
          <w:highlight w:val="magenta"/>
        </w:rPr>
        <w:t>Minimalizacja nakładów, przy założonym poziomie efektów</w:t>
      </w:r>
    </w:p>
    <w:p w:rsidR="009D6D90" w:rsidRPr="001034C0" w:rsidRDefault="009D6D90" w:rsidP="009D6D90">
      <w:pPr>
        <w:spacing w:after="0"/>
        <w:jc w:val="both"/>
        <w:rPr>
          <w:rFonts w:ascii="Times New Roman" w:hAnsi="Times New Roman" w:cs="Times New Roman"/>
        </w:rPr>
      </w:pPr>
    </w:p>
    <w:p w:rsidR="009D6D90" w:rsidRPr="00A20CB8" w:rsidRDefault="009D6D90" w:rsidP="009D6D90">
      <w:pPr>
        <w:spacing w:after="0"/>
        <w:jc w:val="both"/>
        <w:rPr>
          <w:rFonts w:ascii="Times New Roman" w:hAnsi="Times New Roman" w:cs="Times New Roman"/>
          <w:b/>
        </w:rPr>
      </w:pPr>
      <w:r w:rsidRPr="00A20CB8">
        <w:rPr>
          <w:rFonts w:ascii="Times New Roman" w:hAnsi="Times New Roman" w:cs="Times New Roman"/>
          <w:b/>
        </w:rPr>
        <w:t>Utarg całkowity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6C1782">
        <w:rPr>
          <w:rFonts w:ascii="Times New Roman" w:hAnsi="Times New Roman" w:cs="Times New Roman"/>
          <w:highlight w:val="yellow"/>
        </w:rPr>
        <w:t>Uc = ilość sprzedanego towaru x cena jednej sztuki towaru</w:t>
      </w:r>
    </w:p>
    <w:p w:rsidR="009D6D90" w:rsidRDefault="009D6D90" w:rsidP="009D6D90">
      <w:pPr>
        <w:spacing w:after="0"/>
        <w:jc w:val="both"/>
        <w:rPr>
          <w:rFonts w:ascii="Times New Roman" w:hAnsi="Times New Roman" w:cs="Times New Roman"/>
        </w:rPr>
      </w:pPr>
    </w:p>
    <w:p w:rsidR="009D6D90" w:rsidRPr="00A20CB8" w:rsidRDefault="009D6D90" w:rsidP="009D6D90">
      <w:pPr>
        <w:spacing w:after="0"/>
        <w:jc w:val="both"/>
        <w:rPr>
          <w:rFonts w:ascii="Times New Roman" w:hAnsi="Times New Roman" w:cs="Times New Roman"/>
          <w:b/>
        </w:rPr>
      </w:pPr>
      <w:r w:rsidRPr="00A20CB8">
        <w:rPr>
          <w:rFonts w:ascii="Times New Roman" w:hAnsi="Times New Roman" w:cs="Times New Roman"/>
          <w:b/>
        </w:rPr>
        <w:t>Koszt całkowity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Kc = TFC + TVC</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6C1782">
        <w:rPr>
          <w:rFonts w:ascii="Times New Roman" w:hAnsi="Times New Roman" w:cs="Times New Roman"/>
          <w:b/>
          <w:noProof/>
          <w:highlight w:val="green"/>
          <w:lang w:eastAsia="pl-PL"/>
        </w:rPr>
        <w:drawing>
          <wp:anchor distT="0" distB="0" distL="114300" distR="114300" simplePos="0" relativeHeight="251686912" behindDoc="0" locked="0" layoutInCell="1" allowOverlap="1" wp14:anchorId="47237C19" wp14:editId="375C9928">
            <wp:simplePos x="0" y="0"/>
            <wp:positionH relativeFrom="column">
              <wp:posOffset>3547745</wp:posOffset>
            </wp:positionH>
            <wp:positionV relativeFrom="paragraph">
              <wp:posOffset>370840</wp:posOffset>
            </wp:positionV>
            <wp:extent cx="3468370" cy="2083435"/>
            <wp:effectExtent l="0" t="0" r="0" b="0"/>
            <wp:wrapSquare wrapText="bothSides"/>
            <wp:docPr id="28" name="Obraz 28" descr="Koszty ca&amp;lstrok;kow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oszty ca&amp;lstrok;kowite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8370" cy="2083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782">
        <w:rPr>
          <w:rFonts w:ascii="Times New Roman" w:hAnsi="Times New Roman" w:cs="Times New Roman"/>
          <w:highlight w:val="green"/>
        </w:rPr>
        <w:t>Suma całkowitych kosztów stałych (eng.: total fix cost TFC) i całkowitych kosztów zmiennych (eng. : total variable cost TVC).</w:t>
      </w:r>
    </w:p>
    <w:p w:rsidR="009D6D90" w:rsidRDefault="009D6D90" w:rsidP="009D6D90">
      <w:pPr>
        <w:spacing w:after="0"/>
        <w:jc w:val="both"/>
        <w:rPr>
          <w:rFonts w:ascii="Times New Roman" w:hAnsi="Times New Roman" w:cs="Times New Roman"/>
        </w:rPr>
      </w:pPr>
    </w:p>
    <w:p w:rsidR="009D6D90" w:rsidRPr="006C1782" w:rsidRDefault="009D6D90" w:rsidP="009D6D90">
      <w:pPr>
        <w:pStyle w:val="Akapitzlist"/>
        <w:numPr>
          <w:ilvl w:val="0"/>
          <w:numId w:val="8"/>
        </w:numPr>
        <w:spacing w:after="0"/>
        <w:ind w:left="426"/>
        <w:jc w:val="both"/>
        <w:rPr>
          <w:rFonts w:ascii="Times New Roman" w:hAnsi="Times New Roman" w:cs="Times New Roman"/>
          <w:highlight w:val="green"/>
        </w:rPr>
      </w:pPr>
      <w:r w:rsidRPr="006C1782">
        <w:rPr>
          <w:rFonts w:ascii="Times New Roman" w:hAnsi="Times New Roman" w:cs="Times New Roman"/>
          <w:highlight w:val="green"/>
        </w:rPr>
        <w:t>Koszty całkowite stałe (TFC) - są one niezależne od produkcji i wiążą się ze stałymi czynnikami produkcji (amortyzacja maszyn, odsetki za kredyt, renta za ziemię, podatek od nieruchomości, zatrudnienie księgowego, leasing maszyn itp..)</w:t>
      </w:r>
    </w:p>
    <w:p w:rsidR="009D6D90" w:rsidRPr="006C1782" w:rsidRDefault="009D6D90" w:rsidP="009D6D90">
      <w:pPr>
        <w:pStyle w:val="Akapitzlist"/>
        <w:numPr>
          <w:ilvl w:val="0"/>
          <w:numId w:val="8"/>
        </w:numPr>
        <w:spacing w:after="0"/>
        <w:ind w:left="426"/>
        <w:jc w:val="both"/>
        <w:rPr>
          <w:rFonts w:ascii="Times New Roman" w:hAnsi="Times New Roman" w:cs="Times New Roman"/>
          <w:highlight w:val="green"/>
        </w:rPr>
      </w:pPr>
      <w:r w:rsidRPr="006C1782">
        <w:rPr>
          <w:rFonts w:ascii="Times New Roman" w:hAnsi="Times New Roman" w:cs="Times New Roman"/>
          <w:highlight w:val="green"/>
        </w:rPr>
        <w:t>Koszty całkowite zmienne (TVC) - zmieniają się wraz z produkcją i wiążą się ze zmiennymi czynnikami produkcji (wynagrodzenia pracowników produkcyjnych, koszt surowców i energii, itp.).</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p>
    <w:p w:rsidR="009D6D90" w:rsidRPr="00A20CB8" w:rsidRDefault="009D6D90" w:rsidP="009D6D90">
      <w:pPr>
        <w:spacing w:after="0"/>
        <w:jc w:val="both"/>
        <w:rPr>
          <w:rFonts w:ascii="Times New Roman" w:hAnsi="Times New Roman" w:cs="Times New Roman"/>
          <w:b/>
        </w:rPr>
      </w:pPr>
      <w:r w:rsidRPr="00A20CB8">
        <w:rPr>
          <w:rFonts w:ascii="Times New Roman" w:hAnsi="Times New Roman" w:cs="Times New Roman"/>
          <w:b/>
        </w:rPr>
        <w:t>Zysk całkowity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Zc = Uc - Kc</w:t>
      </w:r>
    </w:p>
    <w:p w:rsidR="009D6D90" w:rsidRDefault="009D6D90" w:rsidP="009D6D90">
      <w:pPr>
        <w:spacing w:after="0"/>
        <w:jc w:val="both"/>
        <w:rPr>
          <w:rFonts w:ascii="Times New Roman" w:hAnsi="Times New Roman" w:cs="Times New Roman"/>
        </w:rPr>
      </w:pPr>
      <w:r w:rsidRPr="000F585B">
        <w:rPr>
          <w:rFonts w:ascii="Times New Roman" w:hAnsi="Times New Roman" w:cs="Times New Roman"/>
          <w:noProof/>
          <w:lang w:eastAsia="pl-PL"/>
        </w:rPr>
        <w:drawing>
          <wp:anchor distT="0" distB="0" distL="114300" distR="114300" simplePos="0" relativeHeight="251687936" behindDoc="0" locked="0" layoutInCell="1" allowOverlap="1" wp14:anchorId="17D15DAC" wp14:editId="56034EA6">
            <wp:simplePos x="0" y="0"/>
            <wp:positionH relativeFrom="column">
              <wp:posOffset>3699510</wp:posOffset>
            </wp:positionH>
            <wp:positionV relativeFrom="paragraph">
              <wp:posOffset>65405</wp:posOffset>
            </wp:positionV>
            <wp:extent cx="3189605" cy="1593850"/>
            <wp:effectExtent l="0" t="0" r="0" b="6350"/>
            <wp:wrapSquare wrapText="bothSides"/>
            <wp:docPr id="29" name="Obraz 29" descr="http://kovenant.org/%7Eagnus/mikroekonomia/wyklady/1imag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venant.org/%7Eagnus/mikroekonomia/wyklady/1images/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9605" cy="159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b/>
        </w:rPr>
      </w:pPr>
      <w:r>
        <w:rPr>
          <w:rFonts w:ascii="Times New Roman" w:hAnsi="Times New Roman" w:cs="Times New Roman"/>
          <w:b/>
        </w:rPr>
        <w:t>N</w:t>
      </w:r>
      <w:r w:rsidRPr="000F585B">
        <w:rPr>
          <w:rFonts w:ascii="Times New Roman" w:hAnsi="Times New Roman" w:cs="Times New Roman"/>
          <w:b/>
        </w:rPr>
        <w:t>adwyżka producenta</w:t>
      </w:r>
    </w:p>
    <w:p w:rsidR="009D6D90" w:rsidRDefault="009D6D90" w:rsidP="009D6D90">
      <w:pPr>
        <w:spacing w:after="0"/>
        <w:jc w:val="both"/>
        <w:rPr>
          <w:rFonts w:ascii="Times New Roman" w:hAnsi="Times New Roman" w:cs="Times New Roman"/>
          <w:b/>
        </w:rPr>
      </w:pPr>
    </w:p>
    <w:p w:rsidR="009D6D90" w:rsidRPr="000F585B" w:rsidRDefault="009D6D90" w:rsidP="009D6D90">
      <w:pPr>
        <w:spacing w:after="0"/>
        <w:jc w:val="both"/>
        <w:rPr>
          <w:rFonts w:ascii="Times New Roman" w:hAnsi="Times New Roman" w:cs="Times New Roman"/>
        </w:rPr>
      </w:pPr>
      <w:r w:rsidRPr="006C1782">
        <w:rPr>
          <w:rFonts w:ascii="Times New Roman" w:hAnsi="Times New Roman" w:cs="Times New Roman"/>
          <w:highlight w:val="cyan"/>
        </w:rPr>
        <w:t>Różnica między minimalnym utargiem całkowitym, koniecznym do skłonienia producentów do dostarczenia jednostek dobra, a rzeczywistym utargiem całkowitym otrzymanym z tytułu sprzedaży tej ilości jednostek danego dobra.</w:t>
      </w:r>
      <w:r w:rsidRPr="000F585B">
        <w:t xml:space="preserve"> </w:t>
      </w: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r>
        <w:rPr>
          <w:rFonts w:ascii="Times New Roman" w:hAnsi="Times New Roman" w:cs="Times New Roman"/>
          <w:b/>
        </w:rPr>
        <w:t>Zysk księgowy</w:t>
      </w:r>
    </w:p>
    <w:p w:rsidR="009D6D90" w:rsidRDefault="009D6D90" w:rsidP="009D6D90">
      <w:pPr>
        <w:spacing w:after="0"/>
        <w:jc w:val="both"/>
        <w:rPr>
          <w:rFonts w:ascii="Times New Roman" w:hAnsi="Times New Roman" w:cs="Times New Roman"/>
          <w:b/>
        </w:rPr>
      </w:pPr>
    </w:p>
    <w:p w:rsidR="009D6D90" w:rsidRPr="006C1782" w:rsidRDefault="009D6D90" w:rsidP="009D6D90">
      <w:pPr>
        <w:spacing w:after="0"/>
        <w:jc w:val="both"/>
        <w:rPr>
          <w:rFonts w:ascii="Times New Roman" w:hAnsi="Times New Roman" w:cs="Times New Roman"/>
          <w:highlight w:val="magenta"/>
        </w:rPr>
      </w:pPr>
      <w:r w:rsidRPr="006C1782">
        <w:rPr>
          <w:rFonts w:ascii="Times New Roman" w:hAnsi="Times New Roman" w:cs="Times New Roman"/>
          <w:highlight w:val="magenta"/>
        </w:rPr>
        <w:t xml:space="preserve">Dodatnia różnica między przychodami przedsiębiorstwa, a kosztem uzyskania przychodów. </w:t>
      </w:r>
    </w:p>
    <w:p w:rsidR="009D6D90" w:rsidRPr="00A77CDF" w:rsidRDefault="009D6D90" w:rsidP="009D6D90">
      <w:pPr>
        <w:spacing w:after="0"/>
        <w:jc w:val="both"/>
        <w:rPr>
          <w:rFonts w:ascii="Times New Roman" w:hAnsi="Times New Roman" w:cs="Times New Roman"/>
        </w:rPr>
      </w:pPr>
      <w:r w:rsidRPr="006C1782">
        <w:rPr>
          <w:rFonts w:ascii="Times New Roman" w:hAnsi="Times New Roman" w:cs="Times New Roman"/>
          <w:highlight w:val="magenta"/>
        </w:rPr>
        <w:t>Jest równy wynikowi finansowemu obliczonego z rachunku zysków i strat firmy,</w:t>
      </w:r>
    </w:p>
    <w:p w:rsidR="009D6D90" w:rsidRDefault="009D6D90" w:rsidP="009D6D90">
      <w:pPr>
        <w:spacing w:after="0"/>
        <w:jc w:val="both"/>
        <w:rPr>
          <w:rFonts w:ascii="Times New Roman" w:hAnsi="Times New Roman" w:cs="Times New Roman"/>
          <w:b/>
        </w:rPr>
      </w:pPr>
    </w:p>
    <w:p w:rsidR="009D6D90" w:rsidRPr="00A20CB8" w:rsidRDefault="009D6D90" w:rsidP="009D6D90">
      <w:pPr>
        <w:spacing w:after="0"/>
        <w:jc w:val="both"/>
        <w:rPr>
          <w:rFonts w:ascii="Times New Roman" w:hAnsi="Times New Roman" w:cs="Times New Roman"/>
          <w:b/>
        </w:rPr>
      </w:pPr>
      <w:r w:rsidRPr="00A20CB8">
        <w:rPr>
          <w:rFonts w:ascii="Times New Roman" w:hAnsi="Times New Roman" w:cs="Times New Roman"/>
          <w:b/>
        </w:rPr>
        <w:t>Zysk normalny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Z</w:t>
      </w:r>
      <w:r w:rsidRPr="001E6DE5">
        <w:rPr>
          <w:rFonts w:ascii="Times New Roman" w:hAnsi="Times New Roman" w:cs="Times New Roman"/>
        </w:rPr>
        <w:t>ysk przedsiębiorstwa występujący, gdy</w:t>
      </w:r>
      <w:r>
        <w:rPr>
          <w:rFonts w:ascii="Times New Roman" w:hAnsi="Times New Roman" w:cs="Times New Roman"/>
        </w:rPr>
        <w:t xml:space="preserve"> </w:t>
      </w:r>
      <w:r w:rsidRPr="001E6DE5">
        <w:rPr>
          <w:rFonts w:ascii="Times New Roman" w:hAnsi="Times New Roman" w:cs="Times New Roman"/>
        </w:rPr>
        <w:t>zysk ekonomiczny wynosi zero, a zysk normalny równa się kosztowi alternatywnemu kapitału.</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 xml:space="preserve">moja interpretacja: </w:t>
      </w:r>
      <w:r w:rsidRPr="006C1782">
        <w:rPr>
          <w:rFonts w:ascii="Times New Roman" w:hAnsi="Times New Roman" w:cs="Times New Roman"/>
          <w:highlight w:val="yellow"/>
        </w:rPr>
        <w:t>taka wartość zysku księgowego, kiedy zrównuje się on z kosztem alternatywnym kapitału</w:t>
      </w:r>
    </w:p>
    <w:p w:rsidR="009D6D90" w:rsidRDefault="009D6D90" w:rsidP="009D6D90">
      <w:pPr>
        <w:spacing w:after="0"/>
        <w:jc w:val="both"/>
        <w:rPr>
          <w:rFonts w:ascii="Times New Roman" w:hAnsi="Times New Roman" w:cs="Times New Roman"/>
        </w:rPr>
      </w:pPr>
    </w:p>
    <w:p w:rsidR="009D6D90" w:rsidRPr="00A20CB8" w:rsidRDefault="009D6D90" w:rsidP="009D6D90">
      <w:pPr>
        <w:spacing w:after="0"/>
        <w:jc w:val="both"/>
        <w:rPr>
          <w:rFonts w:ascii="Times New Roman" w:hAnsi="Times New Roman" w:cs="Times New Roman"/>
          <w:b/>
        </w:rPr>
      </w:pPr>
      <w:r w:rsidRPr="00A20CB8">
        <w:rPr>
          <w:rFonts w:ascii="Times New Roman" w:hAnsi="Times New Roman" w:cs="Times New Roman"/>
          <w:b/>
        </w:rPr>
        <w:t>Zysk nadzwyczajny</w:t>
      </w:r>
      <w:r>
        <w:rPr>
          <w:rFonts w:ascii="Times New Roman" w:hAnsi="Times New Roman" w:cs="Times New Roman"/>
          <w:b/>
        </w:rPr>
        <w:t xml:space="preserve"> (ekonomiczny)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6C1782">
        <w:rPr>
          <w:rFonts w:ascii="Times New Roman" w:hAnsi="Times New Roman" w:cs="Times New Roman"/>
          <w:highlight w:val="green"/>
        </w:rPr>
        <w:t>Zysk przekraczający dochód, który właściciel przedsiębiorstwa mógłby otrzymać w postaci odsetek, pożyczając swój kapitał według rynkowej stopy procentowej</w:t>
      </w:r>
      <w:r>
        <w:rPr>
          <w:rFonts w:ascii="Times New Roman" w:hAnsi="Times New Roman" w:cs="Times New Roman"/>
        </w:rPr>
        <w:t xml:space="preserve"> (czyli koszt alternatywny).</w:t>
      </w:r>
    </w:p>
    <w:p w:rsidR="009D6D90" w:rsidRDefault="009D6D90" w:rsidP="009D6D90">
      <w:pPr>
        <w:spacing w:after="0"/>
        <w:jc w:val="both"/>
        <w:rPr>
          <w:rFonts w:ascii="Times New Roman" w:hAnsi="Times New Roman" w:cs="Times New Roman"/>
        </w:rPr>
      </w:pPr>
    </w:p>
    <w:p w:rsidR="009D6D90" w:rsidRPr="00A77CDF" w:rsidRDefault="009D6D90" w:rsidP="009D6D90">
      <w:pPr>
        <w:spacing w:after="0"/>
        <w:jc w:val="both"/>
        <w:rPr>
          <w:rFonts w:ascii="Times New Roman" w:hAnsi="Times New Roman" w:cs="Times New Roman"/>
          <w:b/>
        </w:rPr>
      </w:pPr>
      <w:r w:rsidRPr="00A77CDF">
        <w:rPr>
          <w:rFonts w:ascii="Times New Roman" w:hAnsi="Times New Roman" w:cs="Times New Roman"/>
          <w:b/>
        </w:rPr>
        <w:t>Koszt alternatywny kapitału (koszt ekonomiczny, koszt utraconych możliwości)</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6C1782">
        <w:rPr>
          <w:rFonts w:ascii="Times New Roman" w:hAnsi="Times New Roman" w:cs="Times New Roman"/>
          <w:highlight w:val="cyan"/>
        </w:rPr>
        <w:t>Dochód, który właściciel przedsiębiorstwa mógłby otrzymać w postaci odsetek, pożyczając swój kapitał według rynkowej stopy procentowej.</w:t>
      </w:r>
    </w:p>
    <w:p w:rsidR="009D6D90" w:rsidRDefault="009D6D90" w:rsidP="009D6D90">
      <w:pPr>
        <w:spacing w:after="0"/>
        <w:jc w:val="both"/>
        <w:rPr>
          <w:rFonts w:ascii="Times New Roman" w:hAnsi="Times New Roman" w:cs="Times New Roman"/>
        </w:rPr>
      </w:pPr>
    </w:p>
    <w:p w:rsidR="009D6D90" w:rsidRPr="004D2879" w:rsidRDefault="009D6D90" w:rsidP="009D6D90">
      <w:pPr>
        <w:spacing w:after="0"/>
        <w:jc w:val="both"/>
        <w:rPr>
          <w:rFonts w:ascii="Times New Roman" w:hAnsi="Times New Roman" w:cs="Times New Roman"/>
          <w:b/>
        </w:rPr>
      </w:pPr>
      <w:r w:rsidRPr="004D2879">
        <w:rPr>
          <w:rFonts w:ascii="Times New Roman" w:hAnsi="Times New Roman" w:cs="Times New Roman"/>
          <w:b/>
        </w:rPr>
        <w:t>Zysk</w:t>
      </w:r>
    </w:p>
    <w:p w:rsidR="009D6D90" w:rsidRDefault="009D6D90" w:rsidP="009D6D90">
      <w:pPr>
        <w:spacing w:after="0"/>
        <w:jc w:val="both"/>
        <w:rPr>
          <w:rFonts w:ascii="Times New Roman" w:hAnsi="Times New Roman" w:cs="Times New Roman"/>
        </w:rPr>
      </w:pPr>
    </w:p>
    <w:p w:rsidR="009D6D90" w:rsidRPr="004D2879" w:rsidRDefault="009D6D90" w:rsidP="009D6D90">
      <w:pPr>
        <w:spacing w:after="0"/>
        <w:jc w:val="both"/>
        <w:rPr>
          <w:rFonts w:ascii="Times New Roman" w:hAnsi="Times New Roman" w:cs="Times New Roman"/>
        </w:rPr>
      </w:pPr>
      <w:r w:rsidRPr="006C1782">
        <w:rPr>
          <w:rFonts w:ascii="Times New Roman" w:hAnsi="Times New Roman" w:cs="Times New Roman"/>
          <w:highlight w:val="magenta"/>
        </w:rPr>
        <w:t>Najogólniej, nadwyżka przychodów nad kosztami, dodatni wynik finansowy z całokształtu działalności przedsiębiorstwa.</w:t>
      </w:r>
      <w:r>
        <w:rPr>
          <w:rFonts w:ascii="Times New Roman" w:hAnsi="Times New Roman" w:cs="Times New Roman"/>
        </w:rPr>
        <w:t xml:space="preserve"> </w:t>
      </w:r>
      <w:r w:rsidRPr="004D2879">
        <w:rPr>
          <w:rFonts w:ascii="Times New Roman" w:hAnsi="Times New Roman" w:cs="Times New Roman"/>
        </w:rPr>
        <w:t>Rachunek zysków i strat pozwala na ustalenie zysku na kilku poziomach:</w:t>
      </w:r>
    </w:p>
    <w:p w:rsidR="009D6D90" w:rsidRPr="004D2879"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4D2879">
        <w:rPr>
          <w:rFonts w:ascii="Times New Roman" w:hAnsi="Times New Roman" w:cs="Times New Roman"/>
        </w:rPr>
        <w:t>Ze względu na sposób kalkulacji kosztów można wyróżnić</w:t>
      </w:r>
      <w:r w:rsidRPr="004D2879">
        <w:rPr>
          <w:rFonts w:ascii="Times New Roman" w:hAnsi="Times New Roman" w:cs="Times New Roman"/>
          <w:b/>
        </w:rPr>
        <w:t xml:space="preserve"> zysk księgowy</w:t>
      </w:r>
      <w:r w:rsidRPr="004D2879">
        <w:rPr>
          <w:rFonts w:ascii="Times New Roman" w:hAnsi="Times New Roman" w:cs="Times New Roman"/>
        </w:rPr>
        <w:t xml:space="preserve">, zysk normalny i zysk ekonomiczny. </w:t>
      </w:r>
      <w:r w:rsidRPr="006C1782">
        <w:rPr>
          <w:rFonts w:ascii="Times New Roman" w:hAnsi="Times New Roman" w:cs="Times New Roman"/>
          <w:highlight w:val="magenta"/>
        </w:rPr>
        <w:t>Zysk księgowy, jako kategoria księgowa (rachunkowa), stanowi nadwyżkę ujętych w ewidencji faktycznie uzyskanych przychodów z różnych źródeł nad faktycznie poniesionymi kosztami.</w:t>
      </w:r>
      <w:r w:rsidRPr="004D2879">
        <w:rPr>
          <w:rFonts w:ascii="Times New Roman" w:hAnsi="Times New Roman" w:cs="Times New Roman"/>
        </w:rPr>
        <w:t xml:space="preserve"> Odmienną kategorią jest </w:t>
      </w:r>
      <w:r w:rsidRPr="007B64F6">
        <w:rPr>
          <w:rFonts w:ascii="Times New Roman" w:hAnsi="Times New Roman" w:cs="Times New Roman"/>
          <w:b/>
          <w:highlight w:val="magenta"/>
        </w:rPr>
        <w:t>zysk ekonomiczny</w:t>
      </w:r>
      <w:r w:rsidRPr="007B64F6">
        <w:rPr>
          <w:rFonts w:ascii="Times New Roman" w:hAnsi="Times New Roman" w:cs="Times New Roman"/>
          <w:highlight w:val="magenta"/>
        </w:rPr>
        <w:t xml:space="preserve">, który oblicza się uwzględniając w kalkulacjach </w:t>
      </w:r>
      <w:r w:rsidRPr="007B64F6">
        <w:rPr>
          <w:rFonts w:ascii="Times New Roman" w:hAnsi="Times New Roman" w:cs="Times New Roman"/>
          <w:b/>
          <w:highlight w:val="magenta"/>
        </w:rPr>
        <w:t>koszt alternatywny</w:t>
      </w:r>
      <w:r w:rsidRPr="007B64F6">
        <w:rPr>
          <w:rFonts w:ascii="Times New Roman" w:hAnsi="Times New Roman" w:cs="Times New Roman"/>
          <w:highlight w:val="magenta"/>
        </w:rPr>
        <w:t xml:space="preserve"> (zwany też kosztem ekonomicznym lub kosztem utraconych możliwości) w postaci sumy dochodów utraconych wskutek niewykorzystania posiadanych zasobów w najlepszym z dostępnych zastosowań.</w:t>
      </w:r>
      <w:r w:rsidRPr="004D2879">
        <w:rPr>
          <w:rFonts w:ascii="Times New Roman" w:hAnsi="Times New Roman" w:cs="Times New Roman"/>
        </w:rPr>
        <w:t xml:space="preserve"> Do tak rozumianych kosztów ekonomicznych wlicza się zatem koszty księgowe, a ponadto wynagrodzenie właściciela przedsiębiorstwa (wówczas, gdy jest w nim zatrudniony) oraz alternatywny koszt kapitału właścicielskiego, zaangażowanego w przedsiębiorstwie, równy kwocie utraconych dochodów z zainwestowania kapitału wg rynkowej stopy procentowej. Koszty ekonomiczne obejmują zatem, oprócz kosztów księgowych, </w:t>
      </w:r>
      <w:r w:rsidRPr="007B64F6">
        <w:rPr>
          <w:rFonts w:ascii="Times New Roman" w:hAnsi="Times New Roman" w:cs="Times New Roman"/>
          <w:b/>
          <w:highlight w:val="magenta"/>
        </w:rPr>
        <w:t>zysk normalny</w:t>
      </w:r>
      <w:r w:rsidRPr="007B64F6">
        <w:rPr>
          <w:rFonts w:ascii="Times New Roman" w:hAnsi="Times New Roman" w:cs="Times New Roman"/>
          <w:highlight w:val="magenta"/>
        </w:rPr>
        <w:t xml:space="preserve"> — kwotę odpowiadającą kosztom kapitału własnego i wynagrodzenia przedsiębiorcy. Zysk ekonomiczny (zwany też nadzwyczajnym) jest nadwyżką przychodów nad kosztami ekonomicznymi, zyskiem przekraczającym dochód, który przedsiębiorca mógłby uzyskać angażując swój kapitał w przedsięwzięcie o przeciętnej rynkowej stopie zwrotu.</w:t>
      </w:r>
      <w:r w:rsidRPr="004D2879">
        <w:rPr>
          <w:rFonts w:ascii="Times New Roman" w:hAnsi="Times New Roman" w:cs="Times New Roman"/>
        </w:rPr>
        <w:t xml:space="preserve"> Zysk ekonomiczny w swojej istocie jest zbliżony do występującej w finansach przedsiębiorstw kategorii ekonomicznej </w:t>
      </w:r>
      <w:r w:rsidRPr="007B64F6">
        <w:rPr>
          <w:rFonts w:ascii="Times New Roman" w:hAnsi="Times New Roman" w:cs="Times New Roman"/>
          <w:b/>
          <w:highlight w:val="magenta"/>
        </w:rPr>
        <w:t>wartości dodanej</w:t>
      </w:r>
      <w:r w:rsidRPr="007B64F6">
        <w:rPr>
          <w:rFonts w:ascii="Times New Roman" w:hAnsi="Times New Roman" w:cs="Times New Roman"/>
          <w:highlight w:val="magenta"/>
        </w:rPr>
        <w:t xml:space="preserve"> (ang. Economic Value Added), wyrażającej zysk operacyjny po opodatkowaniu, pomniejszony o koszty kapitału własnego.</w:t>
      </w:r>
    </w:p>
    <w:p w:rsidR="009D6D90" w:rsidRPr="001034C0" w:rsidRDefault="009D6D90" w:rsidP="009D6D90">
      <w:pPr>
        <w:spacing w:after="0"/>
        <w:jc w:val="both"/>
        <w:rPr>
          <w:rFonts w:ascii="Times New Roman" w:hAnsi="Times New Roman" w:cs="Times New Roman"/>
        </w:rPr>
      </w:pPr>
    </w:p>
    <w:p w:rsidR="009D6D90" w:rsidRPr="001034C0" w:rsidRDefault="009D6D90" w:rsidP="009D6D90">
      <w:pPr>
        <w:spacing w:after="0"/>
        <w:jc w:val="both"/>
        <w:rPr>
          <w:rFonts w:ascii="Times New Roman" w:hAnsi="Times New Roman" w:cs="Times New Roman"/>
        </w:rPr>
      </w:pPr>
      <w:r w:rsidRPr="001034C0">
        <w:rPr>
          <w:rFonts w:ascii="Times New Roman" w:hAnsi="Times New Roman" w:cs="Times New Roman"/>
        </w:rPr>
        <w:br w:type="page"/>
      </w:r>
    </w:p>
    <w:p w:rsidR="009D6D90" w:rsidRPr="00206DAC" w:rsidRDefault="009D6D90" w:rsidP="009D6D90">
      <w:pPr>
        <w:spacing w:after="0"/>
        <w:jc w:val="both"/>
        <w:rPr>
          <w:rFonts w:ascii="Times New Roman" w:hAnsi="Times New Roman" w:cs="Times New Roman"/>
          <w:sz w:val="28"/>
          <w:szCs w:val="28"/>
        </w:rPr>
      </w:pPr>
      <w:r w:rsidRPr="00206DAC">
        <w:rPr>
          <w:rFonts w:ascii="Times New Roman" w:hAnsi="Times New Roman" w:cs="Times New Roman"/>
          <w:sz w:val="28"/>
          <w:szCs w:val="28"/>
        </w:rPr>
        <w:lastRenderedPageBreak/>
        <w:t>Rynek</w:t>
      </w: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r>
        <w:rPr>
          <w:rFonts w:ascii="Times New Roman" w:hAnsi="Times New Roman" w:cs="Times New Roman"/>
          <w:b/>
        </w:rPr>
        <w:t>Równowaga rynkowa</w:t>
      </w:r>
    </w:p>
    <w:p w:rsidR="009D6D90" w:rsidRDefault="009D6D90" w:rsidP="009D6D90">
      <w:pPr>
        <w:spacing w:after="0"/>
        <w:jc w:val="both"/>
        <w:rPr>
          <w:rFonts w:ascii="Times New Roman" w:hAnsi="Times New Roman" w:cs="Times New Roman"/>
          <w:b/>
        </w:rPr>
      </w:pPr>
    </w:p>
    <w:p w:rsidR="009D6D90" w:rsidRPr="00913E82" w:rsidRDefault="009D6D90" w:rsidP="009D6D90">
      <w:pPr>
        <w:spacing w:after="0"/>
        <w:jc w:val="both"/>
        <w:rPr>
          <w:rFonts w:ascii="Times New Roman" w:hAnsi="Times New Roman" w:cs="Times New Roman"/>
        </w:rPr>
      </w:pPr>
      <w:r w:rsidRPr="007B64F6">
        <w:rPr>
          <w:rFonts w:ascii="Times New Roman" w:hAnsi="Times New Roman" w:cs="Times New Roman"/>
          <w:highlight w:val="yellow"/>
        </w:rPr>
        <w:t>Gospodarka wytwarza takie ilości dobra, jakie konsumenci są skłonni nabyć przy danej cenie w danym czasie. Producenci sprzedają całą wielkość produkcji wytwarzana przy danej cenie.</w:t>
      </w:r>
    </w:p>
    <w:p w:rsidR="009D6D90" w:rsidRDefault="009D6D90" w:rsidP="009D6D90">
      <w:pPr>
        <w:spacing w:after="0"/>
        <w:jc w:val="both"/>
        <w:rPr>
          <w:rFonts w:ascii="Times New Roman" w:hAnsi="Times New Roman" w:cs="Times New Roman"/>
          <w:b/>
        </w:rPr>
      </w:pPr>
    </w:p>
    <w:p w:rsidR="009D6D90" w:rsidRPr="00913E82" w:rsidRDefault="009D6D90" w:rsidP="009D6D90">
      <w:pPr>
        <w:spacing w:after="0"/>
        <w:jc w:val="both"/>
        <w:rPr>
          <w:rFonts w:ascii="Times New Roman" w:hAnsi="Times New Roman" w:cs="Times New Roman"/>
          <w:b/>
        </w:rPr>
      </w:pPr>
      <w:r w:rsidRPr="00913E82">
        <w:rPr>
          <w:rFonts w:ascii="Times New Roman" w:hAnsi="Times New Roman" w:cs="Times New Roman"/>
          <w:b/>
        </w:rPr>
        <w:t xml:space="preserve">Cena równowagi rynkowej </w:t>
      </w:r>
    </w:p>
    <w:p w:rsidR="009D6D90" w:rsidRDefault="009D6D90" w:rsidP="009D6D90">
      <w:pPr>
        <w:spacing w:after="0"/>
        <w:jc w:val="both"/>
        <w:rPr>
          <w:rFonts w:ascii="Times New Roman" w:hAnsi="Times New Roman" w:cs="Times New Roman"/>
        </w:rPr>
      </w:pPr>
    </w:p>
    <w:p w:rsidR="009D6D90" w:rsidRPr="00D279E0" w:rsidRDefault="009D6D90" w:rsidP="009D6D90">
      <w:pPr>
        <w:spacing w:after="0"/>
        <w:jc w:val="both"/>
        <w:rPr>
          <w:rFonts w:ascii="Times New Roman" w:hAnsi="Times New Roman" w:cs="Times New Roman"/>
        </w:rPr>
      </w:pPr>
      <w:r w:rsidRPr="007B64F6">
        <w:rPr>
          <w:rFonts w:ascii="Times New Roman" w:hAnsi="Times New Roman" w:cs="Times New Roman"/>
          <w:highlight w:val="green"/>
        </w:rPr>
        <w:t>Cena, przy której występuje zrównoważenie popytu (D) i podaży (S). Krzywa popytu przecina się z krzywą podaży, tworząc w ten sposób punkt równowagi cenowej.</w:t>
      </w:r>
    </w:p>
    <w:p w:rsidR="009D6D90" w:rsidRDefault="009D6D90" w:rsidP="009D6D90">
      <w:pPr>
        <w:spacing w:after="0"/>
        <w:jc w:val="both"/>
        <w:rPr>
          <w:rFonts w:ascii="Times New Roman" w:hAnsi="Times New Roman" w:cs="Times New Roman"/>
        </w:rPr>
      </w:pPr>
    </w:p>
    <w:p w:rsidR="009D6D90" w:rsidRPr="001D203E" w:rsidRDefault="009D6D90" w:rsidP="009D6D90">
      <w:pPr>
        <w:spacing w:after="0"/>
        <w:jc w:val="both"/>
        <w:rPr>
          <w:rFonts w:ascii="Times New Roman" w:hAnsi="Times New Roman" w:cs="Times New Roman"/>
          <w:b/>
        </w:rPr>
      </w:pPr>
      <w:r w:rsidRPr="001D203E">
        <w:rPr>
          <w:rFonts w:ascii="Times New Roman" w:hAnsi="Times New Roman" w:cs="Times New Roman"/>
          <w:b/>
        </w:rPr>
        <w:t>Cena maksymalna</w:t>
      </w:r>
    </w:p>
    <w:p w:rsidR="009D6D90" w:rsidRDefault="009D6D90" w:rsidP="009D6D90">
      <w:pPr>
        <w:spacing w:after="0"/>
        <w:jc w:val="both"/>
        <w:rPr>
          <w:rFonts w:ascii="Times New Roman" w:hAnsi="Times New Roman" w:cs="Times New Roman"/>
        </w:rPr>
      </w:pPr>
      <w:r w:rsidRPr="001D203E">
        <w:rPr>
          <w:rFonts w:ascii="Times New Roman" w:hAnsi="Times New Roman" w:cs="Times New Roman"/>
          <w:noProof/>
          <w:lang w:eastAsia="pl-PL"/>
        </w:rPr>
        <w:drawing>
          <wp:anchor distT="0" distB="0" distL="114300" distR="114300" simplePos="0" relativeHeight="251660288" behindDoc="0" locked="0" layoutInCell="1" allowOverlap="1" wp14:anchorId="59BC35BC" wp14:editId="24665FCA">
            <wp:simplePos x="0" y="0"/>
            <wp:positionH relativeFrom="column">
              <wp:posOffset>2680335</wp:posOffset>
            </wp:positionH>
            <wp:positionV relativeFrom="paragraph">
              <wp:posOffset>74930</wp:posOffset>
            </wp:positionV>
            <wp:extent cx="3933190" cy="2817495"/>
            <wp:effectExtent l="0" t="0" r="0" b="1905"/>
            <wp:wrapSquare wrapText="bothSides"/>
            <wp:docPr id="2" name="Obraz 2" descr="http://biznes.pwn.pl/public/media/jpg/583/18/d94i7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znes.pwn.pl/public/media/jpg/583/18/d94i770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3190" cy="2817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Default="009D6D90" w:rsidP="009D6D90">
      <w:pPr>
        <w:spacing w:after="0"/>
        <w:jc w:val="both"/>
        <w:rPr>
          <w:rFonts w:ascii="Times New Roman" w:hAnsi="Times New Roman" w:cs="Times New Roman"/>
        </w:rPr>
      </w:pPr>
      <w:r w:rsidRPr="007B64F6">
        <w:rPr>
          <w:rFonts w:ascii="Times New Roman" w:hAnsi="Times New Roman" w:cs="Times New Roman"/>
          <w:highlight w:val="cyan"/>
        </w:rPr>
        <w:t>Cena urzędowa, powyżej której nie mogą być zawierane transakcje na dane dobro. Ma chronić interes konsumenta.</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 xml:space="preserve">Skutki: </w:t>
      </w:r>
      <w:r w:rsidRPr="007B64F6">
        <w:rPr>
          <w:rFonts w:ascii="Times New Roman" w:hAnsi="Times New Roman" w:cs="Times New Roman"/>
          <w:highlight w:val="cyan"/>
        </w:rPr>
        <w:t>nadwyżka popytu nad podażą, powstawanie i rozwój czarnego rynku, niedobór towaru (nieopłacalność produkcji), marnowanie produktów (nieopłacalność sprzedaży, w rolnictwie: nieopłacalność zbiorów), dobro tanieje</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w:t>
      </w:r>
      <w:r w:rsidRPr="001D203E">
        <w:rPr>
          <w:rFonts w:ascii="Times New Roman" w:hAnsi="Times New Roman" w:cs="Times New Roman"/>
        </w:rPr>
        <w:t>Ustalenie ceny maksymalnej powyżej poziomu ceny równowagi nie wywołuje żadnych skutków na rynku, gdyż w takich warunkach cena równowagi będzie osiągalna.</w:t>
      </w:r>
    </w:p>
    <w:p w:rsidR="009D6D90" w:rsidRDefault="009D6D90" w:rsidP="009D6D90">
      <w:pPr>
        <w:spacing w:after="0"/>
        <w:jc w:val="both"/>
        <w:rPr>
          <w:rFonts w:ascii="Times New Roman" w:hAnsi="Times New Roman" w:cs="Times New Roman"/>
        </w:rPr>
      </w:pPr>
      <w:r w:rsidRPr="00AD05B0">
        <w:rPr>
          <w:rFonts w:ascii="Times New Roman" w:hAnsi="Times New Roman" w:cs="Times New Roman"/>
          <w:noProof/>
          <w:lang w:eastAsia="pl-PL"/>
        </w:rPr>
        <w:drawing>
          <wp:anchor distT="0" distB="0" distL="114300" distR="114300" simplePos="0" relativeHeight="251661312" behindDoc="0" locked="0" layoutInCell="1" allowOverlap="1" wp14:anchorId="09ED0C22" wp14:editId="65F71CA9">
            <wp:simplePos x="0" y="0"/>
            <wp:positionH relativeFrom="column">
              <wp:posOffset>2675890</wp:posOffset>
            </wp:positionH>
            <wp:positionV relativeFrom="paragraph">
              <wp:posOffset>95885</wp:posOffset>
            </wp:positionV>
            <wp:extent cx="4199255" cy="3008630"/>
            <wp:effectExtent l="0" t="0" r="0" b="1270"/>
            <wp:wrapSquare wrapText="bothSides"/>
            <wp:docPr id="3" name="Obraz 3" descr="http://biznes.pwn.pl/public/media/jpg/583/16/d94i7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znes.pwn.pl/public/media/jpg/583/16/d94i770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9255" cy="3008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90" w:rsidRPr="001D203E" w:rsidRDefault="009D6D90" w:rsidP="009D6D90">
      <w:pPr>
        <w:spacing w:after="0"/>
        <w:jc w:val="both"/>
        <w:rPr>
          <w:rFonts w:ascii="Times New Roman" w:hAnsi="Times New Roman" w:cs="Times New Roman"/>
          <w:b/>
        </w:rPr>
      </w:pPr>
      <w:r w:rsidRPr="001D203E">
        <w:rPr>
          <w:rFonts w:ascii="Times New Roman" w:hAnsi="Times New Roman" w:cs="Times New Roman"/>
          <w:b/>
        </w:rPr>
        <w:t>Cena minimalna</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C</w:t>
      </w:r>
      <w:r w:rsidRPr="001D203E">
        <w:rPr>
          <w:rFonts w:ascii="Times New Roman" w:hAnsi="Times New Roman" w:cs="Times New Roman"/>
        </w:rPr>
        <w:t xml:space="preserve">ena urzędowa, poniżej której zgodnie z prawem nie wolno sprzedawać danego towaru. </w:t>
      </w:r>
      <w:r w:rsidRPr="007B64F6">
        <w:rPr>
          <w:rFonts w:ascii="Times New Roman" w:hAnsi="Times New Roman" w:cs="Times New Roman"/>
          <w:highlight w:val="magenta"/>
        </w:rPr>
        <w:t>Ustalenie ceny minimalnej następuje na wniosek producentów; jest ona wyższa od ceny równowagi. Wprowadzenie ceny minimalnej wymaga równoczesnego przeciwdziałania zmniejszeniu popytu na rynku, poprzez interwencyjny skup przez państwo. Chroni interesy przedsiębiorców.</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Pr>
          <w:rFonts w:ascii="Times New Roman" w:hAnsi="Times New Roman" w:cs="Times New Roman"/>
        </w:rPr>
        <w:t xml:space="preserve">Skutki: </w:t>
      </w:r>
      <w:r w:rsidRPr="007B64F6">
        <w:rPr>
          <w:rFonts w:ascii="Times New Roman" w:hAnsi="Times New Roman" w:cs="Times New Roman"/>
          <w:highlight w:val="magenta"/>
        </w:rPr>
        <w:t>nadwyżka podaży nad popytem, konieczność wykupywania przez państwo nadwyżki produkcji (skup interwencyjny), dobro drożeje</w:t>
      </w:r>
    </w:p>
    <w:p w:rsidR="009D6D90" w:rsidRDefault="009D6D90" w:rsidP="009D6D90">
      <w:pPr>
        <w:spacing w:after="0"/>
        <w:jc w:val="both"/>
        <w:rPr>
          <w:rFonts w:ascii="Times New Roman" w:hAnsi="Times New Roman" w:cs="Times New Roman"/>
        </w:rPr>
      </w:pPr>
    </w:p>
    <w:p w:rsidR="009D6D90" w:rsidRPr="003853AB" w:rsidRDefault="009D6D90" w:rsidP="009D6D90">
      <w:pPr>
        <w:spacing w:after="0"/>
        <w:jc w:val="both"/>
        <w:rPr>
          <w:rFonts w:ascii="Times New Roman" w:hAnsi="Times New Roman" w:cs="Times New Roman"/>
          <w:b/>
        </w:rPr>
      </w:pPr>
      <w:r w:rsidRPr="003853AB">
        <w:rPr>
          <w:rFonts w:ascii="Times New Roman" w:hAnsi="Times New Roman" w:cs="Times New Roman"/>
          <w:b/>
        </w:rPr>
        <w:t>Cena</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7B64F6">
        <w:rPr>
          <w:rFonts w:ascii="Times New Roman" w:hAnsi="Times New Roman" w:cs="Times New Roman"/>
          <w:highlight w:val="yellow"/>
        </w:rPr>
        <w:t>Określona wartość, wyrażona w pieniądzu, przy której dwie strony transakcji (sprzedający i kupujący) są gotowi do wymiany towaru. Cena dostarcza informacji o wartości i stopniu rzadkości danego dobra.</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b/>
        </w:rPr>
      </w:pPr>
    </w:p>
    <w:p w:rsidR="009D6D90" w:rsidRPr="00EA6EEE" w:rsidRDefault="009D6D90" w:rsidP="009D6D90">
      <w:pPr>
        <w:spacing w:after="0"/>
        <w:jc w:val="both"/>
        <w:rPr>
          <w:rFonts w:ascii="Times New Roman" w:hAnsi="Times New Roman" w:cs="Times New Roman"/>
          <w:b/>
        </w:rPr>
      </w:pPr>
      <w:r w:rsidRPr="00EA6EEE">
        <w:rPr>
          <w:rFonts w:ascii="Times New Roman" w:hAnsi="Times New Roman" w:cs="Times New Roman"/>
          <w:b/>
        </w:rPr>
        <w:t>Funkcje ceny</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0E196E">
        <w:rPr>
          <w:rFonts w:ascii="Times New Roman" w:hAnsi="Times New Roman" w:cs="Times New Roman"/>
        </w:rPr>
        <w:t xml:space="preserve">Informacyjna </w:t>
      </w:r>
      <w:r>
        <w:rPr>
          <w:rFonts w:ascii="Times New Roman" w:hAnsi="Times New Roman" w:cs="Times New Roman"/>
        </w:rPr>
        <w:t xml:space="preserve">- </w:t>
      </w:r>
      <w:r w:rsidRPr="000E196E">
        <w:rPr>
          <w:rFonts w:ascii="Times New Roman" w:hAnsi="Times New Roman" w:cs="Times New Roman"/>
        </w:rPr>
        <w:t>polega na tym, ze ceny są parametrem docierającym do wszystkich podmiotów gospodarczych, zrozumiałym dla nich, pozwalającym określić wielkość dochodów pieniężnych, oraz pobudzającym do określonego działania. Ceny informują nabywcę, o ile zmniejszą się jego zasoby pieniężne, jeśli dokona zakupu danego dobra, natomiast sprzedawcę informują o tym o ile wzrośnie jego dochód, gdy dokona sprzedaży</w:t>
      </w:r>
    </w:p>
    <w:p w:rsidR="009D6D90" w:rsidRPr="000E196E"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0E196E">
        <w:rPr>
          <w:rFonts w:ascii="Times New Roman" w:hAnsi="Times New Roman" w:cs="Times New Roman"/>
        </w:rPr>
        <w:t>Redystrybucyjna</w:t>
      </w:r>
      <w:r>
        <w:rPr>
          <w:rFonts w:ascii="Times New Roman" w:hAnsi="Times New Roman" w:cs="Times New Roman"/>
        </w:rPr>
        <w:t xml:space="preserve"> (podział)  </w:t>
      </w:r>
      <w:r w:rsidRPr="000E196E">
        <w:rPr>
          <w:rFonts w:ascii="Times New Roman" w:hAnsi="Times New Roman" w:cs="Times New Roman"/>
        </w:rPr>
        <w:t xml:space="preserve">- ceny są narzędziem podziału dóbr i usług, oraz przesuwania dochodów od jednych grup społecznych do innych i do budżetu państwa również, w zależności od struktury nabywanych dóbr i usług oraz struktury i poziomu cen. </w:t>
      </w:r>
    </w:p>
    <w:p w:rsidR="009D6D90" w:rsidRPr="000E196E"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0E196E">
        <w:rPr>
          <w:rFonts w:ascii="Times New Roman" w:hAnsi="Times New Roman" w:cs="Times New Roman"/>
        </w:rPr>
        <w:t>Symulacyjna</w:t>
      </w:r>
      <w:r>
        <w:rPr>
          <w:rFonts w:ascii="Times New Roman" w:hAnsi="Times New Roman" w:cs="Times New Roman"/>
        </w:rPr>
        <w:t xml:space="preserve"> </w:t>
      </w:r>
      <w:r w:rsidRPr="000E196E">
        <w:rPr>
          <w:rFonts w:ascii="Times New Roman" w:hAnsi="Times New Roman" w:cs="Times New Roman"/>
        </w:rPr>
        <w:t>(bodźcowa) - cena to narzędzie oddziaływania na dostawców i odbiorców- im wyższy jest poziom cen, tym większa jest opłacalność produkcji. Niższy poziom cen natomiast, zniechęca producentów i powoduje ograniczenie produkcji. Wyższy poziom cen powoduje również, że producenci podnoszą wartość użytkową swoich wyrobów. Jeżeli natomiast chodzi o konsumentów, to wyższa cena skłania ich do obniżenia spożycia, a niższa stymuluje jego wzrost. Przy pomocy cen Państwo może stymulować wzrost spożycia niektórych wyrobów, oraz regulować poziom dochodów realnych w społeczeństwie.</w:t>
      </w:r>
    </w:p>
    <w:p w:rsidR="009D6D90" w:rsidRDefault="009D6D90" w:rsidP="009D6D90">
      <w:pPr>
        <w:spacing w:after="0"/>
        <w:jc w:val="both"/>
        <w:rPr>
          <w:rFonts w:ascii="Times New Roman" w:hAnsi="Times New Roman" w:cs="Times New Roman"/>
          <w:b/>
        </w:rPr>
      </w:pPr>
    </w:p>
    <w:p w:rsidR="009D6D90" w:rsidRDefault="009D6D90" w:rsidP="009D6D90">
      <w:pPr>
        <w:spacing w:after="0"/>
        <w:jc w:val="both"/>
        <w:rPr>
          <w:rFonts w:ascii="Times New Roman" w:hAnsi="Times New Roman" w:cs="Times New Roman"/>
          <w:b/>
        </w:rPr>
      </w:pPr>
      <w:r>
        <w:rPr>
          <w:rFonts w:ascii="Times New Roman" w:hAnsi="Times New Roman" w:cs="Times New Roman"/>
          <w:b/>
        </w:rPr>
        <w:t>Rynek</w:t>
      </w:r>
    </w:p>
    <w:p w:rsidR="009D6D90" w:rsidRDefault="009D6D90" w:rsidP="009D6D90">
      <w:pPr>
        <w:spacing w:after="0"/>
        <w:jc w:val="both"/>
        <w:rPr>
          <w:rFonts w:ascii="Times New Roman" w:hAnsi="Times New Roman" w:cs="Times New Roman"/>
          <w:b/>
        </w:rPr>
      </w:pPr>
    </w:p>
    <w:p w:rsidR="009D6D90" w:rsidRPr="007B64F6" w:rsidRDefault="009D6D90" w:rsidP="009D6D90">
      <w:pPr>
        <w:spacing w:after="0"/>
        <w:jc w:val="both"/>
        <w:rPr>
          <w:rFonts w:ascii="Times New Roman" w:hAnsi="Times New Roman" w:cs="Times New Roman"/>
          <w:highlight w:val="green"/>
        </w:rPr>
      </w:pPr>
      <w:r w:rsidRPr="007B64F6">
        <w:rPr>
          <w:rFonts w:ascii="Times New Roman" w:hAnsi="Times New Roman" w:cs="Times New Roman"/>
          <w:highlight w:val="green"/>
        </w:rPr>
        <w:t>Zespół warunków , w których przeprowadzane są transakcje kupna i sprzedaży dóbr i usług.</w:t>
      </w:r>
    </w:p>
    <w:p w:rsidR="009D6D90" w:rsidRPr="007B64F6" w:rsidRDefault="009D6D90" w:rsidP="009D6D90">
      <w:pPr>
        <w:spacing w:after="0"/>
        <w:jc w:val="both"/>
        <w:rPr>
          <w:rFonts w:ascii="Times New Roman" w:hAnsi="Times New Roman" w:cs="Times New Roman"/>
          <w:highlight w:val="green"/>
        </w:rPr>
      </w:pPr>
    </w:p>
    <w:p w:rsidR="009D6D90" w:rsidRDefault="009D6D90" w:rsidP="009D6D90">
      <w:pPr>
        <w:spacing w:after="0"/>
        <w:jc w:val="both"/>
        <w:rPr>
          <w:rFonts w:ascii="Times New Roman" w:hAnsi="Times New Roman" w:cs="Times New Roman"/>
        </w:rPr>
      </w:pPr>
      <w:r w:rsidRPr="007B64F6">
        <w:rPr>
          <w:rFonts w:ascii="Times New Roman" w:hAnsi="Times New Roman" w:cs="Times New Roman"/>
          <w:highlight w:val="green"/>
        </w:rPr>
        <w:t>Rynek koordynuje działalność podmiotów gospodarczych za pomocą mechanizmu rynkowego. Mechanizm rynkowy za pośrednictwem systemu cen dostarcza podmiotom gospodarczym informacje o aktualnej wartości i stopniu rzadkości dóbr.</w:t>
      </w:r>
    </w:p>
    <w:p w:rsidR="009D6D90" w:rsidRDefault="009D6D90" w:rsidP="009D6D90">
      <w:pPr>
        <w:spacing w:after="0"/>
        <w:jc w:val="both"/>
        <w:rPr>
          <w:rFonts w:ascii="Times New Roman" w:hAnsi="Times New Roman" w:cs="Times New Roman"/>
        </w:rPr>
      </w:pPr>
    </w:p>
    <w:p w:rsidR="009D6D90" w:rsidRPr="00403E66" w:rsidRDefault="009D6D90" w:rsidP="009D6D90">
      <w:pPr>
        <w:spacing w:after="0"/>
        <w:jc w:val="both"/>
        <w:rPr>
          <w:rFonts w:ascii="Times New Roman" w:hAnsi="Times New Roman" w:cs="Times New Roman"/>
          <w:b/>
        </w:rPr>
      </w:pPr>
      <w:r w:rsidRPr="00403E66">
        <w:rPr>
          <w:rFonts w:ascii="Times New Roman" w:hAnsi="Times New Roman" w:cs="Times New Roman"/>
          <w:b/>
        </w:rPr>
        <w:t xml:space="preserve">Niewidzialna ręka rynku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F52083">
        <w:rPr>
          <w:rFonts w:ascii="Times New Roman" w:hAnsi="Times New Roman" w:cs="Times New Roman"/>
          <w:highlight w:val="cyan"/>
        </w:rPr>
        <w:t>Sprawia, że jednostki, dążąc do własnych korzyści, działają również dla dobra publicznego, nie zdając sobie nawet z tego sprawy. Jeżeli wymiana pomiędzy dwoma podmiotami jest całkowicie swobodna i odbywa się bez przymusu, to nigdy do niej nie dojdzie, jeśli obie strony nie zyskają na niej.</w:t>
      </w:r>
    </w:p>
    <w:p w:rsidR="009D6D90" w:rsidRDefault="009D6D90" w:rsidP="009D6D90">
      <w:pPr>
        <w:spacing w:after="0"/>
        <w:jc w:val="both"/>
        <w:rPr>
          <w:rFonts w:ascii="Times New Roman" w:hAnsi="Times New Roman" w:cs="Times New Roman"/>
        </w:rPr>
      </w:pPr>
    </w:p>
    <w:p w:rsidR="009D6D90" w:rsidRPr="00DD7FBC" w:rsidRDefault="009D6D90" w:rsidP="009D6D90">
      <w:pPr>
        <w:spacing w:after="0"/>
        <w:jc w:val="both"/>
        <w:rPr>
          <w:rFonts w:ascii="Times New Roman" w:hAnsi="Times New Roman" w:cs="Times New Roman"/>
          <w:b/>
        </w:rPr>
      </w:pPr>
      <w:r w:rsidRPr="00DD7FBC">
        <w:rPr>
          <w:rFonts w:ascii="Times New Roman" w:hAnsi="Times New Roman" w:cs="Times New Roman"/>
          <w:b/>
        </w:rPr>
        <w:t xml:space="preserve">Nadwyżka rynkowa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F52083">
        <w:rPr>
          <w:rFonts w:ascii="Times New Roman" w:hAnsi="Times New Roman" w:cs="Times New Roman"/>
          <w:highlight w:val="magenta"/>
        </w:rPr>
        <w:t>Sytuacja na dowolnym rynku, gdy cena wyprodukowania dobra jest wyższa od ceny rynkowej, a ilość oferowana przewyższa ilość nabywaną. Podaż przewyższa popyt.</w:t>
      </w:r>
    </w:p>
    <w:p w:rsidR="009D6D90" w:rsidRDefault="009D6D90" w:rsidP="009D6D90">
      <w:pPr>
        <w:spacing w:after="0"/>
        <w:jc w:val="both"/>
        <w:rPr>
          <w:rFonts w:ascii="Times New Roman" w:hAnsi="Times New Roman" w:cs="Times New Roman"/>
        </w:rPr>
      </w:pPr>
    </w:p>
    <w:p w:rsidR="009D6D90" w:rsidRPr="00DD7FBC" w:rsidRDefault="009D6D90" w:rsidP="009D6D90">
      <w:pPr>
        <w:spacing w:after="0"/>
        <w:jc w:val="both"/>
        <w:rPr>
          <w:rFonts w:ascii="Times New Roman" w:hAnsi="Times New Roman" w:cs="Times New Roman"/>
          <w:b/>
        </w:rPr>
      </w:pPr>
      <w:r w:rsidRPr="00DD7FBC">
        <w:rPr>
          <w:rFonts w:ascii="Times New Roman" w:hAnsi="Times New Roman" w:cs="Times New Roman"/>
          <w:b/>
        </w:rPr>
        <w:t xml:space="preserve">Niedobór rynkowy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rPr>
      </w:pPr>
      <w:r w:rsidRPr="00F52083">
        <w:rPr>
          <w:rFonts w:ascii="Times New Roman" w:hAnsi="Times New Roman" w:cs="Times New Roman"/>
          <w:highlight w:val="yellow"/>
        </w:rPr>
        <w:t>Sytuacja, w której wielkość popytu na dany czynnik (np. towar, czynniki produkcji) przewyższa wielkość podaży przy danej cenie rynkowej.</w:t>
      </w:r>
    </w:p>
    <w:p w:rsidR="009D6D90" w:rsidRDefault="009D6D90" w:rsidP="009D6D90">
      <w:pPr>
        <w:spacing w:after="0"/>
        <w:jc w:val="both"/>
        <w:rPr>
          <w:rFonts w:ascii="Times New Roman" w:hAnsi="Times New Roman" w:cs="Times New Roman"/>
        </w:rPr>
      </w:pPr>
    </w:p>
    <w:p w:rsidR="009D6D90" w:rsidRDefault="009D6D90" w:rsidP="009D6D90">
      <w:pPr>
        <w:jc w:val="both"/>
        <w:rPr>
          <w:rFonts w:ascii="Times New Roman" w:hAnsi="Times New Roman" w:cs="Times New Roman"/>
          <w:b/>
        </w:rPr>
      </w:pPr>
      <w:r>
        <w:rPr>
          <w:rFonts w:ascii="Times New Roman" w:hAnsi="Times New Roman" w:cs="Times New Roman"/>
          <w:b/>
        </w:rPr>
        <w:br w:type="page"/>
      </w:r>
    </w:p>
    <w:p w:rsidR="009D6D90" w:rsidRDefault="009D6D90" w:rsidP="009D6D90">
      <w:pPr>
        <w:spacing w:after="0"/>
        <w:jc w:val="both"/>
        <w:rPr>
          <w:rFonts w:ascii="Times New Roman" w:hAnsi="Times New Roman" w:cs="Times New Roman"/>
          <w:b/>
          <w:i/>
        </w:rPr>
      </w:pPr>
      <w:r w:rsidRPr="00EA1270">
        <w:rPr>
          <w:rFonts w:ascii="Times New Roman" w:hAnsi="Times New Roman" w:cs="Times New Roman"/>
          <w:noProof/>
          <w:lang w:eastAsia="pl-PL"/>
        </w:rPr>
        <w:lastRenderedPageBreak/>
        <w:drawing>
          <wp:anchor distT="0" distB="0" distL="114300" distR="114300" simplePos="0" relativeHeight="251688960" behindDoc="0" locked="0" layoutInCell="1" allowOverlap="1" wp14:anchorId="16F6C0B7" wp14:editId="134BF996">
            <wp:simplePos x="0" y="0"/>
            <wp:positionH relativeFrom="column">
              <wp:posOffset>3636010</wp:posOffset>
            </wp:positionH>
            <wp:positionV relativeFrom="paragraph">
              <wp:posOffset>64135</wp:posOffset>
            </wp:positionV>
            <wp:extent cx="2987675" cy="1998980"/>
            <wp:effectExtent l="0" t="0" r="3175" b="1270"/>
            <wp:wrapSquare wrapText="bothSides"/>
            <wp:docPr id="30" name="Obraz 30" descr="Rownow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wnowag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7675" cy="1998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t xml:space="preserve">Równowaga rynkowa </w:t>
      </w:r>
      <w:r>
        <w:rPr>
          <w:rFonts w:ascii="Times New Roman" w:hAnsi="Times New Roman" w:cs="Times New Roman"/>
          <w:b/>
          <w:i/>
        </w:rPr>
        <w:t>uzupełnienie</w:t>
      </w:r>
    </w:p>
    <w:p w:rsidR="009D6D90" w:rsidRDefault="009D6D90" w:rsidP="009D6D90">
      <w:pPr>
        <w:spacing w:after="0"/>
        <w:jc w:val="both"/>
        <w:rPr>
          <w:rFonts w:ascii="Times New Roman" w:hAnsi="Times New Roman" w:cs="Times New Roman"/>
          <w:b/>
          <w:i/>
        </w:rPr>
      </w:pPr>
    </w:p>
    <w:p w:rsidR="009D6D90" w:rsidRDefault="009D6D90" w:rsidP="009D6D90">
      <w:pPr>
        <w:spacing w:after="0"/>
        <w:jc w:val="both"/>
        <w:rPr>
          <w:rFonts w:ascii="Times New Roman" w:hAnsi="Times New Roman" w:cs="Times New Roman"/>
        </w:rPr>
      </w:pPr>
      <w:r w:rsidRPr="00F52083">
        <w:rPr>
          <w:rFonts w:ascii="Times New Roman" w:hAnsi="Times New Roman" w:cs="Times New Roman"/>
          <w:highlight w:val="green"/>
        </w:rPr>
        <w:t>Równowaga rynkowa jest to taka sytuacja na rynku danego dobra w której wielkość popytu równa jest wielkości podaży. Rynek na którym występuje stan równowagi jest rynkiem stabilnym. W przeciwnym wypadku mówimy o rynku niestabilnym.</w:t>
      </w:r>
    </w:p>
    <w:p w:rsidR="009D6D90" w:rsidRDefault="009D6D90" w:rsidP="009D6D90">
      <w:pPr>
        <w:spacing w:after="0"/>
        <w:jc w:val="both"/>
        <w:rPr>
          <w:rFonts w:ascii="Times New Roman" w:hAnsi="Times New Roman" w:cs="Times New Roman"/>
        </w:rPr>
      </w:pPr>
    </w:p>
    <w:p w:rsidR="009D6D90" w:rsidRPr="00727A99" w:rsidRDefault="009D6D90" w:rsidP="009D6D90">
      <w:pPr>
        <w:spacing w:after="0"/>
        <w:jc w:val="both"/>
        <w:rPr>
          <w:rFonts w:ascii="Times New Roman" w:hAnsi="Times New Roman" w:cs="Times New Roman"/>
        </w:rPr>
      </w:pPr>
      <w:r w:rsidRPr="00727A99">
        <w:rPr>
          <w:rFonts w:ascii="Times New Roman" w:hAnsi="Times New Roman" w:cs="Times New Roman"/>
        </w:rPr>
        <w:t>S</w:t>
      </w:r>
      <w:r>
        <w:rPr>
          <w:rFonts w:ascii="Times New Roman" w:hAnsi="Times New Roman" w:cs="Times New Roman"/>
        </w:rPr>
        <w:tab/>
      </w:r>
      <w:r w:rsidRPr="00727A99">
        <w:rPr>
          <w:rFonts w:ascii="Times New Roman" w:hAnsi="Times New Roman" w:cs="Times New Roman"/>
        </w:rPr>
        <w:t>-</w:t>
      </w:r>
      <w:r>
        <w:rPr>
          <w:rFonts w:ascii="Times New Roman" w:hAnsi="Times New Roman" w:cs="Times New Roman"/>
        </w:rPr>
        <w:t xml:space="preserve"> </w:t>
      </w:r>
      <w:r w:rsidRPr="00727A99">
        <w:rPr>
          <w:rFonts w:ascii="Times New Roman" w:hAnsi="Times New Roman" w:cs="Times New Roman"/>
        </w:rPr>
        <w:t xml:space="preserve">krzywa podaży </w:t>
      </w:r>
      <w:r>
        <w:rPr>
          <w:rFonts w:ascii="Times New Roman" w:hAnsi="Times New Roman" w:cs="Times New Roman"/>
        </w:rPr>
        <w:t xml:space="preserve">         </w:t>
      </w:r>
      <w:r w:rsidRPr="00727A99">
        <w:rPr>
          <w:rFonts w:ascii="Times New Roman" w:hAnsi="Times New Roman" w:cs="Times New Roman"/>
        </w:rPr>
        <w:t>D</w:t>
      </w:r>
      <w:r>
        <w:rPr>
          <w:rFonts w:ascii="Times New Roman" w:hAnsi="Times New Roman" w:cs="Times New Roman"/>
        </w:rPr>
        <w:tab/>
      </w:r>
      <w:r w:rsidRPr="00727A99">
        <w:rPr>
          <w:rFonts w:ascii="Times New Roman" w:hAnsi="Times New Roman" w:cs="Times New Roman"/>
        </w:rPr>
        <w:t>-</w:t>
      </w:r>
      <w:r>
        <w:rPr>
          <w:rFonts w:ascii="Times New Roman" w:hAnsi="Times New Roman" w:cs="Times New Roman"/>
        </w:rPr>
        <w:t xml:space="preserve"> </w:t>
      </w:r>
      <w:r w:rsidRPr="00727A99">
        <w:rPr>
          <w:rFonts w:ascii="Times New Roman" w:hAnsi="Times New Roman" w:cs="Times New Roman"/>
        </w:rPr>
        <w:t xml:space="preserve">krzywa popytu </w:t>
      </w:r>
    </w:p>
    <w:p w:rsidR="009D6D90" w:rsidRPr="00727A99" w:rsidRDefault="009D6D90" w:rsidP="009D6D90">
      <w:pPr>
        <w:spacing w:after="0"/>
        <w:jc w:val="both"/>
        <w:rPr>
          <w:rFonts w:ascii="Times New Roman" w:hAnsi="Times New Roman" w:cs="Times New Roman"/>
        </w:rPr>
      </w:pPr>
      <w:r w:rsidRPr="00727A99">
        <w:rPr>
          <w:rFonts w:ascii="Times New Roman" w:hAnsi="Times New Roman" w:cs="Times New Roman"/>
        </w:rPr>
        <w:t>P</w:t>
      </w:r>
      <w:r>
        <w:rPr>
          <w:rFonts w:ascii="Times New Roman" w:hAnsi="Times New Roman" w:cs="Times New Roman"/>
        </w:rPr>
        <w:tab/>
      </w:r>
      <w:r w:rsidRPr="00727A99">
        <w:rPr>
          <w:rFonts w:ascii="Times New Roman" w:hAnsi="Times New Roman" w:cs="Times New Roman"/>
        </w:rPr>
        <w:t>-</w:t>
      </w:r>
      <w:r>
        <w:rPr>
          <w:rFonts w:ascii="Times New Roman" w:hAnsi="Times New Roman" w:cs="Times New Roman"/>
        </w:rPr>
        <w:t xml:space="preserve"> </w:t>
      </w:r>
      <w:r w:rsidRPr="00727A99">
        <w:rPr>
          <w:rFonts w:ascii="Times New Roman" w:hAnsi="Times New Roman" w:cs="Times New Roman"/>
        </w:rPr>
        <w:t xml:space="preserve">cena </w:t>
      </w:r>
      <w:r>
        <w:rPr>
          <w:rFonts w:ascii="Times New Roman" w:hAnsi="Times New Roman" w:cs="Times New Roman"/>
        </w:rPr>
        <w:t xml:space="preserve">                          </w:t>
      </w:r>
      <w:r w:rsidRPr="00727A99">
        <w:rPr>
          <w:rFonts w:ascii="Times New Roman" w:hAnsi="Times New Roman" w:cs="Times New Roman"/>
        </w:rPr>
        <w:t>Q</w:t>
      </w:r>
      <w:r>
        <w:rPr>
          <w:rFonts w:ascii="Times New Roman" w:hAnsi="Times New Roman" w:cs="Times New Roman"/>
        </w:rPr>
        <w:tab/>
      </w:r>
      <w:r w:rsidRPr="00727A99">
        <w:rPr>
          <w:rFonts w:ascii="Times New Roman" w:hAnsi="Times New Roman" w:cs="Times New Roman"/>
        </w:rPr>
        <w:t>-</w:t>
      </w:r>
      <w:r>
        <w:rPr>
          <w:rFonts w:ascii="Times New Roman" w:hAnsi="Times New Roman" w:cs="Times New Roman"/>
        </w:rPr>
        <w:t xml:space="preserve"> </w:t>
      </w:r>
      <w:r w:rsidRPr="00727A99">
        <w:rPr>
          <w:rFonts w:ascii="Times New Roman" w:hAnsi="Times New Roman" w:cs="Times New Roman"/>
        </w:rPr>
        <w:t xml:space="preserve">ilość dobra </w:t>
      </w:r>
    </w:p>
    <w:p w:rsidR="009D6D90" w:rsidRDefault="009D6D90" w:rsidP="009D6D90">
      <w:pPr>
        <w:spacing w:after="0"/>
        <w:jc w:val="both"/>
        <w:rPr>
          <w:rFonts w:ascii="Times New Roman" w:hAnsi="Times New Roman" w:cs="Times New Roman"/>
          <w:b/>
        </w:rPr>
      </w:pPr>
      <w:r w:rsidRPr="00727A99">
        <w:rPr>
          <w:rFonts w:ascii="Times New Roman" w:hAnsi="Times New Roman" w:cs="Times New Roman"/>
        </w:rPr>
        <w:t>E</w:t>
      </w:r>
      <w:r>
        <w:rPr>
          <w:rFonts w:ascii="Times New Roman" w:hAnsi="Times New Roman" w:cs="Times New Roman"/>
        </w:rPr>
        <w:tab/>
      </w:r>
      <w:r w:rsidRPr="00727A99">
        <w:rPr>
          <w:rFonts w:ascii="Times New Roman" w:hAnsi="Times New Roman" w:cs="Times New Roman"/>
        </w:rPr>
        <w:t>-</w:t>
      </w:r>
      <w:r>
        <w:rPr>
          <w:rFonts w:ascii="Times New Roman" w:hAnsi="Times New Roman" w:cs="Times New Roman"/>
        </w:rPr>
        <w:t xml:space="preserve"> </w:t>
      </w:r>
      <w:r w:rsidRPr="00727A99">
        <w:rPr>
          <w:rFonts w:ascii="Times New Roman" w:hAnsi="Times New Roman" w:cs="Times New Roman"/>
        </w:rPr>
        <w:t xml:space="preserve">punkt równowagi </w:t>
      </w:r>
      <w:r>
        <w:rPr>
          <w:rFonts w:ascii="Times New Roman" w:hAnsi="Times New Roman" w:cs="Times New Roman"/>
        </w:rPr>
        <w:t xml:space="preserve">     </w:t>
      </w:r>
      <w:r w:rsidRPr="00727A99">
        <w:rPr>
          <w:rFonts w:ascii="Times New Roman" w:hAnsi="Times New Roman" w:cs="Times New Roman"/>
        </w:rPr>
        <w:t>PE</w:t>
      </w:r>
      <w:r>
        <w:rPr>
          <w:rFonts w:ascii="Times New Roman" w:hAnsi="Times New Roman" w:cs="Times New Roman"/>
        </w:rPr>
        <w:tab/>
      </w:r>
      <w:r w:rsidRPr="00727A99">
        <w:rPr>
          <w:rFonts w:ascii="Times New Roman" w:hAnsi="Times New Roman" w:cs="Times New Roman"/>
        </w:rPr>
        <w:t>-</w:t>
      </w:r>
      <w:r>
        <w:rPr>
          <w:rFonts w:ascii="Times New Roman" w:hAnsi="Times New Roman" w:cs="Times New Roman"/>
        </w:rPr>
        <w:t xml:space="preserve"> </w:t>
      </w:r>
      <w:r w:rsidRPr="00727A99">
        <w:rPr>
          <w:rFonts w:ascii="Times New Roman" w:hAnsi="Times New Roman" w:cs="Times New Roman"/>
        </w:rPr>
        <w:t>cena równowagi</w:t>
      </w:r>
      <w:r w:rsidRPr="00727A99">
        <w:rPr>
          <w:rFonts w:ascii="Times New Roman" w:hAnsi="Times New Roman" w:cs="Times New Roman"/>
          <w:b/>
        </w:rPr>
        <w:t xml:space="preserve"> </w:t>
      </w:r>
    </w:p>
    <w:p w:rsidR="009D6D90" w:rsidRDefault="009D6D90" w:rsidP="009D6D90">
      <w:pPr>
        <w:spacing w:after="0"/>
        <w:jc w:val="both"/>
        <w:rPr>
          <w:rFonts w:ascii="Times New Roman" w:hAnsi="Times New Roman" w:cs="Times New Roman"/>
          <w:b/>
        </w:rPr>
      </w:pPr>
    </w:p>
    <w:p w:rsidR="009D6D90" w:rsidRPr="00F52083" w:rsidRDefault="009D6D90" w:rsidP="009D6D90">
      <w:pPr>
        <w:spacing w:after="0"/>
        <w:jc w:val="both"/>
        <w:rPr>
          <w:rFonts w:ascii="Times New Roman" w:hAnsi="Times New Roman" w:cs="Times New Roman"/>
          <w:b/>
          <w:highlight w:val="cyan"/>
        </w:rPr>
      </w:pPr>
      <w:r w:rsidRPr="00F52083">
        <w:rPr>
          <w:rFonts w:ascii="Times New Roman" w:hAnsi="Times New Roman" w:cs="Times New Roman"/>
          <w:b/>
          <w:highlight w:val="cyan"/>
        </w:rPr>
        <w:t>Konkurencja monopolistyczna (konkurencja niedoskonała)</w:t>
      </w:r>
    </w:p>
    <w:p w:rsidR="009D6D90" w:rsidRPr="00F52083" w:rsidRDefault="009D6D90" w:rsidP="009D6D90">
      <w:pPr>
        <w:spacing w:after="0"/>
        <w:jc w:val="both"/>
        <w:rPr>
          <w:rFonts w:ascii="Times New Roman" w:hAnsi="Times New Roman" w:cs="Times New Roman"/>
          <w:highlight w:val="cyan"/>
        </w:rPr>
      </w:pPr>
    </w:p>
    <w:p w:rsidR="009D6D90" w:rsidRPr="00F52083" w:rsidRDefault="009D6D90" w:rsidP="009D6D90">
      <w:pPr>
        <w:pStyle w:val="Akapitzlist"/>
        <w:numPr>
          <w:ilvl w:val="0"/>
          <w:numId w:val="1"/>
        </w:numPr>
        <w:spacing w:after="0"/>
        <w:ind w:left="426"/>
        <w:jc w:val="both"/>
        <w:rPr>
          <w:rFonts w:ascii="Times New Roman" w:hAnsi="Times New Roman" w:cs="Times New Roman"/>
          <w:highlight w:val="cyan"/>
        </w:rPr>
      </w:pPr>
      <w:r w:rsidRPr="00F52083">
        <w:rPr>
          <w:rFonts w:ascii="Times New Roman" w:hAnsi="Times New Roman" w:cs="Times New Roman"/>
          <w:highlight w:val="cyan"/>
        </w:rPr>
        <w:t>Łączy cechy monopolu i wolnej konkurencji</w:t>
      </w:r>
    </w:p>
    <w:p w:rsidR="009D6D90" w:rsidRPr="00B14924" w:rsidRDefault="009D6D90" w:rsidP="009D6D90">
      <w:pPr>
        <w:pStyle w:val="Akapitzlist"/>
        <w:numPr>
          <w:ilvl w:val="0"/>
          <w:numId w:val="1"/>
        </w:numPr>
        <w:spacing w:after="0"/>
        <w:ind w:left="426"/>
        <w:jc w:val="both"/>
        <w:rPr>
          <w:rFonts w:ascii="Times New Roman" w:hAnsi="Times New Roman" w:cs="Times New Roman"/>
        </w:rPr>
      </w:pPr>
      <w:r w:rsidRPr="00F52083">
        <w:rPr>
          <w:rFonts w:ascii="Times New Roman" w:hAnsi="Times New Roman" w:cs="Times New Roman"/>
          <w:highlight w:val="cyan"/>
        </w:rPr>
        <w:t>Występuje na nim ograniczona, lecz stosunkowo duża liczba</w:t>
      </w:r>
      <w:r w:rsidRPr="00B14924">
        <w:rPr>
          <w:rFonts w:ascii="Times New Roman" w:hAnsi="Times New Roman" w:cs="Times New Roman"/>
        </w:rPr>
        <w:t xml:space="preserve"> producentów (znacznie mniejsza niż przy konkurencji doskonałej, ale wyraźnie większa niż przy oligopolu) i wielka liczba kupujących</w:t>
      </w:r>
    </w:p>
    <w:p w:rsidR="009D6D90" w:rsidRPr="00B14924" w:rsidRDefault="009D6D90" w:rsidP="009D6D90">
      <w:pPr>
        <w:pStyle w:val="Akapitzlist"/>
        <w:numPr>
          <w:ilvl w:val="0"/>
          <w:numId w:val="1"/>
        </w:numPr>
        <w:spacing w:after="0"/>
        <w:ind w:left="426"/>
        <w:jc w:val="both"/>
        <w:rPr>
          <w:rFonts w:ascii="Times New Roman" w:hAnsi="Times New Roman" w:cs="Times New Roman"/>
        </w:rPr>
      </w:pPr>
      <w:r w:rsidRPr="00F52083">
        <w:rPr>
          <w:rFonts w:ascii="Times New Roman" w:hAnsi="Times New Roman" w:cs="Times New Roman"/>
          <w:highlight w:val="cyan"/>
        </w:rPr>
        <w:t>Dostawcy próbują się odróżniać i wytwarzają zróżnicowane, (choć podobne) produkty (z kategorii bliskich substytutów) – produkty niejednorodne.</w:t>
      </w:r>
      <w:r w:rsidRPr="00B14924">
        <w:rPr>
          <w:rFonts w:ascii="Times New Roman" w:hAnsi="Times New Roman" w:cs="Times New Roman"/>
        </w:rPr>
        <w:t xml:space="preserve"> W odróżnieniu od konkurencji doskonałej każde przedsiębiorstwo produkuje dobra lub świadczy usługi w jakimś stopniu odmienne od konkurencyjnych</w:t>
      </w:r>
      <w:r>
        <w:rPr>
          <w:rFonts w:ascii="Times New Roman" w:hAnsi="Times New Roman" w:cs="Times New Roman"/>
        </w:rPr>
        <w:t xml:space="preserve"> (np. rynek mebli, odzież)</w:t>
      </w:r>
    </w:p>
    <w:p w:rsidR="009D6D90" w:rsidRPr="00B14924" w:rsidRDefault="009D6D90" w:rsidP="009D6D90">
      <w:pPr>
        <w:pStyle w:val="Akapitzlist"/>
        <w:numPr>
          <w:ilvl w:val="0"/>
          <w:numId w:val="1"/>
        </w:numPr>
        <w:spacing w:after="0"/>
        <w:ind w:left="426"/>
        <w:jc w:val="both"/>
        <w:rPr>
          <w:rFonts w:ascii="Times New Roman" w:hAnsi="Times New Roman" w:cs="Times New Roman"/>
        </w:rPr>
      </w:pPr>
      <w:r w:rsidRPr="00F52083">
        <w:rPr>
          <w:rFonts w:ascii="Times New Roman" w:hAnsi="Times New Roman" w:cs="Times New Roman"/>
          <w:highlight w:val="cyan"/>
        </w:rPr>
        <w:t>Krzywe popytu są wysoce elastyczne</w:t>
      </w:r>
      <w:r w:rsidRPr="00B14924">
        <w:rPr>
          <w:rFonts w:ascii="Times New Roman" w:hAnsi="Times New Roman" w:cs="Times New Roman"/>
        </w:rPr>
        <w:t>, więc zmiana rozmiarów produkcji ma wpływ na poziom ceny.</w:t>
      </w:r>
    </w:p>
    <w:p w:rsidR="009D6D90" w:rsidRPr="00F52083" w:rsidRDefault="009D6D90" w:rsidP="009D6D90">
      <w:pPr>
        <w:pStyle w:val="Akapitzlist"/>
        <w:numPr>
          <w:ilvl w:val="0"/>
          <w:numId w:val="1"/>
        </w:numPr>
        <w:spacing w:after="0"/>
        <w:ind w:left="426"/>
        <w:jc w:val="both"/>
        <w:rPr>
          <w:rFonts w:ascii="Times New Roman" w:hAnsi="Times New Roman" w:cs="Times New Roman"/>
          <w:highlight w:val="cyan"/>
        </w:rPr>
      </w:pPr>
      <w:r w:rsidRPr="00F52083">
        <w:rPr>
          <w:rFonts w:ascii="Times New Roman" w:hAnsi="Times New Roman" w:cs="Times New Roman"/>
          <w:highlight w:val="cyan"/>
        </w:rPr>
        <w:t>Wejście na rynek jest względnie łatwe, lecz wiąże się z pewnymi kosztami, niewielkie bariery wejścia i wyjścia</w:t>
      </w:r>
    </w:p>
    <w:p w:rsidR="009D6D90" w:rsidRPr="00F52083" w:rsidRDefault="009D6D90" w:rsidP="009D6D90">
      <w:pPr>
        <w:pStyle w:val="Akapitzlist"/>
        <w:numPr>
          <w:ilvl w:val="0"/>
          <w:numId w:val="1"/>
        </w:numPr>
        <w:spacing w:after="0"/>
        <w:ind w:left="426"/>
        <w:jc w:val="both"/>
        <w:rPr>
          <w:rFonts w:ascii="Times New Roman" w:hAnsi="Times New Roman" w:cs="Times New Roman"/>
          <w:highlight w:val="cyan"/>
        </w:rPr>
      </w:pPr>
      <w:r w:rsidRPr="00F52083">
        <w:rPr>
          <w:rFonts w:ascii="Times New Roman" w:hAnsi="Times New Roman" w:cs="Times New Roman"/>
          <w:highlight w:val="cyan"/>
        </w:rPr>
        <w:t>Bardzo rozbudowana konkurencja pozacenowa, reklamy, jakość, marka, unika się konkurencji cenowej</w:t>
      </w:r>
    </w:p>
    <w:p w:rsidR="009D6D90" w:rsidRPr="00F52083" w:rsidRDefault="009D6D90" w:rsidP="009D6D90">
      <w:pPr>
        <w:pStyle w:val="Akapitzlist"/>
        <w:numPr>
          <w:ilvl w:val="0"/>
          <w:numId w:val="1"/>
        </w:numPr>
        <w:spacing w:after="0"/>
        <w:ind w:left="426"/>
        <w:jc w:val="both"/>
        <w:rPr>
          <w:rFonts w:ascii="Times New Roman" w:hAnsi="Times New Roman" w:cs="Times New Roman"/>
          <w:highlight w:val="cyan"/>
        </w:rPr>
      </w:pPr>
      <w:r w:rsidRPr="00F52083">
        <w:rPr>
          <w:rFonts w:ascii="Times New Roman" w:hAnsi="Times New Roman" w:cs="Times New Roman"/>
          <w:highlight w:val="cyan"/>
        </w:rPr>
        <w:t xml:space="preserve">Ograniczona kontrola nad ceną produktu </w:t>
      </w:r>
    </w:p>
    <w:p w:rsidR="009D6D90" w:rsidRDefault="009D6D90" w:rsidP="009D6D90">
      <w:pPr>
        <w:spacing w:after="0"/>
        <w:jc w:val="both"/>
        <w:rPr>
          <w:rFonts w:ascii="Times New Roman" w:hAnsi="Times New Roman" w:cs="Times New Roman"/>
        </w:rPr>
      </w:pPr>
    </w:p>
    <w:p w:rsidR="009D6D90" w:rsidRDefault="009D6D90" w:rsidP="009D6D90">
      <w:pPr>
        <w:spacing w:after="0"/>
        <w:jc w:val="both"/>
        <w:rPr>
          <w:rFonts w:ascii="Times New Roman" w:hAnsi="Times New Roman" w:cs="Times New Roman"/>
          <w:b/>
        </w:rPr>
      </w:pPr>
      <w:r w:rsidRPr="00BA249C">
        <w:rPr>
          <w:rFonts w:ascii="Times New Roman" w:hAnsi="Times New Roman" w:cs="Times New Roman"/>
          <w:b/>
        </w:rPr>
        <w:t>Monopol</w:t>
      </w:r>
      <w:r>
        <w:rPr>
          <w:rFonts w:ascii="Times New Roman" w:hAnsi="Times New Roman" w:cs="Times New Roman"/>
          <w:b/>
        </w:rPr>
        <w:t xml:space="preserve"> (konkurencja niedoskonała)</w:t>
      </w:r>
    </w:p>
    <w:p w:rsidR="009D6D90" w:rsidRDefault="009D6D90" w:rsidP="009D6D90">
      <w:pPr>
        <w:spacing w:after="0"/>
        <w:jc w:val="both"/>
        <w:rPr>
          <w:rFonts w:ascii="Times New Roman" w:hAnsi="Times New Roman" w:cs="Times New Roman"/>
          <w:b/>
        </w:rPr>
      </w:pPr>
    </w:p>
    <w:p w:rsidR="009D6D90" w:rsidRDefault="009D6D90" w:rsidP="009D6D90">
      <w:pPr>
        <w:pStyle w:val="Akapitzlist"/>
        <w:numPr>
          <w:ilvl w:val="0"/>
          <w:numId w:val="2"/>
        </w:numPr>
        <w:spacing w:after="0"/>
        <w:ind w:left="426"/>
        <w:jc w:val="both"/>
        <w:rPr>
          <w:rFonts w:ascii="Times New Roman" w:hAnsi="Times New Roman" w:cs="Times New Roman"/>
          <w:highlight w:val="magenta"/>
        </w:rPr>
      </w:pPr>
      <w:r w:rsidRPr="00F52083">
        <w:rPr>
          <w:rFonts w:ascii="Times New Roman" w:hAnsi="Times New Roman" w:cs="Times New Roman"/>
          <w:highlight w:val="magenta"/>
        </w:rPr>
        <w:t>1 dostawca produktu,</w:t>
      </w:r>
    </w:p>
    <w:p w:rsidR="009D6D90" w:rsidRDefault="009D6D90" w:rsidP="009D6D90">
      <w:pPr>
        <w:pStyle w:val="Akapitzlist"/>
        <w:numPr>
          <w:ilvl w:val="0"/>
          <w:numId w:val="2"/>
        </w:numPr>
        <w:spacing w:after="0"/>
        <w:ind w:left="426"/>
        <w:jc w:val="both"/>
        <w:rPr>
          <w:rFonts w:ascii="Times New Roman" w:hAnsi="Times New Roman" w:cs="Times New Roman"/>
          <w:highlight w:val="magenta"/>
        </w:rPr>
      </w:pPr>
      <w:r w:rsidRPr="00F52083">
        <w:rPr>
          <w:rFonts w:ascii="Times New Roman" w:hAnsi="Times New Roman" w:cs="Times New Roman"/>
          <w:highlight w:val="magenta"/>
        </w:rPr>
        <w:t xml:space="preserve"> brak konkurencji, </w:t>
      </w:r>
    </w:p>
    <w:p w:rsidR="009D6D90" w:rsidRDefault="009D6D90" w:rsidP="009D6D90">
      <w:pPr>
        <w:pStyle w:val="Akapitzlist"/>
        <w:numPr>
          <w:ilvl w:val="0"/>
          <w:numId w:val="2"/>
        </w:numPr>
        <w:spacing w:after="0"/>
        <w:ind w:left="426"/>
        <w:jc w:val="both"/>
        <w:rPr>
          <w:rFonts w:ascii="Times New Roman" w:hAnsi="Times New Roman" w:cs="Times New Roman"/>
          <w:highlight w:val="magenta"/>
        </w:rPr>
      </w:pPr>
      <w:r w:rsidRPr="00F52083">
        <w:rPr>
          <w:rFonts w:ascii="Times New Roman" w:hAnsi="Times New Roman" w:cs="Times New Roman"/>
          <w:highlight w:val="magenta"/>
        </w:rPr>
        <w:t>unikalny produkt,</w:t>
      </w:r>
    </w:p>
    <w:p w:rsidR="009D6D90" w:rsidRDefault="009D6D90" w:rsidP="009D6D90">
      <w:pPr>
        <w:pStyle w:val="Akapitzlist"/>
        <w:numPr>
          <w:ilvl w:val="0"/>
          <w:numId w:val="2"/>
        </w:numPr>
        <w:spacing w:after="0"/>
        <w:ind w:left="426"/>
        <w:jc w:val="both"/>
        <w:rPr>
          <w:rFonts w:ascii="Times New Roman" w:hAnsi="Times New Roman" w:cs="Times New Roman"/>
          <w:highlight w:val="magenta"/>
        </w:rPr>
      </w:pPr>
      <w:r w:rsidRPr="00F52083">
        <w:rPr>
          <w:rFonts w:ascii="Times New Roman" w:hAnsi="Times New Roman" w:cs="Times New Roman"/>
          <w:highlight w:val="magenta"/>
        </w:rPr>
        <w:t xml:space="preserve"> wielu nabywców, </w:t>
      </w:r>
    </w:p>
    <w:p w:rsidR="009D6D90" w:rsidRDefault="009D6D90" w:rsidP="009D6D90">
      <w:pPr>
        <w:pStyle w:val="Akapitzlist"/>
        <w:numPr>
          <w:ilvl w:val="0"/>
          <w:numId w:val="2"/>
        </w:numPr>
        <w:spacing w:after="0"/>
        <w:ind w:left="426"/>
        <w:jc w:val="both"/>
        <w:rPr>
          <w:rFonts w:ascii="Times New Roman" w:hAnsi="Times New Roman" w:cs="Times New Roman"/>
          <w:highlight w:val="magenta"/>
        </w:rPr>
      </w:pPr>
      <w:r w:rsidRPr="00F52083">
        <w:rPr>
          <w:rFonts w:ascii="Times New Roman" w:hAnsi="Times New Roman" w:cs="Times New Roman"/>
          <w:highlight w:val="magenta"/>
        </w:rPr>
        <w:t xml:space="preserve">duży popyt, </w:t>
      </w:r>
    </w:p>
    <w:p w:rsidR="009D6D90" w:rsidRDefault="009D6D90" w:rsidP="009D6D90">
      <w:pPr>
        <w:pStyle w:val="Akapitzlist"/>
        <w:numPr>
          <w:ilvl w:val="0"/>
          <w:numId w:val="2"/>
        </w:numPr>
        <w:spacing w:after="0"/>
        <w:ind w:left="426"/>
        <w:jc w:val="both"/>
        <w:rPr>
          <w:rFonts w:ascii="Times New Roman" w:hAnsi="Times New Roman" w:cs="Times New Roman"/>
          <w:highlight w:val="magenta"/>
        </w:rPr>
      </w:pPr>
      <w:r w:rsidRPr="00F52083">
        <w:rPr>
          <w:rFonts w:ascii="Times New Roman" w:hAnsi="Times New Roman" w:cs="Times New Roman"/>
          <w:highlight w:val="magenta"/>
        </w:rPr>
        <w:t>monopolista ustala i kontroluje ceny</w:t>
      </w:r>
    </w:p>
    <w:p w:rsidR="009D6D90" w:rsidRDefault="009D6D90" w:rsidP="009D6D90">
      <w:pPr>
        <w:pStyle w:val="Akapitzlist"/>
        <w:numPr>
          <w:ilvl w:val="0"/>
          <w:numId w:val="2"/>
        </w:numPr>
        <w:spacing w:after="0"/>
        <w:ind w:left="426"/>
        <w:jc w:val="both"/>
        <w:rPr>
          <w:rFonts w:ascii="Times New Roman" w:hAnsi="Times New Roman" w:cs="Times New Roman"/>
          <w:highlight w:val="magenta"/>
        </w:rPr>
      </w:pPr>
      <w:r w:rsidRPr="00F52083">
        <w:rPr>
          <w:rFonts w:ascii="Times New Roman" w:hAnsi="Times New Roman" w:cs="Times New Roman"/>
          <w:highlight w:val="magenta"/>
        </w:rPr>
        <w:t xml:space="preserve">, popyt, cena nie kształtuje się na rynku, </w:t>
      </w:r>
    </w:p>
    <w:p w:rsidR="009D6D90" w:rsidRPr="00F52083" w:rsidRDefault="009D6D90" w:rsidP="009D6D90">
      <w:pPr>
        <w:pStyle w:val="Akapitzlist"/>
        <w:numPr>
          <w:ilvl w:val="0"/>
          <w:numId w:val="2"/>
        </w:numPr>
        <w:spacing w:after="0"/>
        <w:ind w:left="426"/>
        <w:jc w:val="both"/>
        <w:rPr>
          <w:rFonts w:ascii="Times New Roman" w:hAnsi="Times New Roman" w:cs="Times New Roman"/>
          <w:highlight w:val="magenta"/>
        </w:rPr>
      </w:pPr>
      <w:r w:rsidRPr="00F52083">
        <w:rPr>
          <w:rFonts w:ascii="Times New Roman" w:hAnsi="Times New Roman" w:cs="Times New Roman"/>
          <w:highlight w:val="magenta"/>
        </w:rPr>
        <w:t>bariery wejścia na rynek z zewnątrz</w:t>
      </w:r>
    </w:p>
    <w:p w:rsidR="009D6D90" w:rsidRDefault="009D6D90" w:rsidP="009D6D90">
      <w:pPr>
        <w:tabs>
          <w:tab w:val="left" w:pos="6714"/>
        </w:tabs>
        <w:spacing w:after="0"/>
        <w:jc w:val="both"/>
        <w:rPr>
          <w:rFonts w:ascii="Times New Roman" w:hAnsi="Times New Roman" w:cs="Times New Roman"/>
        </w:rPr>
      </w:pPr>
      <w:r>
        <w:rPr>
          <w:rFonts w:ascii="Times New Roman" w:hAnsi="Times New Roman" w:cs="Times New Roman"/>
        </w:rPr>
        <w:tab/>
      </w:r>
    </w:p>
    <w:p w:rsidR="009D6D90" w:rsidRDefault="009D6D90" w:rsidP="009D6D90">
      <w:pPr>
        <w:spacing w:after="0"/>
        <w:jc w:val="both"/>
        <w:rPr>
          <w:rFonts w:ascii="Times New Roman" w:hAnsi="Times New Roman" w:cs="Times New Roman"/>
        </w:rPr>
      </w:pPr>
      <w:r>
        <w:rPr>
          <w:rFonts w:ascii="Times New Roman" w:hAnsi="Times New Roman" w:cs="Times New Roman"/>
          <w:b/>
        </w:rPr>
        <w:t>Konkurencja doskonała</w:t>
      </w:r>
    </w:p>
    <w:p w:rsidR="009D6D90" w:rsidRDefault="009D6D90" w:rsidP="009D6D90">
      <w:pPr>
        <w:spacing w:after="0"/>
        <w:jc w:val="both"/>
        <w:rPr>
          <w:rFonts w:ascii="Times New Roman" w:hAnsi="Times New Roman" w:cs="Times New Roman"/>
        </w:rPr>
      </w:pPr>
    </w:p>
    <w:p w:rsidR="009D6D90" w:rsidRPr="00F52083" w:rsidRDefault="009D6D90" w:rsidP="009D6D90">
      <w:pPr>
        <w:pStyle w:val="Akapitzlist"/>
        <w:numPr>
          <w:ilvl w:val="0"/>
          <w:numId w:val="2"/>
        </w:numPr>
        <w:spacing w:after="0"/>
        <w:ind w:left="426"/>
        <w:jc w:val="both"/>
        <w:rPr>
          <w:rFonts w:ascii="Times New Roman" w:hAnsi="Times New Roman" w:cs="Times New Roman"/>
          <w:highlight w:val="yellow"/>
        </w:rPr>
      </w:pPr>
      <w:r w:rsidRPr="00F52083">
        <w:rPr>
          <w:rFonts w:ascii="Times New Roman" w:hAnsi="Times New Roman" w:cs="Times New Roman"/>
          <w:highlight w:val="yellow"/>
        </w:rPr>
        <w:t>duża liczba małych przedsiębiorstw, duża liczba nabywców</w:t>
      </w:r>
    </w:p>
    <w:p w:rsidR="009D6D90" w:rsidRPr="00F52083" w:rsidRDefault="009D6D90" w:rsidP="009D6D90">
      <w:pPr>
        <w:pStyle w:val="Akapitzlist"/>
        <w:numPr>
          <w:ilvl w:val="0"/>
          <w:numId w:val="2"/>
        </w:numPr>
        <w:spacing w:after="0"/>
        <w:ind w:left="426"/>
        <w:jc w:val="both"/>
        <w:rPr>
          <w:rFonts w:ascii="Times New Roman" w:hAnsi="Times New Roman" w:cs="Times New Roman"/>
          <w:highlight w:val="yellow"/>
        </w:rPr>
      </w:pPr>
      <w:r w:rsidRPr="00F52083">
        <w:rPr>
          <w:rFonts w:ascii="Times New Roman" w:hAnsi="Times New Roman" w:cs="Times New Roman"/>
          <w:highlight w:val="yellow"/>
        </w:rPr>
        <w:t>ujednolicony produkt, doskonałe substytuty</w:t>
      </w:r>
    </w:p>
    <w:p w:rsidR="009D6D90" w:rsidRPr="00F52083" w:rsidRDefault="009D6D90" w:rsidP="009D6D90">
      <w:pPr>
        <w:pStyle w:val="Akapitzlist"/>
        <w:numPr>
          <w:ilvl w:val="0"/>
          <w:numId w:val="2"/>
        </w:numPr>
        <w:spacing w:after="0"/>
        <w:ind w:left="426"/>
        <w:jc w:val="both"/>
        <w:rPr>
          <w:rFonts w:ascii="Times New Roman" w:hAnsi="Times New Roman" w:cs="Times New Roman"/>
          <w:highlight w:val="yellow"/>
        </w:rPr>
      </w:pPr>
      <w:r w:rsidRPr="00F52083">
        <w:rPr>
          <w:rFonts w:ascii="Times New Roman" w:hAnsi="Times New Roman" w:cs="Times New Roman"/>
          <w:highlight w:val="yellow"/>
        </w:rPr>
        <w:t>popyt doskonale elastyczny</w:t>
      </w:r>
    </w:p>
    <w:p w:rsidR="009D6D90" w:rsidRPr="00F52083" w:rsidRDefault="009D6D90" w:rsidP="009D6D90">
      <w:pPr>
        <w:pStyle w:val="Akapitzlist"/>
        <w:numPr>
          <w:ilvl w:val="0"/>
          <w:numId w:val="2"/>
        </w:numPr>
        <w:spacing w:after="0"/>
        <w:ind w:left="426"/>
        <w:jc w:val="both"/>
        <w:rPr>
          <w:rFonts w:ascii="Times New Roman" w:hAnsi="Times New Roman" w:cs="Times New Roman"/>
          <w:highlight w:val="yellow"/>
        </w:rPr>
      </w:pPr>
      <w:r w:rsidRPr="00F52083">
        <w:rPr>
          <w:rFonts w:ascii="Times New Roman" w:hAnsi="Times New Roman" w:cs="Times New Roman"/>
          <w:highlight w:val="yellow"/>
        </w:rPr>
        <w:t>cena kształtuje się na rynku</w:t>
      </w:r>
    </w:p>
    <w:p w:rsidR="009D6D90" w:rsidRPr="00F52083" w:rsidRDefault="009D6D90" w:rsidP="009D6D90">
      <w:pPr>
        <w:pStyle w:val="Akapitzlist"/>
        <w:numPr>
          <w:ilvl w:val="0"/>
          <w:numId w:val="2"/>
        </w:numPr>
        <w:spacing w:after="0"/>
        <w:ind w:left="426"/>
        <w:jc w:val="both"/>
        <w:rPr>
          <w:rFonts w:ascii="Times New Roman" w:hAnsi="Times New Roman" w:cs="Times New Roman"/>
          <w:highlight w:val="yellow"/>
        </w:rPr>
      </w:pPr>
      <w:r w:rsidRPr="00F52083">
        <w:rPr>
          <w:rFonts w:ascii="Times New Roman" w:hAnsi="Times New Roman" w:cs="Times New Roman"/>
          <w:highlight w:val="yellow"/>
        </w:rPr>
        <w:t>brak konkurencji niecenowej (np. reklamy)</w:t>
      </w:r>
    </w:p>
    <w:p w:rsidR="009D6D90" w:rsidRPr="00F52083" w:rsidRDefault="009D6D90" w:rsidP="009D6D90">
      <w:pPr>
        <w:pStyle w:val="Akapitzlist"/>
        <w:numPr>
          <w:ilvl w:val="0"/>
          <w:numId w:val="2"/>
        </w:numPr>
        <w:spacing w:after="0"/>
        <w:ind w:left="426"/>
        <w:jc w:val="both"/>
        <w:rPr>
          <w:rFonts w:ascii="Times New Roman" w:hAnsi="Times New Roman" w:cs="Times New Roman"/>
          <w:highlight w:val="yellow"/>
        </w:rPr>
      </w:pPr>
      <w:r w:rsidRPr="00F52083">
        <w:rPr>
          <w:rFonts w:ascii="Times New Roman" w:hAnsi="Times New Roman" w:cs="Times New Roman"/>
          <w:highlight w:val="yellow"/>
        </w:rPr>
        <w:t>swobodne wejście i opuszczenie rynku</w:t>
      </w:r>
    </w:p>
    <w:p w:rsidR="009D6D90" w:rsidRDefault="009D6D90" w:rsidP="009D6D90">
      <w:pPr>
        <w:spacing w:after="0"/>
        <w:jc w:val="both"/>
        <w:rPr>
          <w:rFonts w:ascii="Times New Roman" w:hAnsi="Times New Roman" w:cs="Times New Roman"/>
        </w:rPr>
      </w:pPr>
    </w:p>
    <w:p w:rsidR="009D6D90" w:rsidRPr="00D474D4" w:rsidRDefault="009D6D90" w:rsidP="009D6D90">
      <w:pPr>
        <w:spacing w:after="0"/>
        <w:jc w:val="both"/>
        <w:rPr>
          <w:rFonts w:ascii="Times New Roman" w:hAnsi="Times New Roman" w:cs="Times New Roman"/>
        </w:rPr>
      </w:pPr>
      <w:r>
        <w:rPr>
          <w:rFonts w:ascii="Times New Roman" w:hAnsi="Times New Roman" w:cs="Times New Roman"/>
          <w:b/>
        </w:rPr>
        <w:t>Oligopol</w:t>
      </w:r>
    </w:p>
    <w:p w:rsidR="009D6D90" w:rsidRDefault="009D6D90" w:rsidP="009D6D90">
      <w:pPr>
        <w:spacing w:after="0"/>
        <w:jc w:val="both"/>
        <w:rPr>
          <w:rFonts w:ascii="Times New Roman" w:hAnsi="Times New Roman" w:cs="Times New Roman"/>
        </w:rPr>
      </w:pPr>
    </w:p>
    <w:p w:rsidR="009D6D90" w:rsidRPr="00F52083" w:rsidRDefault="009D6D90" w:rsidP="009D6D90">
      <w:pPr>
        <w:pStyle w:val="Akapitzlist"/>
        <w:numPr>
          <w:ilvl w:val="0"/>
          <w:numId w:val="3"/>
        </w:numPr>
        <w:spacing w:after="0"/>
        <w:ind w:left="426"/>
        <w:jc w:val="both"/>
        <w:rPr>
          <w:rFonts w:ascii="Times New Roman" w:hAnsi="Times New Roman" w:cs="Times New Roman"/>
          <w:highlight w:val="green"/>
        </w:rPr>
      </w:pPr>
      <w:r w:rsidRPr="00F52083">
        <w:rPr>
          <w:rFonts w:ascii="Times New Roman" w:hAnsi="Times New Roman" w:cs="Times New Roman"/>
          <w:highlight w:val="green"/>
        </w:rPr>
        <w:t>rynek surowcowy (np. sprzęt AGD, benzyna, stal), rynek jednorodnych produktów</w:t>
      </w:r>
    </w:p>
    <w:p w:rsidR="009D6D90" w:rsidRPr="00F52083" w:rsidRDefault="009D6D90" w:rsidP="009D6D90">
      <w:pPr>
        <w:pStyle w:val="Akapitzlist"/>
        <w:numPr>
          <w:ilvl w:val="0"/>
          <w:numId w:val="3"/>
        </w:numPr>
        <w:spacing w:after="0"/>
        <w:ind w:left="426"/>
        <w:jc w:val="both"/>
        <w:rPr>
          <w:rFonts w:ascii="Times New Roman" w:hAnsi="Times New Roman" w:cs="Times New Roman"/>
          <w:highlight w:val="green"/>
        </w:rPr>
      </w:pPr>
      <w:r w:rsidRPr="00F52083">
        <w:rPr>
          <w:rFonts w:ascii="Times New Roman" w:hAnsi="Times New Roman" w:cs="Times New Roman"/>
          <w:highlight w:val="green"/>
        </w:rPr>
        <w:t>ustabilizowany</w:t>
      </w:r>
    </w:p>
    <w:p w:rsidR="009D6D90" w:rsidRPr="00F52083" w:rsidRDefault="009D6D90" w:rsidP="009D6D90">
      <w:pPr>
        <w:pStyle w:val="Akapitzlist"/>
        <w:numPr>
          <w:ilvl w:val="0"/>
          <w:numId w:val="3"/>
        </w:numPr>
        <w:spacing w:after="0"/>
        <w:ind w:left="426"/>
        <w:jc w:val="both"/>
        <w:rPr>
          <w:rFonts w:ascii="Times New Roman" w:hAnsi="Times New Roman" w:cs="Times New Roman"/>
          <w:highlight w:val="green"/>
        </w:rPr>
      </w:pPr>
      <w:r w:rsidRPr="00F52083">
        <w:rPr>
          <w:rFonts w:ascii="Times New Roman" w:hAnsi="Times New Roman" w:cs="Times New Roman"/>
          <w:highlight w:val="green"/>
        </w:rPr>
        <w:t>kontrola cen, wspólna polityka cenowa</w:t>
      </w:r>
    </w:p>
    <w:p w:rsidR="009D6D90" w:rsidRPr="00F52083" w:rsidRDefault="009D6D90" w:rsidP="009D6D90">
      <w:pPr>
        <w:pStyle w:val="Akapitzlist"/>
        <w:numPr>
          <w:ilvl w:val="0"/>
          <w:numId w:val="3"/>
        </w:numPr>
        <w:spacing w:after="0"/>
        <w:ind w:left="426"/>
        <w:jc w:val="both"/>
        <w:rPr>
          <w:rFonts w:ascii="Times New Roman" w:hAnsi="Times New Roman" w:cs="Times New Roman"/>
          <w:highlight w:val="green"/>
        </w:rPr>
      </w:pPr>
      <w:r w:rsidRPr="00F52083">
        <w:rPr>
          <w:rFonts w:ascii="Times New Roman" w:hAnsi="Times New Roman" w:cs="Times New Roman"/>
          <w:highlight w:val="green"/>
        </w:rPr>
        <w:t>utrudnione wejście na rynek</w:t>
      </w:r>
    </w:p>
    <w:p w:rsidR="009D6D90" w:rsidRPr="00031E95" w:rsidRDefault="009D6D90" w:rsidP="009D6D90">
      <w:pPr>
        <w:spacing w:after="0"/>
        <w:jc w:val="both"/>
        <w:rPr>
          <w:rFonts w:ascii="Times New Roman" w:hAnsi="Times New Roman" w:cs="Times New Roman"/>
        </w:rPr>
      </w:pPr>
    </w:p>
    <w:p w:rsidR="009D6D90" w:rsidRPr="00035BA6" w:rsidRDefault="009D6D90" w:rsidP="009D6D90">
      <w:pPr>
        <w:spacing w:after="0"/>
        <w:jc w:val="both"/>
        <w:rPr>
          <w:rFonts w:ascii="Times New Roman" w:hAnsi="Times New Roman" w:cs="Times New Roman"/>
          <w:b/>
        </w:rPr>
      </w:pPr>
      <w:r w:rsidRPr="00035BA6">
        <w:rPr>
          <w:rFonts w:ascii="Times New Roman" w:hAnsi="Times New Roman" w:cs="Times New Roman"/>
          <w:b/>
        </w:rPr>
        <w:t>Ceteris paribus</w:t>
      </w:r>
    </w:p>
    <w:p w:rsidR="009D6D90" w:rsidRDefault="009D6D90" w:rsidP="009D6D90">
      <w:pPr>
        <w:spacing w:after="0"/>
        <w:jc w:val="both"/>
        <w:rPr>
          <w:rFonts w:ascii="Times New Roman" w:hAnsi="Times New Roman" w:cs="Times New Roman"/>
        </w:rPr>
      </w:pPr>
    </w:p>
    <w:p w:rsidR="009D6D90" w:rsidRPr="009B0AB4" w:rsidRDefault="009D6D90" w:rsidP="009D6D90">
      <w:pPr>
        <w:spacing w:after="0"/>
        <w:jc w:val="both"/>
        <w:rPr>
          <w:rFonts w:ascii="Times New Roman" w:hAnsi="Times New Roman" w:cs="Times New Roman"/>
        </w:rPr>
      </w:pPr>
      <w:r w:rsidRPr="00F52083">
        <w:rPr>
          <w:rFonts w:ascii="Times New Roman" w:hAnsi="Times New Roman" w:cs="Times New Roman"/>
          <w:highlight w:val="cyan"/>
        </w:rPr>
        <w:t>„Przy pozostałych czynnikach niezmienionych”. Ceteris paribus oznacza założenie o założenie o niezmienności pozostałych czynników, warunków, elementów, okoliczności itp., które wpływają na badane zjawisko ekonomiczne. Jest to zatem świadome uproszczenie rozumowania, które pozwala na badanie zależności między dwiema zmiennymi. Nie należy przy tym zapominać, że pozostałe, chwilowo pominięte zmienne też mają wpływ na przedmiot badań.</w:t>
      </w:r>
    </w:p>
    <w:p w:rsidR="00791C16" w:rsidRDefault="009D6D90">
      <w:bookmarkStart w:id="0" w:name="_GoBack"/>
      <w:bookmarkEnd w:id="0"/>
    </w:p>
    <w:sectPr w:rsidR="00791C16" w:rsidSect="001D1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A0121"/>
    <w:multiLevelType w:val="hybridMultilevel"/>
    <w:tmpl w:val="E89643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7F53771"/>
    <w:multiLevelType w:val="hybridMultilevel"/>
    <w:tmpl w:val="30C423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B0E1F48"/>
    <w:multiLevelType w:val="hybridMultilevel"/>
    <w:tmpl w:val="6E9829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C646A83"/>
    <w:multiLevelType w:val="hybridMultilevel"/>
    <w:tmpl w:val="B4468E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03830B7"/>
    <w:multiLevelType w:val="hybridMultilevel"/>
    <w:tmpl w:val="1B84FC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66A7A1E"/>
    <w:multiLevelType w:val="hybridMultilevel"/>
    <w:tmpl w:val="6A9658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4DC2102"/>
    <w:multiLevelType w:val="hybridMultilevel"/>
    <w:tmpl w:val="09C4DE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B7B7B51"/>
    <w:multiLevelType w:val="hybridMultilevel"/>
    <w:tmpl w:val="394227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0"/>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D90"/>
    <w:rsid w:val="005C6D5E"/>
    <w:rsid w:val="009D6D90"/>
    <w:rsid w:val="00BD60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6D9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D6D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D6D9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D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jpeg"/><Relationship Id="rId26" Type="http://schemas.openxmlformats.org/officeDocument/2006/relationships/image" Target="media/image21.jpeg"/><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gif"/><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4700</Words>
  <Characters>28205</Characters>
  <Application>Microsoft Office Word</Application>
  <DocSecurity>0</DocSecurity>
  <Lines>235</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dc:creator>
  <cp:lastModifiedBy>Kamila</cp:lastModifiedBy>
  <cp:revision>1</cp:revision>
  <dcterms:created xsi:type="dcterms:W3CDTF">2016-06-05T11:17:00Z</dcterms:created>
  <dcterms:modified xsi:type="dcterms:W3CDTF">2016-06-05T11:17:00Z</dcterms:modified>
</cp:coreProperties>
</file>