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29" w:rsidRPr="00793E41" w:rsidRDefault="004F7ABE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 xml:space="preserve">        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 xml:space="preserve">    </w:t>
      </w:r>
      <w:r w:rsidR="00A254F1" w:rsidRPr="00A254F1">
        <w:rPr>
          <w:rFonts w:ascii="Tahoma" w:hAnsi="Tahoma" w:cs="Tahoma"/>
          <w:sz w:val="24"/>
        </w:rPr>
        <w:t>1353</w:t>
      </w:r>
      <w:r w:rsidR="00793E41">
        <w:rPr>
          <w:rFonts w:ascii="Tahoma" w:hAnsi="Tahoma" w:cs="Tahoma"/>
          <w:sz w:val="24"/>
        </w:rPr>
        <w:tab/>
      </w:r>
    </w:p>
    <w:p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 = </w:t>
      </w:r>
      <w:bookmarkStart w:id="0" w:name="_GoBack"/>
      <w:bookmarkEnd w:id="0"/>
      <w:r w:rsidR="00A254F1">
        <w:rPr>
          <w:rFonts w:ascii="Tahoma" w:hAnsi="Tahoma" w:cs="Tahoma"/>
        </w:rPr>
        <w:t>4</w:t>
      </w:r>
    </w:p>
    <w:p w:rsidR="00793E41" w:rsidRDefault="00A254F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 = 26</w:t>
      </w: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A254F1">
        <w:rPr>
          <w:rFonts w:ascii="Tahoma" w:hAnsi="Tahoma" w:cs="Tahoma"/>
          <w:sz w:val="24"/>
        </w:rPr>
        <w:t>zbadanie złożoności obliczeniowej metody Gaussa.</w:t>
      </w:r>
    </w:p>
    <w:p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:rsidR="00A254F1" w:rsidRPr="00A254F1" w:rsidRDefault="00A254F1" w:rsidP="00A254F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</w:t>
      </w:r>
      <w:r w:rsidRPr="00A254F1">
        <w:rPr>
          <w:rFonts w:ascii="Tahoma" w:hAnsi="Tahoma" w:cs="Tahoma"/>
          <w:sz w:val="24"/>
        </w:rPr>
        <w:t>doświadczeniu wykorzystano kilka klas</w:t>
      </w:r>
      <w:r>
        <w:rPr>
          <w:rFonts w:ascii="Tahoma" w:hAnsi="Tahoma" w:cs="Tahoma"/>
          <w:sz w:val="24"/>
        </w:rPr>
        <w:t xml:space="preserve"> stworzonych w języku Java.</w:t>
      </w:r>
    </w:p>
    <w:p w:rsidR="00601D3F" w:rsidRPr="00822C0C" w:rsidRDefault="00A254F1" w:rsidP="00A254F1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>P</w:t>
      </w:r>
      <w:r w:rsidRPr="00A254F1">
        <w:rPr>
          <w:rFonts w:ascii="Tahoma" w:hAnsi="Tahoma" w:cs="Tahoma"/>
          <w:sz w:val="24"/>
        </w:rPr>
        <w:t>rojekt</w:t>
      </w:r>
      <w:r>
        <w:rPr>
          <w:rFonts w:ascii="Tahoma" w:hAnsi="Tahoma" w:cs="Tahoma"/>
          <w:sz w:val="24"/>
        </w:rPr>
        <w:t xml:space="preserve"> </w:t>
      </w:r>
      <w:r w:rsidRPr="00A254F1">
        <w:rPr>
          <w:rFonts w:ascii="Tahoma" w:hAnsi="Tahoma" w:cs="Tahoma"/>
          <w:sz w:val="24"/>
        </w:rPr>
        <w:t>kompilowano</w:t>
      </w:r>
      <w:r>
        <w:rPr>
          <w:rFonts w:ascii="Tahoma" w:hAnsi="Tahoma" w:cs="Tahoma"/>
          <w:sz w:val="24"/>
        </w:rPr>
        <w:t xml:space="preserve"> za pomocą</w:t>
      </w:r>
      <w:r w:rsidRPr="00A254F1">
        <w:rPr>
          <w:rFonts w:ascii="Tahoma" w:hAnsi="Tahoma" w:cs="Tahoma"/>
          <w:sz w:val="24"/>
        </w:rPr>
        <w:t xml:space="preserve"> </w:t>
      </w:r>
      <w:proofErr w:type="spellStart"/>
      <w:r w:rsidRPr="00A254F1">
        <w:rPr>
          <w:rFonts w:ascii="Tahoma" w:hAnsi="Tahoma" w:cs="Tahoma"/>
          <w:sz w:val="24"/>
        </w:rPr>
        <w:t>javac</w:t>
      </w:r>
      <w:proofErr w:type="spellEnd"/>
      <w:r w:rsidRPr="00A254F1">
        <w:rPr>
          <w:rFonts w:ascii="Tahoma" w:hAnsi="Tahoma" w:cs="Tahoma"/>
          <w:sz w:val="24"/>
        </w:rPr>
        <w:t xml:space="preserve"> 1.7.0_71</w:t>
      </w:r>
      <w:r w:rsidR="00733172">
        <w:rPr>
          <w:rFonts w:ascii="Tahoma" w:hAnsi="Tahoma" w:cs="Tahoma"/>
          <w:sz w:val="24"/>
        </w:rPr>
        <w:t xml:space="preserve"> na </w:t>
      </w:r>
      <w:r w:rsidRPr="00A254F1">
        <w:rPr>
          <w:rFonts w:ascii="Tahoma" w:hAnsi="Tahoma" w:cs="Tahoma"/>
          <w:sz w:val="24"/>
        </w:rPr>
        <w:t>komputerze</w:t>
      </w:r>
      <w:r w:rsidR="00733172">
        <w:rPr>
          <w:rFonts w:ascii="Tahoma" w:hAnsi="Tahoma" w:cs="Tahoma"/>
          <w:sz w:val="24"/>
        </w:rPr>
        <w:t xml:space="preserve"> </w:t>
      </w:r>
      <w:r w:rsidRPr="00A254F1">
        <w:rPr>
          <w:rFonts w:ascii="Tahoma" w:hAnsi="Tahoma" w:cs="Tahoma"/>
          <w:sz w:val="24"/>
        </w:rPr>
        <w:t xml:space="preserve">o procesorze </w:t>
      </w:r>
      <w:r w:rsidR="00733172">
        <w:rPr>
          <w:rFonts w:ascii="Tahoma" w:hAnsi="Tahoma" w:cs="Tahoma"/>
          <w:sz w:val="24"/>
        </w:rPr>
        <w:t xml:space="preserve">Intel(R) </w:t>
      </w:r>
      <w:proofErr w:type="spellStart"/>
      <w:r w:rsidR="00733172">
        <w:rPr>
          <w:rFonts w:ascii="Tahoma" w:hAnsi="Tahoma" w:cs="Tahoma"/>
          <w:sz w:val="24"/>
        </w:rPr>
        <w:t>Core</w:t>
      </w:r>
      <w:proofErr w:type="spellEnd"/>
      <w:r w:rsidR="00733172">
        <w:rPr>
          <w:rFonts w:ascii="Tahoma" w:hAnsi="Tahoma" w:cs="Tahoma"/>
          <w:sz w:val="24"/>
        </w:rPr>
        <w:t xml:space="preserve">(TM)2 Duo CPU E6750 </w:t>
      </w:r>
      <w:r w:rsidR="00733172" w:rsidRPr="00733172">
        <w:rPr>
          <w:rFonts w:ascii="Tahoma" w:hAnsi="Tahoma" w:cs="Tahoma"/>
          <w:sz w:val="24"/>
        </w:rPr>
        <w:t>@ 2.66GHz</w:t>
      </w:r>
      <w:r w:rsidR="00733172">
        <w:rPr>
          <w:rFonts w:ascii="Tahoma" w:hAnsi="Tahoma" w:cs="Tahoma"/>
          <w:sz w:val="24"/>
        </w:rPr>
        <w:t xml:space="preserve"> o pamięci operacyjnej 8GB.</w:t>
      </w:r>
    </w:p>
    <w:p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:rsidR="00793E41" w:rsidRDefault="00733172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Wykonano kilka próbnych testów aby określić minimalny i maksymalny rozmiar macierzy.</w:t>
      </w:r>
    </w:p>
    <w:p w:rsidR="00733172" w:rsidRDefault="00733172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Przyjęto:</w:t>
      </w:r>
    </w:p>
    <w:p w:rsidR="00733172" w:rsidRDefault="00733172" w:rsidP="00733172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n_min</w:t>
      </w:r>
      <w:proofErr w:type="spellEnd"/>
      <w:r>
        <w:rPr>
          <w:rFonts w:ascii="Tahoma" w:hAnsi="Tahoma" w:cs="Tahoma"/>
          <w:sz w:val="24"/>
        </w:rPr>
        <w:t xml:space="preserve"> = 100, dla </w:t>
      </w:r>
      <w:r w:rsidR="004216BB">
        <w:rPr>
          <w:rFonts w:ascii="Tahoma" w:hAnsi="Tahoma" w:cs="Tahoma"/>
          <w:sz w:val="24"/>
        </w:rPr>
        <w:t>której</w:t>
      </w:r>
      <w:r>
        <w:rPr>
          <w:rFonts w:ascii="Tahoma" w:hAnsi="Tahoma" w:cs="Tahoma"/>
          <w:sz w:val="24"/>
        </w:rPr>
        <w:t xml:space="preserve"> czas rozwiązania układu wyniósł </w:t>
      </w:r>
      <w:r w:rsidR="004216BB">
        <w:rPr>
          <w:rFonts w:ascii="Tahoma" w:hAnsi="Tahoma" w:cs="Tahoma"/>
          <w:sz w:val="24"/>
        </w:rPr>
        <w:t>0,019 sekundy,</w:t>
      </w:r>
    </w:p>
    <w:p w:rsidR="004216BB" w:rsidRDefault="004216BB" w:rsidP="00733172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n_max</w:t>
      </w:r>
      <w:proofErr w:type="spellEnd"/>
      <w:r>
        <w:rPr>
          <w:rFonts w:ascii="Tahoma" w:hAnsi="Tahoma" w:cs="Tahoma"/>
          <w:sz w:val="24"/>
        </w:rPr>
        <w:t xml:space="preserve"> = 1000, dla której czas rozwiązania układu wyniósł 0,850 sekundy.</w:t>
      </w:r>
    </w:p>
    <w:p w:rsidR="004216BB" w:rsidRDefault="004216BB" w:rsidP="004216BB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Następnie opracowana została metoda </w:t>
      </w:r>
      <w:proofErr w:type="spellStart"/>
      <w:r>
        <w:rPr>
          <w:rFonts w:ascii="Tahoma" w:hAnsi="Tahoma" w:cs="Tahoma"/>
          <w:sz w:val="24"/>
        </w:rPr>
        <w:t>MierzCzas</w:t>
      </w:r>
      <w:proofErr w:type="spellEnd"/>
      <w:r>
        <w:rPr>
          <w:rFonts w:ascii="Tahoma" w:hAnsi="Tahoma" w:cs="Tahoma"/>
          <w:sz w:val="24"/>
        </w:rPr>
        <w:t xml:space="preserve">, która pozwala obliczyć czas rozwiązywania układu metodą Gaussa i </w:t>
      </w:r>
      <w:proofErr w:type="spellStart"/>
      <w:r>
        <w:rPr>
          <w:rFonts w:ascii="Tahoma" w:hAnsi="Tahoma" w:cs="Tahoma"/>
          <w:sz w:val="24"/>
        </w:rPr>
        <w:t>Choleskiego</w:t>
      </w:r>
      <w:proofErr w:type="spellEnd"/>
      <w:r>
        <w:rPr>
          <w:rFonts w:ascii="Tahoma" w:hAnsi="Tahoma" w:cs="Tahoma"/>
          <w:sz w:val="24"/>
        </w:rPr>
        <w:t xml:space="preserve"> na potrzeby dwóch zadań. Oto kod metody </w:t>
      </w:r>
      <w:proofErr w:type="spellStart"/>
      <w:r>
        <w:rPr>
          <w:rFonts w:ascii="Tahoma" w:hAnsi="Tahoma" w:cs="Tahoma"/>
          <w:sz w:val="24"/>
        </w:rPr>
        <w:t>MierzCzas</w:t>
      </w:r>
      <w:proofErr w:type="spellEnd"/>
      <w:r>
        <w:rPr>
          <w:rFonts w:ascii="Tahoma" w:hAnsi="Tahoma" w:cs="Tahoma"/>
          <w:sz w:val="24"/>
        </w:rPr>
        <w:t>:</w:t>
      </w:r>
    </w:p>
    <w:p w:rsidR="00453001" w:rsidRDefault="00453001" w:rsidP="004216BB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453001" w:rsidRPr="004F7ABE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F7ABE">
        <w:rPr>
          <w:rFonts w:ascii="Tahoma" w:hAnsi="Tahoma" w:cs="Tahoma"/>
          <w:sz w:val="24"/>
        </w:rPr>
        <w:t xml:space="preserve">public double </w:t>
      </w:r>
      <w:proofErr w:type="spellStart"/>
      <w:r w:rsidRPr="004F7ABE">
        <w:rPr>
          <w:rFonts w:ascii="Tahoma" w:hAnsi="Tahoma" w:cs="Tahoma"/>
          <w:sz w:val="24"/>
        </w:rPr>
        <w:t>MierzCzas</w:t>
      </w:r>
      <w:proofErr w:type="spellEnd"/>
      <w:r w:rsidRPr="004F7ABE">
        <w:rPr>
          <w:rFonts w:ascii="Tahoma" w:hAnsi="Tahoma" w:cs="Tahoma"/>
          <w:sz w:val="24"/>
        </w:rPr>
        <w:t>(</w:t>
      </w:r>
      <w:proofErr w:type="spellStart"/>
      <w:r w:rsidRPr="004F7ABE">
        <w:rPr>
          <w:rFonts w:ascii="Tahoma" w:hAnsi="Tahoma" w:cs="Tahoma"/>
          <w:sz w:val="24"/>
        </w:rPr>
        <w:t>int</w:t>
      </w:r>
      <w:proofErr w:type="spellEnd"/>
      <w:r w:rsidRPr="004F7ABE">
        <w:rPr>
          <w:rFonts w:ascii="Tahoma" w:hAnsi="Tahoma" w:cs="Tahoma"/>
          <w:sz w:val="24"/>
        </w:rPr>
        <w:t xml:space="preserve"> n, </w:t>
      </w:r>
      <w:proofErr w:type="spellStart"/>
      <w:r w:rsidRPr="004F7ABE">
        <w:rPr>
          <w:rFonts w:ascii="Tahoma" w:hAnsi="Tahoma" w:cs="Tahoma"/>
          <w:sz w:val="24"/>
        </w:rPr>
        <w:t>int</w:t>
      </w:r>
      <w:proofErr w:type="spellEnd"/>
      <w:r w:rsidRPr="004F7ABE">
        <w:rPr>
          <w:rFonts w:ascii="Tahoma" w:hAnsi="Tahoma" w:cs="Tahoma"/>
          <w:sz w:val="24"/>
        </w:rPr>
        <w:t xml:space="preserve"> metoda){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>double czas = 0.0;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>long pomiar = 0;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>//</w:t>
      </w:r>
      <w:proofErr w:type="spellStart"/>
      <w:r w:rsidRPr="00453001">
        <w:rPr>
          <w:rFonts w:ascii="Tahoma" w:hAnsi="Tahoma" w:cs="Tahoma"/>
          <w:sz w:val="24"/>
        </w:rPr>
        <w:t>powoluje</w:t>
      </w:r>
      <w:proofErr w:type="spellEnd"/>
      <w:r w:rsidRPr="00453001">
        <w:rPr>
          <w:rFonts w:ascii="Tahoma" w:hAnsi="Tahoma" w:cs="Tahoma"/>
          <w:sz w:val="24"/>
        </w:rPr>
        <w:t xml:space="preserve"> do istnienia obiekt klasy </w:t>
      </w:r>
      <w:proofErr w:type="spellStart"/>
      <w:r w:rsidRPr="00453001">
        <w:rPr>
          <w:rFonts w:ascii="Tahoma" w:hAnsi="Tahoma" w:cs="Tahoma"/>
          <w:sz w:val="24"/>
        </w:rPr>
        <w:t>Uklad</w:t>
      </w:r>
      <w:proofErr w:type="spellEnd"/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 w:rsidRPr="00453001">
        <w:rPr>
          <w:rFonts w:ascii="Tahoma" w:hAnsi="Tahoma" w:cs="Tahoma"/>
          <w:sz w:val="24"/>
        </w:rPr>
        <w:t>Uklad</w:t>
      </w:r>
      <w:proofErr w:type="spellEnd"/>
      <w:r w:rsidRPr="00453001">
        <w:rPr>
          <w:rFonts w:ascii="Tahoma" w:hAnsi="Tahoma" w:cs="Tahoma"/>
          <w:sz w:val="24"/>
        </w:rPr>
        <w:t xml:space="preserve"> u = </w:t>
      </w:r>
      <w:proofErr w:type="spellStart"/>
      <w:r w:rsidRPr="00453001">
        <w:rPr>
          <w:rFonts w:ascii="Tahoma" w:hAnsi="Tahoma" w:cs="Tahoma"/>
          <w:sz w:val="24"/>
        </w:rPr>
        <w:t>new</w:t>
      </w:r>
      <w:proofErr w:type="spellEnd"/>
      <w:r w:rsidRPr="00453001">
        <w:rPr>
          <w:rFonts w:ascii="Tahoma" w:hAnsi="Tahoma" w:cs="Tahoma"/>
          <w:sz w:val="24"/>
        </w:rPr>
        <w:t xml:space="preserve"> </w:t>
      </w:r>
      <w:proofErr w:type="spellStart"/>
      <w:r w:rsidRPr="00453001">
        <w:rPr>
          <w:rFonts w:ascii="Tahoma" w:hAnsi="Tahoma" w:cs="Tahoma"/>
          <w:sz w:val="24"/>
        </w:rPr>
        <w:t>Uklad</w:t>
      </w:r>
      <w:proofErr w:type="spellEnd"/>
      <w:r w:rsidRPr="00453001">
        <w:rPr>
          <w:rFonts w:ascii="Tahoma" w:hAnsi="Tahoma" w:cs="Tahoma"/>
          <w:sz w:val="24"/>
        </w:rPr>
        <w:t>(n);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 xml:space="preserve">//mierze czas wykonywania sie M </w:t>
      </w:r>
      <w:proofErr w:type="spellStart"/>
      <w:r w:rsidRPr="00453001">
        <w:rPr>
          <w:rFonts w:ascii="Tahoma" w:hAnsi="Tahoma" w:cs="Tahoma"/>
          <w:sz w:val="24"/>
        </w:rPr>
        <w:t>sortowan</w:t>
      </w:r>
      <w:proofErr w:type="spellEnd"/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453001">
        <w:rPr>
          <w:rFonts w:ascii="Tahoma" w:hAnsi="Tahoma" w:cs="Tahoma"/>
          <w:sz w:val="24"/>
          <w:lang w:val="en-US"/>
        </w:rPr>
        <w:t>for(</w:t>
      </w:r>
      <w:proofErr w:type="spellStart"/>
      <w:r w:rsidRPr="00453001">
        <w:rPr>
          <w:rFonts w:ascii="Tahoma" w:hAnsi="Tahoma" w:cs="Tahoma"/>
          <w:sz w:val="24"/>
          <w:lang w:val="en-US"/>
        </w:rPr>
        <w:t>int</w:t>
      </w:r>
      <w:proofErr w:type="spellEnd"/>
      <w:r w:rsidRPr="00453001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Pr="00453001">
        <w:rPr>
          <w:rFonts w:ascii="Tahoma" w:hAnsi="Tahoma" w:cs="Tahoma"/>
          <w:sz w:val="24"/>
          <w:lang w:val="en-US"/>
        </w:rPr>
        <w:t>i</w:t>
      </w:r>
      <w:proofErr w:type="spellEnd"/>
      <w:r w:rsidRPr="00453001">
        <w:rPr>
          <w:rFonts w:ascii="Tahoma" w:hAnsi="Tahoma" w:cs="Tahoma"/>
          <w:sz w:val="24"/>
          <w:lang w:val="en-US"/>
        </w:rPr>
        <w:t xml:space="preserve"> = 0; </w:t>
      </w:r>
      <w:proofErr w:type="spellStart"/>
      <w:r w:rsidRPr="00453001">
        <w:rPr>
          <w:rFonts w:ascii="Tahoma" w:hAnsi="Tahoma" w:cs="Tahoma"/>
          <w:sz w:val="24"/>
          <w:lang w:val="en-US"/>
        </w:rPr>
        <w:t>i</w:t>
      </w:r>
      <w:proofErr w:type="spellEnd"/>
      <w:r w:rsidRPr="00453001">
        <w:rPr>
          <w:rFonts w:ascii="Tahoma" w:hAnsi="Tahoma" w:cs="Tahoma"/>
          <w:sz w:val="24"/>
          <w:lang w:val="en-US"/>
        </w:rPr>
        <w:t xml:space="preserve"> &lt; M; </w:t>
      </w:r>
      <w:proofErr w:type="spellStart"/>
      <w:r w:rsidRPr="00453001">
        <w:rPr>
          <w:rFonts w:ascii="Tahoma" w:hAnsi="Tahoma" w:cs="Tahoma"/>
          <w:sz w:val="24"/>
          <w:lang w:val="en-US"/>
        </w:rPr>
        <w:t>i</w:t>
      </w:r>
      <w:proofErr w:type="spellEnd"/>
      <w:r w:rsidRPr="00453001">
        <w:rPr>
          <w:rFonts w:ascii="Tahoma" w:hAnsi="Tahoma" w:cs="Tahoma"/>
          <w:sz w:val="24"/>
          <w:lang w:val="en-US"/>
        </w:rPr>
        <w:t>++){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>//losuje elementy listy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 w:rsidRPr="00453001">
        <w:rPr>
          <w:rFonts w:ascii="Tahoma" w:hAnsi="Tahoma" w:cs="Tahoma"/>
          <w:sz w:val="24"/>
        </w:rPr>
        <w:t>u.LosujUkladSymetrycznyDodatnioOkreslony</w:t>
      </w:r>
      <w:proofErr w:type="spellEnd"/>
      <w:r w:rsidRPr="00453001">
        <w:rPr>
          <w:rFonts w:ascii="Tahoma" w:hAnsi="Tahoma" w:cs="Tahoma"/>
          <w:sz w:val="24"/>
        </w:rPr>
        <w:t>();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 xml:space="preserve">//wybieram </w:t>
      </w:r>
      <w:proofErr w:type="spellStart"/>
      <w:r w:rsidRPr="00453001">
        <w:rPr>
          <w:rFonts w:ascii="Tahoma" w:hAnsi="Tahoma" w:cs="Tahoma"/>
          <w:sz w:val="24"/>
        </w:rPr>
        <w:t>metode</w:t>
      </w:r>
      <w:proofErr w:type="spellEnd"/>
      <w:r w:rsidRPr="00453001">
        <w:rPr>
          <w:rFonts w:ascii="Tahoma" w:hAnsi="Tahoma" w:cs="Tahoma"/>
          <w:sz w:val="24"/>
        </w:rPr>
        <w:t xml:space="preserve">, </w:t>
      </w:r>
      <w:proofErr w:type="spellStart"/>
      <w:r w:rsidRPr="00453001">
        <w:rPr>
          <w:rFonts w:ascii="Tahoma" w:hAnsi="Tahoma" w:cs="Tahoma"/>
          <w:sz w:val="24"/>
        </w:rPr>
        <w:t>ktora</w:t>
      </w:r>
      <w:proofErr w:type="spellEnd"/>
      <w:r w:rsidRPr="00453001">
        <w:rPr>
          <w:rFonts w:ascii="Tahoma" w:hAnsi="Tahoma" w:cs="Tahoma"/>
          <w:sz w:val="24"/>
        </w:rPr>
        <w:t xml:space="preserve"> </w:t>
      </w:r>
      <w:proofErr w:type="spellStart"/>
      <w:r w:rsidRPr="00453001">
        <w:rPr>
          <w:rFonts w:ascii="Tahoma" w:hAnsi="Tahoma" w:cs="Tahoma"/>
          <w:sz w:val="24"/>
        </w:rPr>
        <w:t>bedzie</w:t>
      </w:r>
      <w:proofErr w:type="spellEnd"/>
      <w:r w:rsidRPr="00453001">
        <w:rPr>
          <w:rFonts w:ascii="Tahoma" w:hAnsi="Tahoma" w:cs="Tahoma"/>
          <w:sz w:val="24"/>
        </w:rPr>
        <w:t xml:space="preserve"> wykorzystana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 w:rsidRPr="00453001">
        <w:rPr>
          <w:rFonts w:ascii="Tahoma" w:hAnsi="Tahoma" w:cs="Tahoma"/>
          <w:sz w:val="24"/>
        </w:rPr>
        <w:t>switch</w:t>
      </w:r>
      <w:proofErr w:type="spellEnd"/>
      <w:r w:rsidRPr="00453001">
        <w:rPr>
          <w:rFonts w:ascii="Tahoma" w:hAnsi="Tahoma" w:cs="Tahoma"/>
          <w:sz w:val="24"/>
        </w:rPr>
        <w:t>(metoda){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  <w:t>//metoda Gaussa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proofErr w:type="spellStart"/>
      <w:r w:rsidRPr="00453001">
        <w:rPr>
          <w:rFonts w:ascii="Tahoma" w:hAnsi="Tahoma" w:cs="Tahoma"/>
          <w:sz w:val="24"/>
        </w:rPr>
        <w:t>case</w:t>
      </w:r>
      <w:proofErr w:type="spellEnd"/>
      <w:r w:rsidRPr="00453001">
        <w:rPr>
          <w:rFonts w:ascii="Tahoma" w:hAnsi="Tahoma" w:cs="Tahoma"/>
          <w:sz w:val="24"/>
        </w:rPr>
        <w:t xml:space="preserve"> 1: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  <w:t>//</w:t>
      </w:r>
      <w:proofErr w:type="spellStart"/>
      <w:r w:rsidRPr="00453001">
        <w:rPr>
          <w:rFonts w:ascii="Tahoma" w:hAnsi="Tahoma" w:cs="Tahoma"/>
          <w:sz w:val="24"/>
        </w:rPr>
        <w:t>powolujemy</w:t>
      </w:r>
      <w:proofErr w:type="spellEnd"/>
      <w:r w:rsidRPr="00453001">
        <w:rPr>
          <w:rFonts w:ascii="Tahoma" w:hAnsi="Tahoma" w:cs="Tahoma"/>
          <w:sz w:val="24"/>
        </w:rPr>
        <w:t xml:space="preserve"> do istnienia obiekt klasy </w:t>
      </w:r>
      <w:proofErr w:type="spellStart"/>
      <w:r w:rsidRPr="00453001">
        <w:rPr>
          <w:rFonts w:ascii="Tahoma" w:hAnsi="Tahoma" w:cs="Tahoma"/>
          <w:sz w:val="24"/>
        </w:rPr>
        <w:t>zwiazanej</w:t>
      </w:r>
      <w:proofErr w:type="spellEnd"/>
      <w:r w:rsidRPr="00453001">
        <w:rPr>
          <w:rFonts w:ascii="Tahoma" w:hAnsi="Tahoma" w:cs="Tahoma"/>
          <w:sz w:val="24"/>
        </w:rPr>
        <w:t xml:space="preserve"> z badana metoda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  <w:lang w:val="en-US"/>
        </w:rPr>
        <w:t>Gauss g = new Gauss(u);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  <w:lang w:val="en-US"/>
        </w:rPr>
        <w:lastRenderedPageBreak/>
        <w:tab/>
      </w:r>
      <w:r w:rsidRPr="00453001">
        <w:rPr>
          <w:rFonts w:ascii="Tahoma" w:hAnsi="Tahoma" w:cs="Tahoma"/>
          <w:sz w:val="24"/>
          <w:lang w:val="en-US"/>
        </w:rPr>
        <w:tab/>
      </w:r>
      <w:r w:rsidRPr="00453001">
        <w:rPr>
          <w:rFonts w:ascii="Tahoma" w:hAnsi="Tahoma" w:cs="Tahoma"/>
          <w:sz w:val="24"/>
        </w:rPr>
        <w:t>//</w:t>
      </w:r>
      <w:proofErr w:type="spellStart"/>
      <w:r w:rsidRPr="00453001">
        <w:rPr>
          <w:rFonts w:ascii="Tahoma" w:hAnsi="Tahoma" w:cs="Tahoma"/>
          <w:sz w:val="24"/>
        </w:rPr>
        <w:t>wlaczam</w:t>
      </w:r>
      <w:proofErr w:type="spellEnd"/>
      <w:r w:rsidRPr="00453001">
        <w:rPr>
          <w:rFonts w:ascii="Tahoma" w:hAnsi="Tahoma" w:cs="Tahoma"/>
          <w:sz w:val="24"/>
        </w:rPr>
        <w:t xml:space="preserve"> stoper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  <w:t xml:space="preserve">pomiar = </w:t>
      </w:r>
      <w:proofErr w:type="spellStart"/>
      <w:r w:rsidRPr="00453001">
        <w:rPr>
          <w:rFonts w:ascii="Tahoma" w:hAnsi="Tahoma" w:cs="Tahoma"/>
          <w:sz w:val="24"/>
        </w:rPr>
        <w:t>System.currentTimeMillis</w:t>
      </w:r>
      <w:proofErr w:type="spellEnd"/>
      <w:r w:rsidRPr="00453001">
        <w:rPr>
          <w:rFonts w:ascii="Tahoma" w:hAnsi="Tahoma" w:cs="Tahoma"/>
          <w:sz w:val="24"/>
        </w:rPr>
        <w:t>();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</w:r>
      <w:proofErr w:type="spellStart"/>
      <w:r w:rsidRPr="00453001">
        <w:rPr>
          <w:rFonts w:ascii="Tahoma" w:hAnsi="Tahoma" w:cs="Tahoma"/>
          <w:sz w:val="24"/>
        </w:rPr>
        <w:t>g.Eliminacja</w:t>
      </w:r>
      <w:proofErr w:type="spellEnd"/>
      <w:r w:rsidRPr="00453001">
        <w:rPr>
          <w:rFonts w:ascii="Tahoma" w:hAnsi="Tahoma" w:cs="Tahoma"/>
          <w:sz w:val="24"/>
        </w:rPr>
        <w:t>();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</w:r>
      <w:proofErr w:type="spellStart"/>
      <w:r w:rsidRPr="00453001">
        <w:rPr>
          <w:rFonts w:ascii="Tahoma" w:hAnsi="Tahoma" w:cs="Tahoma"/>
          <w:sz w:val="24"/>
        </w:rPr>
        <w:t>g.RozwiazTrojkatny</w:t>
      </w:r>
      <w:proofErr w:type="spellEnd"/>
      <w:r w:rsidRPr="00453001">
        <w:rPr>
          <w:rFonts w:ascii="Tahoma" w:hAnsi="Tahoma" w:cs="Tahoma"/>
          <w:sz w:val="24"/>
        </w:rPr>
        <w:t>();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  <w:t>//zatrzymuje stoper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  <w:t xml:space="preserve">pomiar = </w:t>
      </w:r>
      <w:proofErr w:type="spellStart"/>
      <w:r w:rsidRPr="00453001">
        <w:rPr>
          <w:rFonts w:ascii="Tahoma" w:hAnsi="Tahoma" w:cs="Tahoma"/>
          <w:sz w:val="24"/>
        </w:rPr>
        <w:t>System.currentTimeMillis</w:t>
      </w:r>
      <w:proofErr w:type="spellEnd"/>
      <w:r w:rsidRPr="00453001">
        <w:rPr>
          <w:rFonts w:ascii="Tahoma" w:hAnsi="Tahoma" w:cs="Tahoma"/>
          <w:sz w:val="24"/>
        </w:rPr>
        <w:t>() - pomiar;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  <w:t>break;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  <w:t xml:space="preserve">//metoda </w:t>
      </w:r>
      <w:proofErr w:type="spellStart"/>
      <w:r w:rsidRPr="00453001">
        <w:rPr>
          <w:rFonts w:ascii="Tahoma" w:hAnsi="Tahoma" w:cs="Tahoma"/>
          <w:sz w:val="24"/>
        </w:rPr>
        <w:t>Choleskiego</w:t>
      </w:r>
      <w:proofErr w:type="spellEnd"/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proofErr w:type="spellStart"/>
      <w:r w:rsidRPr="00453001">
        <w:rPr>
          <w:rFonts w:ascii="Tahoma" w:hAnsi="Tahoma" w:cs="Tahoma"/>
          <w:sz w:val="24"/>
        </w:rPr>
        <w:t>case</w:t>
      </w:r>
      <w:proofErr w:type="spellEnd"/>
      <w:r w:rsidRPr="00453001">
        <w:rPr>
          <w:rFonts w:ascii="Tahoma" w:hAnsi="Tahoma" w:cs="Tahoma"/>
          <w:sz w:val="24"/>
        </w:rPr>
        <w:t xml:space="preserve"> 2: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  <w:t>//</w:t>
      </w:r>
      <w:proofErr w:type="spellStart"/>
      <w:r w:rsidRPr="00453001">
        <w:rPr>
          <w:rFonts w:ascii="Tahoma" w:hAnsi="Tahoma" w:cs="Tahoma"/>
          <w:sz w:val="24"/>
        </w:rPr>
        <w:t>powolujemy</w:t>
      </w:r>
      <w:proofErr w:type="spellEnd"/>
      <w:r w:rsidRPr="00453001">
        <w:rPr>
          <w:rFonts w:ascii="Tahoma" w:hAnsi="Tahoma" w:cs="Tahoma"/>
          <w:sz w:val="24"/>
        </w:rPr>
        <w:t xml:space="preserve"> do istnienia obiekt klasy </w:t>
      </w:r>
      <w:proofErr w:type="spellStart"/>
      <w:r w:rsidRPr="00453001">
        <w:rPr>
          <w:rFonts w:ascii="Tahoma" w:hAnsi="Tahoma" w:cs="Tahoma"/>
          <w:sz w:val="24"/>
        </w:rPr>
        <w:t>zwiazanej</w:t>
      </w:r>
      <w:proofErr w:type="spellEnd"/>
      <w:r w:rsidRPr="00453001">
        <w:rPr>
          <w:rFonts w:ascii="Tahoma" w:hAnsi="Tahoma" w:cs="Tahoma"/>
          <w:sz w:val="24"/>
        </w:rPr>
        <w:t xml:space="preserve"> z badana metoda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</w:r>
      <w:proofErr w:type="spellStart"/>
      <w:r w:rsidRPr="00453001">
        <w:rPr>
          <w:rFonts w:ascii="Tahoma" w:hAnsi="Tahoma" w:cs="Tahoma"/>
          <w:sz w:val="24"/>
          <w:lang w:val="en-US"/>
        </w:rPr>
        <w:t>Cholesky</w:t>
      </w:r>
      <w:proofErr w:type="spellEnd"/>
      <w:r w:rsidRPr="00453001">
        <w:rPr>
          <w:rFonts w:ascii="Tahoma" w:hAnsi="Tahoma" w:cs="Tahoma"/>
          <w:sz w:val="24"/>
          <w:lang w:val="en-US"/>
        </w:rPr>
        <w:t xml:space="preserve"> c = new </w:t>
      </w:r>
      <w:proofErr w:type="spellStart"/>
      <w:r w:rsidRPr="00453001">
        <w:rPr>
          <w:rFonts w:ascii="Tahoma" w:hAnsi="Tahoma" w:cs="Tahoma"/>
          <w:sz w:val="24"/>
          <w:lang w:val="en-US"/>
        </w:rPr>
        <w:t>Cholesky</w:t>
      </w:r>
      <w:proofErr w:type="spellEnd"/>
      <w:r w:rsidRPr="00453001">
        <w:rPr>
          <w:rFonts w:ascii="Tahoma" w:hAnsi="Tahoma" w:cs="Tahoma"/>
          <w:sz w:val="24"/>
          <w:lang w:val="en-US"/>
        </w:rPr>
        <w:t>(u);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  <w:lang w:val="en-US"/>
        </w:rPr>
        <w:tab/>
      </w:r>
      <w:r w:rsidRPr="00453001">
        <w:rPr>
          <w:rFonts w:ascii="Tahoma" w:hAnsi="Tahoma" w:cs="Tahoma"/>
          <w:sz w:val="24"/>
          <w:lang w:val="en-US"/>
        </w:rPr>
        <w:tab/>
      </w:r>
      <w:r w:rsidRPr="00453001">
        <w:rPr>
          <w:rFonts w:ascii="Tahoma" w:hAnsi="Tahoma" w:cs="Tahoma"/>
          <w:sz w:val="24"/>
        </w:rPr>
        <w:t>//</w:t>
      </w:r>
      <w:proofErr w:type="spellStart"/>
      <w:r w:rsidRPr="00453001">
        <w:rPr>
          <w:rFonts w:ascii="Tahoma" w:hAnsi="Tahoma" w:cs="Tahoma"/>
          <w:sz w:val="24"/>
        </w:rPr>
        <w:t>wlaczam</w:t>
      </w:r>
      <w:proofErr w:type="spellEnd"/>
      <w:r w:rsidRPr="00453001">
        <w:rPr>
          <w:rFonts w:ascii="Tahoma" w:hAnsi="Tahoma" w:cs="Tahoma"/>
          <w:sz w:val="24"/>
        </w:rPr>
        <w:t xml:space="preserve"> stoper</w:t>
      </w: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  <w:t xml:space="preserve">pomiar = </w:t>
      </w:r>
      <w:proofErr w:type="spellStart"/>
      <w:r w:rsidRPr="00453001">
        <w:rPr>
          <w:rFonts w:ascii="Tahoma" w:hAnsi="Tahoma" w:cs="Tahoma"/>
          <w:sz w:val="24"/>
        </w:rPr>
        <w:t>System.currentTimeMillis</w:t>
      </w:r>
      <w:proofErr w:type="spellEnd"/>
      <w:r w:rsidRPr="00453001">
        <w:rPr>
          <w:rFonts w:ascii="Tahoma" w:hAnsi="Tahoma" w:cs="Tahoma"/>
          <w:sz w:val="24"/>
        </w:rPr>
        <w:t>();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</w:r>
      <w:proofErr w:type="spellStart"/>
      <w:r w:rsidRPr="00453001">
        <w:rPr>
          <w:rFonts w:ascii="Tahoma" w:hAnsi="Tahoma" w:cs="Tahoma"/>
          <w:sz w:val="24"/>
        </w:rPr>
        <w:t>c.Rozklad</w:t>
      </w:r>
      <w:proofErr w:type="spellEnd"/>
      <w:r w:rsidRPr="00453001">
        <w:rPr>
          <w:rFonts w:ascii="Tahoma" w:hAnsi="Tahoma" w:cs="Tahoma"/>
          <w:sz w:val="24"/>
        </w:rPr>
        <w:t>();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</w:r>
      <w:proofErr w:type="spellStart"/>
      <w:r w:rsidRPr="00453001">
        <w:rPr>
          <w:rFonts w:ascii="Tahoma" w:hAnsi="Tahoma" w:cs="Tahoma"/>
          <w:sz w:val="24"/>
        </w:rPr>
        <w:t>c.RozwiazTrojkatnyDolny</w:t>
      </w:r>
      <w:proofErr w:type="spellEnd"/>
      <w:r w:rsidRPr="00453001">
        <w:rPr>
          <w:rFonts w:ascii="Tahoma" w:hAnsi="Tahoma" w:cs="Tahoma"/>
          <w:sz w:val="24"/>
        </w:rPr>
        <w:t>();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</w:r>
      <w:proofErr w:type="spellStart"/>
      <w:r w:rsidRPr="00453001">
        <w:rPr>
          <w:rFonts w:ascii="Tahoma" w:hAnsi="Tahoma" w:cs="Tahoma"/>
          <w:sz w:val="24"/>
        </w:rPr>
        <w:t>c.RozwiazTrojkatnyGorny</w:t>
      </w:r>
      <w:proofErr w:type="spellEnd"/>
      <w:r w:rsidRPr="00453001">
        <w:rPr>
          <w:rFonts w:ascii="Tahoma" w:hAnsi="Tahoma" w:cs="Tahoma"/>
          <w:sz w:val="24"/>
        </w:rPr>
        <w:t>();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  <w:t>//zatrzymuje stoper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453001">
        <w:rPr>
          <w:rFonts w:ascii="Tahoma" w:hAnsi="Tahoma" w:cs="Tahoma"/>
          <w:sz w:val="24"/>
        </w:rPr>
        <w:tab/>
      </w:r>
      <w:r w:rsidRPr="00453001">
        <w:rPr>
          <w:rFonts w:ascii="Tahoma" w:hAnsi="Tahoma" w:cs="Tahoma"/>
          <w:sz w:val="24"/>
        </w:rPr>
        <w:tab/>
      </w:r>
      <w:proofErr w:type="spellStart"/>
      <w:r w:rsidRPr="00453001">
        <w:rPr>
          <w:rFonts w:ascii="Tahoma" w:hAnsi="Tahoma" w:cs="Tahoma"/>
          <w:sz w:val="24"/>
          <w:lang w:val="en-US"/>
        </w:rPr>
        <w:t>pomiar</w:t>
      </w:r>
      <w:proofErr w:type="spellEnd"/>
      <w:r w:rsidRPr="00453001">
        <w:rPr>
          <w:rFonts w:ascii="Tahoma" w:hAnsi="Tahoma" w:cs="Tahoma"/>
          <w:sz w:val="24"/>
          <w:lang w:val="en-US"/>
        </w:rPr>
        <w:t xml:space="preserve"> = </w:t>
      </w:r>
      <w:proofErr w:type="spellStart"/>
      <w:r w:rsidRPr="00453001">
        <w:rPr>
          <w:rFonts w:ascii="Tahoma" w:hAnsi="Tahoma" w:cs="Tahoma"/>
          <w:sz w:val="24"/>
          <w:lang w:val="en-US"/>
        </w:rPr>
        <w:t>System.currentTimeMillis</w:t>
      </w:r>
      <w:proofErr w:type="spellEnd"/>
      <w:r w:rsidRPr="00453001">
        <w:rPr>
          <w:rFonts w:ascii="Tahoma" w:hAnsi="Tahoma" w:cs="Tahoma"/>
          <w:sz w:val="24"/>
          <w:lang w:val="en-US"/>
        </w:rPr>
        <w:t xml:space="preserve">() - </w:t>
      </w:r>
      <w:proofErr w:type="spellStart"/>
      <w:r w:rsidRPr="00453001">
        <w:rPr>
          <w:rFonts w:ascii="Tahoma" w:hAnsi="Tahoma" w:cs="Tahoma"/>
          <w:sz w:val="24"/>
          <w:lang w:val="en-US"/>
        </w:rPr>
        <w:t>pomiar</w:t>
      </w:r>
      <w:proofErr w:type="spellEnd"/>
      <w:r w:rsidRPr="00453001">
        <w:rPr>
          <w:rFonts w:ascii="Tahoma" w:hAnsi="Tahoma" w:cs="Tahoma"/>
          <w:sz w:val="24"/>
          <w:lang w:val="en-US"/>
        </w:rPr>
        <w:t>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453001">
        <w:rPr>
          <w:rFonts w:ascii="Tahoma" w:hAnsi="Tahoma" w:cs="Tahoma"/>
          <w:sz w:val="24"/>
          <w:lang w:val="en-US"/>
        </w:rPr>
        <w:tab/>
      </w:r>
      <w:r w:rsidRPr="00453001">
        <w:rPr>
          <w:rFonts w:ascii="Tahoma" w:hAnsi="Tahoma" w:cs="Tahoma"/>
          <w:sz w:val="24"/>
          <w:lang w:val="en-US"/>
        </w:rPr>
        <w:tab/>
        <w:t>break;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>}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>czas += pomiar;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>}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 xml:space="preserve">//zwracam </w:t>
      </w:r>
      <w:proofErr w:type="spellStart"/>
      <w:r w:rsidRPr="00453001">
        <w:rPr>
          <w:rFonts w:ascii="Tahoma" w:hAnsi="Tahoma" w:cs="Tahoma"/>
          <w:sz w:val="24"/>
        </w:rPr>
        <w:t>sredni</w:t>
      </w:r>
      <w:proofErr w:type="spellEnd"/>
      <w:r w:rsidRPr="00453001">
        <w:rPr>
          <w:rFonts w:ascii="Tahoma" w:hAnsi="Tahoma" w:cs="Tahoma"/>
          <w:sz w:val="24"/>
        </w:rPr>
        <w:t xml:space="preserve"> czas</w:t>
      </w:r>
    </w:p>
    <w:p w:rsidR="00453001" w:rsidRPr="00453001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 xml:space="preserve">return czas / (M * 1000.0);                            </w:t>
      </w:r>
    </w:p>
    <w:p w:rsidR="004216BB" w:rsidRPr="004216BB" w:rsidRDefault="00453001" w:rsidP="0045300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453001">
        <w:rPr>
          <w:rFonts w:ascii="Tahoma" w:hAnsi="Tahoma" w:cs="Tahoma"/>
          <w:sz w:val="24"/>
        </w:rPr>
        <w:t>}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FB19D1" w:rsidRDefault="0045300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Następnie</w:t>
      </w:r>
      <w:r w:rsidR="00FB19D1">
        <w:rPr>
          <w:rFonts w:ascii="Tahoma" w:hAnsi="Tahoma" w:cs="Tahoma"/>
          <w:sz w:val="24"/>
        </w:rPr>
        <w:t xml:space="preserve"> utworzono obiekt klasy Zadanie podając jako parametry M = 4, N = 26 oraz </w:t>
      </w:r>
      <w:proofErr w:type="spellStart"/>
      <w:r w:rsidR="00FB19D1">
        <w:rPr>
          <w:rFonts w:ascii="Tahoma" w:hAnsi="Tahoma" w:cs="Tahoma"/>
          <w:sz w:val="24"/>
        </w:rPr>
        <w:t>n_max</w:t>
      </w:r>
      <w:proofErr w:type="spellEnd"/>
      <w:r w:rsidR="00FB19D1">
        <w:rPr>
          <w:rFonts w:ascii="Tahoma" w:hAnsi="Tahoma" w:cs="Tahoma"/>
          <w:sz w:val="24"/>
        </w:rPr>
        <w:t xml:space="preserve"> = 1000. Na utworzonym obiekcie</w:t>
      </w:r>
      <w:r>
        <w:rPr>
          <w:rFonts w:ascii="Tahoma" w:hAnsi="Tahoma" w:cs="Tahoma"/>
          <w:sz w:val="24"/>
        </w:rPr>
        <w:t xml:space="preserve"> wywołano metodę </w:t>
      </w:r>
      <w:proofErr w:type="spellStart"/>
      <w:r>
        <w:rPr>
          <w:rFonts w:ascii="Tahoma" w:hAnsi="Tahoma" w:cs="Tahoma"/>
          <w:sz w:val="24"/>
        </w:rPr>
        <w:t>BadajZlozonosc</w:t>
      </w:r>
      <w:proofErr w:type="spellEnd"/>
      <w:r w:rsidR="00FB19D1">
        <w:rPr>
          <w:rFonts w:ascii="Tahoma" w:hAnsi="Tahoma" w:cs="Tahoma"/>
          <w:sz w:val="24"/>
        </w:rPr>
        <w:t xml:space="preserve"> podając </w:t>
      </w:r>
      <w:proofErr w:type="spellStart"/>
      <w:r w:rsidR="00FB19D1">
        <w:rPr>
          <w:rFonts w:ascii="Tahoma" w:hAnsi="Tahoma" w:cs="Tahoma"/>
          <w:sz w:val="24"/>
        </w:rPr>
        <w:t>n_min</w:t>
      </w:r>
      <w:proofErr w:type="spellEnd"/>
      <w:r w:rsidR="00FB19D1">
        <w:rPr>
          <w:rFonts w:ascii="Tahoma" w:hAnsi="Tahoma" w:cs="Tahoma"/>
          <w:sz w:val="24"/>
        </w:rPr>
        <w:t xml:space="preserve"> = 100.</w:t>
      </w:r>
    </w:p>
    <w:p w:rsidR="00FB19D1" w:rsidRDefault="00FB19D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Otrzymano następujące wyniki:</w:t>
      </w:r>
    </w:p>
    <w:p w:rsid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  <w:sectPr w:rsidR="00FB19D1" w:rsidSect="00793E41"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lastRenderedPageBreak/>
        <w:t>100      0,006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136      0,002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172      0,003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208      0,005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244      0,007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280      0,011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316      0,015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352      0,021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388      0,028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424      0,037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460      0,047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496      0,060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532      0,078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568      0,090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lastRenderedPageBreak/>
        <w:t>604      0,108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640      0,131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676      0,152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712      0,186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748      0,220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784      0,271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820      0,330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856      0,404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892      0,481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928      0,574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964      0,682</w:t>
      </w:r>
    </w:p>
    <w:p w:rsidR="00FB19D1" w:rsidRP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FB19D1">
        <w:rPr>
          <w:rFonts w:ascii="Tahoma" w:hAnsi="Tahoma" w:cs="Tahoma"/>
          <w:sz w:val="24"/>
        </w:rPr>
        <w:t>1000     0,764</w:t>
      </w:r>
    </w:p>
    <w:p w:rsidR="00FB19D1" w:rsidRDefault="00FB19D1" w:rsidP="00C9652D">
      <w:pPr>
        <w:spacing w:after="0" w:line="240" w:lineRule="auto"/>
        <w:rPr>
          <w:rFonts w:ascii="Tahoma" w:hAnsi="Tahoma" w:cs="Tahoma"/>
          <w:sz w:val="24"/>
        </w:rPr>
        <w:sectPr w:rsidR="00FB19D1" w:rsidSect="00FB19D1">
          <w:type w:val="continuous"/>
          <w:pgSz w:w="11906" w:h="16838"/>
          <w:pgMar w:top="1134" w:right="1417" w:bottom="1417" w:left="1417" w:header="708" w:footer="708" w:gutter="0"/>
          <w:cols w:num="2" w:space="708"/>
          <w:docGrid w:linePitch="360"/>
        </w:sectPr>
      </w:pPr>
      <w:proofErr w:type="spellStart"/>
      <w:r w:rsidRPr="00FB19D1">
        <w:rPr>
          <w:rFonts w:ascii="Tahoma" w:hAnsi="Tahoma" w:cs="Tahoma"/>
          <w:sz w:val="24"/>
        </w:rPr>
        <w:t>Zlozonosc</w:t>
      </w:r>
      <w:proofErr w:type="spellEnd"/>
      <w:r w:rsidRPr="00FB19D1">
        <w:rPr>
          <w:rFonts w:ascii="Tahoma" w:hAnsi="Tahoma" w:cs="Tahoma"/>
          <w:sz w:val="24"/>
        </w:rPr>
        <w:t xml:space="preserve"> </w:t>
      </w:r>
      <w:proofErr w:type="spellStart"/>
      <w:r w:rsidRPr="00FB19D1">
        <w:rPr>
          <w:rFonts w:ascii="Tahoma" w:hAnsi="Tahoma" w:cs="Tahoma"/>
          <w:sz w:val="24"/>
        </w:rPr>
        <w:t>rzedu</w:t>
      </w:r>
      <w:proofErr w:type="spellEnd"/>
      <w:r w:rsidRPr="00FB19D1">
        <w:rPr>
          <w:rFonts w:ascii="Tahoma" w:hAnsi="Tahoma" w:cs="Tahoma"/>
          <w:sz w:val="24"/>
        </w:rPr>
        <w:t>: 2,749882</w:t>
      </w:r>
    </w:p>
    <w:p w:rsid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FB19D1" w:rsidRDefault="00FB19D1" w:rsidP="00FB19D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Oraz</w:t>
      </w:r>
      <w:r w:rsidRPr="00FB19D1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wykres który znajduje się na następnej stronie.</w:t>
      </w:r>
    </w:p>
    <w:p w:rsidR="00453001" w:rsidRDefault="00FB19D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eastAsia="ko-KR"/>
        </w:rPr>
        <w:lastRenderedPageBreak/>
        <w:drawing>
          <wp:inline distT="0" distB="0" distL="0" distR="0">
            <wp:extent cx="5760720" cy="450785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B15">
        <w:rPr>
          <w:rFonts w:ascii="Tahoma" w:hAnsi="Tahoma" w:cs="Tahoma"/>
          <w:sz w:val="24"/>
        </w:rPr>
        <w:t xml:space="preserve">Wykres 1. Zależność </w:t>
      </w:r>
      <w:r w:rsidR="00C9652D">
        <w:rPr>
          <w:rFonts w:ascii="Tahoma" w:hAnsi="Tahoma" w:cs="Tahoma"/>
          <w:sz w:val="24"/>
        </w:rPr>
        <w:t>czasu rozwiązywania układu od jego wielkości. Na pionowej osi czas w sekundach. Na poziomej osi wielkość układu.</w:t>
      </w:r>
    </w:p>
    <w:p w:rsidR="009905EB" w:rsidRDefault="009905E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453001" w:rsidRDefault="00C9652D" w:rsidP="00793E41">
      <w:pPr>
        <w:spacing w:after="0" w:line="240" w:lineRule="auto"/>
        <w:jc w:val="both"/>
        <w:rPr>
          <w:rFonts w:ascii="Tahoma" w:eastAsiaTheme="minorEastAsia" w:hAnsi="Tahoma" w:cs="Tahoma"/>
          <w:sz w:val="24"/>
        </w:rPr>
      </w:pPr>
      <w:r>
        <w:rPr>
          <w:rFonts w:ascii="Tahoma" w:hAnsi="Tahoma" w:cs="Tahoma"/>
          <w:sz w:val="24"/>
        </w:rPr>
        <w:t xml:space="preserve">Otrzymana złożoność </w:t>
      </w:r>
      <m:oMath>
        <m:sSup>
          <m:sSupPr>
            <m:ctrlPr>
              <w:rPr>
                <w:rFonts w:ascii="Cambria Math" w:hAnsi="Cambria Math" w:cs="Tahoma"/>
                <w:i/>
                <w:sz w:val="24"/>
              </w:rPr>
            </m:ctrlPr>
          </m:sSupPr>
          <m:e>
            <m:r>
              <w:rPr>
                <w:rFonts w:ascii="Cambria Math" w:hAnsi="Cambria Math" w:cs="Tahoma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4"/>
              </w:rPr>
              <m:t>2,749882</m:t>
            </m:r>
          </m:sup>
        </m:sSup>
      </m:oMath>
      <w:r>
        <w:rPr>
          <w:rFonts w:ascii="Tahoma" w:hAnsi="Tahoma" w:cs="Tahoma"/>
          <w:sz w:val="24"/>
        </w:rPr>
        <w:t xml:space="preserve"> nie różni się znacząco od teoretycznej która wynosi </w:t>
      </w:r>
      <m:oMath>
        <m:sSup>
          <m:sSupPr>
            <m:ctrlPr>
              <w:rPr>
                <w:rFonts w:ascii="Cambria Math" w:hAnsi="Cambria Math" w:cs="Tahoma"/>
                <w:i/>
                <w:sz w:val="24"/>
              </w:rPr>
            </m:ctrlPr>
          </m:sSupPr>
          <m:e>
            <m:r>
              <w:rPr>
                <w:rFonts w:ascii="Cambria Math" w:hAnsi="Cambria Math" w:cs="Tahoma"/>
                <w:sz w:val="24"/>
              </w:rPr>
              <m:t>n</m:t>
            </m:r>
          </m:e>
          <m:sup>
            <m:r>
              <w:rPr>
                <w:rFonts w:ascii="Cambria Math" w:hAnsi="Cambria Math" w:cs="Tahoma"/>
                <w:sz w:val="24"/>
              </w:rPr>
              <m:t>3</m:t>
            </m:r>
          </m:sup>
        </m:sSup>
      </m:oMath>
      <w:r>
        <w:rPr>
          <w:rFonts w:ascii="Tahoma" w:eastAsiaTheme="minorEastAsia" w:hAnsi="Tahoma" w:cs="Tahoma"/>
          <w:sz w:val="24"/>
        </w:rPr>
        <w:t>.</w:t>
      </w:r>
    </w:p>
    <w:p w:rsidR="009905EB" w:rsidRPr="00793E41" w:rsidRDefault="009905EB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:rsidR="00793E41" w:rsidRDefault="00CD49F0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wyniku przeprowadzonego eksperymentu oszacowano złożoność obliczeniową metody Gaussa. Otrzymana wartość nie jest daleko oddalona od teoretycznej wartości </w:t>
      </w:r>
      <m:oMath>
        <m:r>
          <w:rPr>
            <w:rFonts w:ascii="Cambria Math" w:hAnsi="Cambria Math" w:cs="Tahoma"/>
            <w:sz w:val="24"/>
          </w:rPr>
          <m:t>O(</m:t>
        </m:r>
        <m:sSup>
          <m:sSupPr>
            <m:ctrlPr>
              <w:rPr>
                <w:rFonts w:ascii="Cambria Math" w:hAnsi="Cambria Math" w:cs="Tahoma"/>
                <w:i/>
                <w:sz w:val="24"/>
              </w:rPr>
            </m:ctrlPr>
          </m:sSupPr>
          <m:e>
            <m:r>
              <w:rPr>
                <w:rFonts w:ascii="Cambria Math" w:hAnsi="Cambria Math" w:cs="Tahoma"/>
                <w:sz w:val="24"/>
              </w:rPr>
              <m:t>n</m:t>
            </m:r>
          </m:e>
          <m:sup>
            <m:r>
              <w:rPr>
                <w:rFonts w:ascii="Cambria Math" w:hAnsi="Cambria Math" w:cs="Tahoma"/>
                <w:sz w:val="24"/>
              </w:rPr>
              <m:t>3</m:t>
            </m:r>
          </m:sup>
        </m:sSup>
        <m:r>
          <w:rPr>
            <w:rFonts w:ascii="Cambria Math" w:hAnsi="Cambria Math" w:cs="Tahoma"/>
            <w:sz w:val="24"/>
          </w:rPr>
          <m:t>)</m:t>
        </m:r>
      </m:oMath>
      <w:r>
        <w:rPr>
          <w:rFonts w:ascii="Tahoma" w:eastAsiaTheme="minorEastAsia" w:hAnsi="Tahoma" w:cs="Tahoma"/>
          <w:sz w:val="24"/>
        </w:rPr>
        <w:t>.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:rsidR="00601D3F" w:rsidRPr="00793E41" w:rsidRDefault="00BA2E8A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porównanie efektywności uzyskiwania rozwiązania metodami Gaussa i </w:t>
      </w:r>
      <w:proofErr w:type="spellStart"/>
      <w:r>
        <w:rPr>
          <w:rFonts w:ascii="Tahoma" w:hAnsi="Tahoma" w:cs="Tahoma"/>
          <w:sz w:val="24"/>
        </w:rPr>
        <w:t>Choleskiego</w:t>
      </w:r>
      <w:proofErr w:type="spellEnd"/>
      <w:r>
        <w:rPr>
          <w:rFonts w:ascii="Tahoma" w:hAnsi="Tahoma" w:cs="Tahoma"/>
          <w:sz w:val="24"/>
        </w:rPr>
        <w:t>.</w:t>
      </w:r>
    </w:p>
    <w:p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:rsidR="009C0901" w:rsidRPr="00A254F1" w:rsidRDefault="009C0901" w:rsidP="009C090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</w:t>
      </w:r>
      <w:r w:rsidRPr="00A254F1">
        <w:rPr>
          <w:rFonts w:ascii="Tahoma" w:hAnsi="Tahoma" w:cs="Tahoma"/>
          <w:sz w:val="24"/>
        </w:rPr>
        <w:t>doświadczeniu wykorzystano kilka klas</w:t>
      </w:r>
      <w:r>
        <w:rPr>
          <w:rFonts w:ascii="Tahoma" w:hAnsi="Tahoma" w:cs="Tahoma"/>
          <w:sz w:val="24"/>
        </w:rPr>
        <w:t xml:space="preserve"> stworzonych w języku Java.</w:t>
      </w:r>
    </w:p>
    <w:p w:rsidR="009C0901" w:rsidRPr="00822C0C" w:rsidRDefault="009C0901" w:rsidP="009C0901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>P</w:t>
      </w:r>
      <w:r w:rsidRPr="00A254F1">
        <w:rPr>
          <w:rFonts w:ascii="Tahoma" w:hAnsi="Tahoma" w:cs="Tahoma"/>
          <w:sz w:val="24"/>
        </w:rPr>
        <w:t>rojekt</w:t>
      </w:r>
      <w:r>
        <w:rPr>
          <w:rFonts w:ascii="Tahoma" w:hAnsi="Tahoma" w:cs="Tahoma"/>
          <w:sz w:val="24"/>
        </w:rPr>
        <w:t xml:space="preserve"> </w:t>
      </w:r>
      <w:r w:rsidRPr="00A254F1">
        <w:rPr>
          <w:rFonts w:ascii="Tahoma" w:hAnsi="Tahoma" w:cs="Tahoma"/>
          <w:sz w:val="24"/>
        </w:rPr>
        <w:t>kompilowano</w:t>
      </w:r>
      <w:r>
        <w:rPr>
          <w:rFonts w:ascii="Tahoma" w:hAnsi="Tahoma" w:cs="Tahoma"/>
          <w:sz w:val="24"/>
        </w:rPr>
        <w:t xml:space="preserve"> za pomocą</w:t>
      </w:r>
      <w:r w:rsidRPr="00A254F1">
        <w:rPr>
          <w:rFonts w:ascii="Tahoma" w:hAnsi="Tahoma" w:cs="Tahoma"/>
          <w:sz w:val="24"/>
        </w:rPr>
        <w:t xml:space="preserve"> </w:t>
      </w:r>
      <w:proofErr w:type="spellStart"/>
      <w:r w:rsidRPr="00A254F1">
        <w:rPr>
          <w:rFonts w:ascii="Tahoma" w:hAnsi="Tahoma" w:cs="Tahoma"/>
          <w:sz w:val="24"/>
        </w:rPr>
        <w:t>javac</w:t>
      </w:r>
      <w:proofErr w:type="spellEnd"/>
      <w:r w:rsidRPr="00A254F1">
        <w:rPr>
          <w:rFonts w:ascii="Tahoma" w:hAnsi="Tahoma" w:cs="Tahoma"/>
          <w:sz w:val="24"/>
        </w:rPr>
        <w:t xml:space="preserve"> 1.7.0_71</w:t>
      </w:r>
      <w:r>
        <w:rPr>
          <w:rFonts w:ascii="Tahoma" w:hAnsi="Tahoma" w:cs="Tahoma"/>
          <w:sz w:val="24"/>
        </w:rPr>
        <w:t xml:space="preserve"> na </w:t>
      </w:r>
      <w:r w:rsidRPr="00A254F1">
        <w:rPr>
          <w:rFonts w:ascii="Tahoma" w:hAnsi="Tahoma" w:cs="Tahoma"/>
          <w:sz w:val="24"/>
        </w:rPr>
        <w:t>komputerze</w:t>
      </w:r>
      <w:r>
        <w:rPr>
          <w:rFonts w:ascii="Tahoma" w:hAnsi="Tahoma" w:cs="Tahoma"/>
          <w:sz w:val="24"/>
        </w:rPr>
        <w:t xml:space="preserve"> </w:t>
      </w:r>
      <w:r w:rsidRPr="00A254F1">
        <w:rPr>
          <w:rFonts w:ascii="Tahoma" w:hAnsi="Tahoma" w:cs="Tahoma"/>
          <w:sz w:val="24"/>
        </w:rPr>
        <w:t xml:space="preserve">o procesorze </w:t>
      </w:r>
      <w:r>
        <w:rPr>
          <w:rFonts w:ascii="Tahoma" w:hAnsi="Tahoma" w:cs="Tahoma"/>
          <w:sz w:val="24"/>
        </w:rPr>
        <w:t xml:space="preserve">Intel(R) </w:t>
      </w:r>
      <w:proofErr w:type="spellStart"/>
      <w:r>
        <w:rPr>
          <w:rFonts w:ascii="Tahoma" w:hAnsi="Tahoma" w:cs="Tahoma"/>
          <w:sz w:val="24"/>
        </w:rPr>
        <w:t>Core</w:t>
      </w:r>
      <w:proofErr w:type="spellEnd"/>
      <w:r>
        <w:rPr>
          <w:rFonts w:ascii="Tahoma" w:hAnsi="Tahoma" w:cs="Tahoma"/>
          <w:sz w:val="24"/>
        </w:rPr>
        <w:t xml:space="preserve">(TM)2 Duo CPU E6750 </w:t>
      </w:r>
      <w:r w:rsidRPr="00733172">
        <w:rPr>
          <w:rFonts w:ascii="Tahoma" w:hAnsi="Tahoma" w:cs="Tahoma"/>
          <w:sz w:val="24"/>
        </w:rPr>
        <w:t>@ 2.66GHz</w:t>
      </w:r>
      <w:r>
        <w:rPr>
          <w:rFonts w:ascii="Tahoma" w:hAnsi="Tahoma" w:cs="Tahoma"/>
          <w:sz w:val="24"/>
        </w:rPr>
        <w:t xml:space="preserve"> o pamięci operacyjnej 8GB.</w:t>
      </w:r>
    </w:p>
    <w:p w:rsid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A42BA2" w:rsidRPr="00822C0C" w:rsidRDefault="00A42BA2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lastRenderedPageBreak/>
        <w:t>Przebieg doświadczenia i wyniki</w:t>
      </w:r>
    </w:p>
    <w:p w:rsidR="00601D3F" w:rsidRDefault="00B3647C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Dla tego zadania przyjęto</w:t>
      </w:r>
      <w:r w:rsidR="009C0901">
        <w:rPr>
          <w:rFonts w:ascii="Tahoma" w:hAnsi="Tahoma" w:cs="Tahoma"/>
          <w:sz w:val="24"/>
        </w:rPr>
        <w:t xml:space="preserve"> </w:t>
      </w:r>
      <w:proofErr w:type="spellStart"/>
      <w:r w:rsidR="009C0901">
        <w:rPr>
          <w:rFonts w:ascii="Tahoma" w:hAnsi="Tahoma" w:cs="Tahoma"/>
          <w:sz w:val="24"/>
        </w:rPr>
        <w:t>n_max</w:t>
      </w:r>
      <w:proofErr w:type="spellEnd"/>
      <w:r w:rsidR="009C0901">
        <w:rPr>
          <w:rFonts w:ascii="Tahoma" w:hAnsi="Tahoma" w:cs="Tahoma"/>
          <w:sz w:val="24"/>
        </w:rPr>
        <w:t xml:space="preserve"> określone w zadaniu pierwszym. Użyto również metodę </w:t>
      </w:r>
      <w:proofErr w:type="spellStart"/>
      <w:r w:rsidR="009C0901">
        <w:rPr>
          <w:rFonts w:ascii="Tahoma" w:hAnsi="Tahoma" w:cs="Tahoma"/>
          <w:sz w:val="24"/>
        </w:rPr>
        <w:t>MierzCzas</w:t>
      </w:r>
      <w:proofErr w:type="spellEnd"/>
      <w:r w:rsidR="009C0901">
        <w:rPr>
          <w:rFonts w:ascii="Tahoma" w:hAnsi="Tahoma" w:cs="Tahoma"/>
          <w:sz w:val="24"/>
        </w:rPr>
        <w:t xml:space="preserve"> opracowaną na potrzeby obu zadań</w:t>
      </w:r>
      <w:r>
        <w:rPr>
          <w:rFonts w:ascii="Tahoma" w:hAnsi="Tahoma" w:cs="Tahoma"/>
          <w:sz w:val="24"/>
        </w:rPr>
        <w:t>.</w:t>
      </w:r>
    </w:p>
    <w:p w:rsidR="00B3647C" w:rsidRDefault="00B3647C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Skorzystano z obiektu klasy Zadanie o parametrach M = 4, N = 26 oraz </w:t>
      </w:r>
      <w:proofErr w:type="spellStart"/>
      <w:r>
        <w:rPr>
          <w:rFonts w:ascii="Tahoma" w:hAnsi="Tahoma" w:cs="Tahoma"/>
          <w:sz w:val="24"/>
        </w:rPr>
        <w:t>n_max</w:t>
      </w:r>
      <w:proofErr w:type="spellEnd"/>
      <w:r>
        <w:rPr>
          <w:rFonts w:ascii="Tahoma" w:hAnsi="Tahoma" w:cs="Tahoma"/>
          <w:sz w:val="24"/>
        </w:rPr>
        <w:t xml:space="preserve"> = 1000. Następnie w celu porównania metod wykonano na nim metodę</w:t>
      </w:r>
      <w:r w:rsidRPr="00B3647C">
        <w:t xml:space="preserve"> </w:t>
      </w:r>
      <w:proofErr w:type="spellStart"/>
      <w:r w:rsidRPr="00B3647C">
        <w:rPr>
          <w:rFonts w:ascii="Tahoma" w:hAnsi="Tahoma" w:cs="Tahoma"/>
          <w:sz w:val="24"/>
        </w:rPr>
        <w:t>PorownajMetody</w:t>
      </w:r>
      <w:proofErr w:type="spellEnd"/>
      <w:r>
        <w:rPr>
          <w:rFonts w:ascii="Tahoma" w:hAnsi="Tahoma" w:cs="Tahoma"/>
          <w:sz w:val="24"/>
        </w:rPr>
        <w:t>. Otrzymano następujące wyniki oraz wykres.</w:t>
      </w:r>
    </w:p>
    <w:p w:rsid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  <w:sectPr w:rsidR="00B3647C" w:rsidSect="00FB19D1">
          <w:type w:val="continuous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lastRenderedPageBreak/>
        <w:t>40       0,002   0,004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80       0,005   0,000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120      0,001   0,002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 xml:space="preserve">160      0,003   </w:t>
      </w:r>
      <w:proofErr w:type="spellStart"/>
      <w:r w:rsidRPr="00B3647C">
        <w:rPr>
          <w:rFonts w:ascii="Tahoma" w:hAnsi="Tahoma" w:cs="Tahoma"/>
          <w:sz w:val="24"/>
        </w:rPr>
        <w:t>0,003</w:t>
      </w:r>
      <w:proofErr w:type="spellEnd"/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200      0,004   0,005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240      0,007   0,009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280      0,011   0,016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320      0,016   0,028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360      0,023   0,044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400      0,032   0,067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440      0,042   0,105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480      0,054   0,149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520      0,069   0,207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lastRenderedPageBreak/>
        <w:t>560      0,088   0,269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600      0,106   0,388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640      0,130   0,461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680      0,160   0,590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720      0,202   0,752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760      0,245   0,917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800      0,306   1,114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840      0,379   1,364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880      0,460   1,609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920      0,549   1,919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960      0,662   2,251</w:t>
      </w:r>
    </w:p>
    <w:p w:rsidR="00B3647C" w:rsidRP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1000     0,796   2,543</w:t>
      </w:r>
    </w:p>
    <w:p w:rsidR="00B3647C" w:rsidRDefault="00B3647C" w:rsidP="00B3647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3647C">
        <w:rPr>
          <w:rFonts w:ascii="Tahoma" w:hAnsi="Tahoma" w:cs="Tahoma"/>
          <w:sz w:val="24"/>
        </w:rPr>
        <w:t>1040     0,928   3,199</w:t>
      </w:r>
    </w:p>
    <w:p w:rsidR="00B3647C" w:rsidRDefault="00B3647C" w:rsidP="00601D3F">
      <w:pPr>
        <w:spacing w:after="0" w:line="240" w:lineRule="auto"/>
        <w:jc w:val="both"/>
        <w:rPr>
          <w:rFonts w:ascii="Tahoma" w:hAnsi="Tahoma" w:cs="Tahoma"/>
          <w:sz w:val="24"/>
        </w:rPr>
        <w:sectPr w:rsidR="00B3647C" w:rsidSect="00B3647C">
          <w:type w:val="continuous"/>
          <w:pgSz w:w="11906" w:h="16838"/>
          <w:pgMar w:top="1134" w:right="1417" w:bottom="1417" w:left="1417" w:header="708" w:footer="708" w:gutter="0"/>
          <w:cols w:num="2" w:space="708"/>
          <w:docGrid w:linePitch="360"/>
        </w:sectPr>
      </w:pPr>
    </w:p>
    <w:p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B3647C" w:rsidRDefault="00B3647C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eastAsia="ko-KR"/>
        </w:rPr>
        <w:drawing>
          <wp:inline distT="0" distB="0" distL="0" distR="0">
            <wp:extent cx="5760720" cy="4507858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47C" w:rsidRDefault="007846BB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Wykres 2. Porównanie czasu rozwiązywania układu w zależności od jego wielkości i metody. Czerwone punkty to metoda Gaussa, niebieskie metoda </w:t>
      </w:r>
      <w:proofErr w:type="spellStart"/>
      <w:r>
        <w:rPr>
          <w:rFonts w:ascii="Tahoma" w:hAnsi="Tahoma" w:cs="Tahoma"/>
          <w:sz w:val="24"/>
        </w:rPr>
        <w:t>Choleskiego</w:t>
      </w:r>
      <w:proofErr w:type="spellEnd"/>
      <w:r>
        <w:rPr>
          <w:rFonts w:ascii="Tahoma" w:hAnsi="Tahoma" w:cs="Tahoma"/>
          <w:sz w:val="24"/>
        </w:rPr>
        <w:t>. Na pionowej osi czas w sekundach. Na poziomej osi wielkość układu.</w:t>
      </w:r>
    </w:p>
    <w:p w:rsidR="007846BB" w:rsidRDefault="007846BB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846BB" w:rsidRPr="00793E41" w:rsidRDefault="007846BB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:rsidR="00601D3F" w:rsidRDefault="007846BB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Preprowadzone</w:t>
      </w:r>
      <w:proofErr w:type="spellEnd"/>
      <w:r>
        <w:rPr>
          <w:rFonts w:ascii="Tahoma" w:hAnsi="Tahoma" w:cs="Tahoma"/>
          <w:sz w:val="24"/>
        </w:rPr>
        <w:t xml:space="preserve"> doświadczenie wskazuje że badane metody są równie efektywne przy rozwiązywaniu układów do wielkości ok. </w:t>
      </w:r>
      <w:r w:rsidR="003A662E">
        <w:rPr>
          <w:rFonts w:ascii="Tahoma" w:hAnsi="Tahoma" w:cs="Tahoma"/>
          <w:sz w:val="24"/>
        </w:rPr>
        <w:t>400. P</w:t>
      </w:r>
      <w:r>
        <w:rPr>
          <w:rFonts w:ascii="Tahoma" w:hAnsi="Tahoma" w:cs="Tahoma"/>
          <w:sz w:val="24"/>
        </w:rPr>
        <w:t xml:space="preserve">owyżej tej wartości wraz ze wzrostem wielkości czas rozwiązywania układu metodą </w:t>
      </w:r>
      <w:proofErr w:type="spellStart"/>
      <w:r>
        <w:rPr>
          <w:rFonts w:ascii="Tahoma" w:hAnsi="Tahoma" w:cs="Tahoma"/>
          <w:sz w:val="24"/>
        </w:rPr>
        <w:t>Choleskiego</w:t>
      </w:r>
      <w:proofErr w:type="spellEnd"/>
      <w:r>
        <w:rPr>
          <w:rFonts w:ascii="Tahoma" w:hAnsi="Tahoma" w:cs="Tahoma"/>
          <w:sz w:val="24"/>
        </w:rPr>
        <w:t xml:space="preserve"> znacząco wzrasta</w:t>
      </w:r>
      <w:r w:rsidR="003A662E">
        <w:rPr>
          <w:rFonts w:ascii="Tahoma" w:hAnsi="Tahoma" w:cs="Tahoma"/>
          <w:sz w:val="24"/>
        </w:rPr>
        <w:t xml:space="preserve"> podczas gdy czas metody Gaussa rośnie znacznie wolniej</w:t>
      </w:r>
      <w:r w:rsidR="0056181C">
        <w:rPr>
          <w:rFonts w:ascii="Tahoma" w:hAnsi="Tahoma" w:cs="Tahoma"/>
          <w:sz w:val="24"/>
        </w:rPr>
        <w:t>.</w:t>
      </w:r>
      <w:r>
        <w:rPr>
          <w:rFonts w:ascii="Tahoma" w:hAnsi="Tahoma" w:cs="Tahoma"/>
          <w:sz w:val="24"/>
        </w:rPr>
        <w:t xml:space="preserve"> 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sectPr w:rsidR="00793E41" w:rsidRPr="00793E41" w:rsidSect="00FB19D1">
      <w:type w:val="continuous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1E5C"/>
    <w:multiLevelType w:val="hybridMultilevel"/>
    <w:tmpl w:val="ABB0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62E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6B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001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4F7AB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3EE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181C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18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3172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6BB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3C3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5EB"/>
    <w:rsid w:val="0099081F"/>
    <w:rsid w:val="0099113F"/>
    <w:rsid w:val="0099159B"/>
    <w:rsid w:val="00992AAA"/>
    <w:rsid w:val="00992CCF"/>
    <w:rsid w:val="00994F86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0901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54F1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2BA2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647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2E8A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2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49F0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B15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9D1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58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0B1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B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19D1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965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709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</dc:creator>
  <cp:lastModifiedBy>Aleksander</cp:lastModifiedBy>
  <cp:revision>2</cp:revision>
  <dcterms:created xsi:type="dcterms:W3CDTF">2017-06-13T01:31:00Z</dcterms:created>
  <dcterms:modified xsi:type="dcterms:W3CDTF">2017-06-13T01:31:00Z</dcterms:modified>
</cp:coreProperties>
</file>