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0BB" w:rsidRPr="006B5865" w:rsidRDefault="008A00BB" w:rsidP="006B5865">
      <w:pPr>
        <w:pStyle w:val="Akapitzlist"/>
        <w:numPr>
          <w:ilvl w:val="0"/>
          <w:numId w:val="4"/>
        </w:numPr>
        <w:rPr>
          <w:rFonts w:ascii="Cambria Math" w:eastAsiaTheme="minorEastAsia" w:hAnsi="Cambria Math"/>
          <w:i/>
        </w:rPr>
      </w:pPr>
      <w:r w:rsidRPr="008A00BB">
        <w:rPr>
          <w:rFonts w:eastAsiaTheme="minorEastAsia"/>
        </w:rPr>
        <w:t>Liczba przedziałów klasowych</w:t>
      </w:r>
      <w:r w:rsidR="004F34C1">
        <w:rPr>
          <w:rFonts w:eastAsiaTheme="minorEastAsia"/>
        </w:rPr>
        <w:t xml:space="preserve"> (k)</w:t>
      </w:r>
      <w:r w:rsidR="006B5865">
        <w:rPr>
          <w:rFonts w:eastAsiaTheme="minorEastAsia"/>
        </w:rPr>
        <w:t>:</w:t>
      </w:r>
      <w:r>
        <w:rPr>
          <w:rFonts w:ascii="Cambria Math" w:hAnsi="Cambria Math"/>
        </w:rPr>
        <w:br/>
      </w:r>
      <m:oMathPara>
        <m:oMath>
          <m:r>
            <w:rPr>
              <w:rFonts w:ascii="Cambria Math" w:hAnsi="Cambria Math"/>
            </w:rPr>
            <m:t>k≈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r>
            <w:rPr>
              <w:rFonts w:ascii="Cambria Math" w:hAnsi="Cambria Math"/>
            </w:rPr>
            <m:t>, k≤5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r>
            <w:rPr>
              <w:rFonts w:ascii="Cambria Math" w:hAnsi="Cambria Math"/>
            </w:rPr>
            <m:t>⁡n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:rsidR="006B5865" w:rsidRDefault="008A00BB" w:rsidP="006B5865">
      <w:pPr>
        <w:pStyle w:val="Akapitzlist"/>
        <w:numPr>
          <w:ilvl w:val="0"/>
          <w:numId w:val="4"/>
        </w:numPr>
      </w:pPr>
      <w:r>
        <w:t>Długość przedziału klasowego</w:t>
      </w:r>
      <w:r w:rsidR="004F34C1">
        <w:t xml:space="preserve"> (h)</w:t>
      </w:r>
      <w:r w:rsidR="006B5865">
        <w:t>:</w:t>
      </w:r>
    </w:p>
    <w:p w:rsidR="008A00BB" w:rsidRPr="006B5865" w:rsidRDefault="006B5865" w:rsidP="006B5865">
      <w:pPr>
        <w:ind w:left="360"/>
      </w:pPr>
      <m:oMathPara>
        <m:oMath>
          <m:r>
            <w:rPr>
              <w:rFonts w:ascii="Cambria Math" w:hAnsi="Cambria Math"/>
            </w:rPr>
            <m:t>h≥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</m:oMath>
      </m:oMathPara>
    </w:p>
    <w:p w:rsidR="006B5865" w:rsidRDefault="00DC1AD0" w:rsidP="006B5865">
      <w:pPr>
        <w:pStyle w:val="Akapitzlist"/>
        <w:numPr>
          <w:ilvl w:val="0"/>
          <w:numId w:val="4"/>
        </w:numPr>
      </w:pPr>
      <w:r>
        <w:t>Średnia arytmetyczna</w:t>
      </w:r>
      <w:r w:rsidR="004F34C1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</m:oMath>
      <w:r>
        <w:t>:</w:t>
      </w:r>
    </w:p>
    <w:p w:rsidR="00DC1AD0" w:rsidRDefault="004E21A0" w:rsidP="00DC1AD0">
      <w:pPr>
        <w:pStyle w:val="Akapitzlist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DC1AD0" w:rsidRDefault="00DC1AD0" w:rsidP="00DC1AD0">
      <w:pPr>
        <w:pStyle w:val="Akapitzlist"/>
        <w:numPr>
          <w:ilvl w:val="0"/>
          <w:numId w:val="4"/>
        </w:numPr>
      </w:pPr>
      <w:r>
        <w:t>Mediana</w:t>
      </w:r>
      <w:r w:rsidR="004F34C1">
        <w:t xml:space="preserve"> (Me)</w:t>
      </w:r>
      <w:r>
        <w:t>:</w:t>
      </w:r>
    </w:p>
    <w:p w:rsidR="00DC1AD0" w:rsidRDefault="00DC1AD0" w:rsidP="00DC1AD0">
      <w:pPr>
        <w:pStyle w:val="Akapitzlis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Me=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    gdy nieparzyste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   gdy parzyste</m:t>
                  </m:r>
                </m:e>
              </m:eqArr>
            </m:e>
          </m:d>
        </m:oMath>
      </m:oMathPara>
    </w:p>
    <w:p w:rsidR="00C20B2F" w:rsidRDefault="00C20B2F" w:rsidP="00DC1AD0">
      <w:pPr>
        <w:pStyle w:val="Akapitzlist"/>
        <w:rPr>
          <w:rFonts w:eastAsiaTheme="minorEastAsia"/>
        </w:rPr>
      </w:pPr>
    </w:p>
    <w:p w:rsidR="00C20B2F" w:rsidRPr="00C20B2F" w:rsidRDefault="00C20B2F" w:rsidP="00C20B2F">
      <w:pPr>
        <w:pStyle w:val="Akapitzlist"/>
        <w:numPr>
          <w:ilvl w:val="0"/>
          <w:numId w:val="4"/>
        </w:numPr>
      </w:pPr>
      <w:r>
        <w:rPr>
          <w:rFonts w:eastAsiaTheme="minorEastAsia"/>
        </w:rPr>
        <w:t>Modalna – najczęstsza wartość, dominanta</w:t>
      </w:r>
    </w:p>
    <w:p w:rsidR="00C20B2F" w:rsidRPr="00C20B2F" w:rsidRDefault="00C20B2F" w:rsidP="00C20B2F">
      <w:pPr>
        <w:pStyle w:val="Akapitzlist"/>
        <w:numPr>
          <w:ilvl w:val="0"/>
          <w:numId w:val="4"/>
        </w:numPr>
      </w:pPr>
      <w:r>
        <w:rPr>
          <w:rFonts w:eastAsiaTheme="minorEastAsia"/>
        </w:rPr>
        <w:t>Kwartyle (Q) i kwantyle (q):</w:t>
      </w:r>
    </w:p>
    <w:p w:rsidR="00C20B2F" w:rsidRPr="00C20B2F" w:rsidRDefault="00C20B2F" w:rsidP="00C20B2F">
      <w:pPr>
        <w:pStyle w:val="Akapitzlist"/>
        <w:numPr>
          <w:ilvl w:val="1"/>
          <w:numId w:val="4"/>
        </w:numPr>
      </w:pPr>
      <w:r>
        <w:rPr>
          <w:rFonts w:eastAsiaTheme="minorEastAsia"/>
        </w:rPr>
        <w:t>Q</w:t>
      </w:r>
      <w:r w:rsidRPr="00C20B2F">
        <w:rPr>
          <w:rFonts w:eastAsiaTheme="minorEastAsia"/>
          <w:vertAlign w:val="subscript"/>
        </w:rPr>
        <w:t>1</w:t>
      </w:r>
      <w:r>
        <w:rPr>
          <w:rFonts w:eastAsiaTheme="minorEastAsia"/>
        </w:rPr>
        <w:t>=q</w:t>
      </w:r>
      <w:r>
        <w:rPr>
          <w:rFonts w:eastAsiaTheme="minorEastAsia"/>
          <w:vertAlign w:val="subscript"/>
        </w:rPr>
        <w:t>0,25</w:t>
      </w:r>
    </w:p>
    <w:p w:rsidR="00C20B2F" w:rsidRPr="00C20B2F" w:rsidRDefault="00C20B2F" w:rsidP="00C20B2F">
      <w:pPr>
        <w:pStyle w:val="Akapitzlist"/>
        <w:numPr>
          <w:ilvl w:val="1"/>
          <w:numId w:val="4"/>
        </w:numPr>
      </w:pPr>
      <w:r>
        <w:rPr>
          <w:rFonts w:eastAsiaTheme="minorEastAsia"/>
        </w:rPr>
        <w:t>Q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=Me</w:t>
      </w:r>
    </w:p>
    <w:p w:rsidR="00C20B2F" w:rsidRPr="00C20B2F" w:rsidRDefault="00C20B2F" w:rsidP="00C20B2F">
      <w:pPr>
        <w:pStyle w:val="Akapitzlist"/>
        <w:numPr>
          <w:ilvl w:val="1"/>
          <w:numId w:val="4"/>
        </w:numPr>
      </w:pPr>
      <w:r>
        <w:rPr>
          <w:rFonts w:eastAsiaTheme="minorEastAsia"/>
        </w:rPr>
        <w:t>Q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>=q</w:t>
      </w:r>
      <w:r>
        <w:rPr>
          <w:rFonts w:eastAsiaTheme="minorEastAsia"/>
          <w:vertAlign w:val="subscript"/>
        </w:rPr>
        <w:t>0,75</w:t>
      </w:r>
    </w:p>
    <w:p w:rsidR="00C20B2F" w:rsidRPr="00C20B2F" w:rsidRDefault="004F34C1" w:rsidP="00C20B2F">
      <w:pPr>
        <w:pStyle w:val="Akapitzlist"/>
        <w:numPr>
          <w:ilvl w:val="0"/>
          <w:numId w:val="4"/>
        </w:numPr>
      </w:pPr>
      <w:r>
        <w:rPr>
          <w:rFonts w:eastAsiaTheme="minorEastAsia"/>
        </w:rPr>
        <w:t>Wariancja (S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) i o</w:t>
      </w:r>
      <w:r w:rsidR="00C20B2F">
        <w:rPr>
          <w:rFonts w:eastAsiaTheme="minorEastAsia"/>
        </w:rPr>
        <w:t>dchylenie standardowe</w:t>
      </w:r>
      <w:r>
        <w:rPr>
          <w:rFonts w:eastAsiaTheme="minorEastAsia"/>
        </w:rPr>
        <w:t xml:space="preserve"> (S)</w:t>
      </w:r>
      <w:r w:rsidR="00C20B2F">
        <w:rPr>
          <w:rFonts w:eastAsiaTheme="minorEastAsia"/>
        </w:rPr>
        <w:t>:</w:t>
      </w:r>
    </w:p>
    <w:p w:rsidR="00C20B2F" w:rsidRDefault="004E21A0" w:rsidP="00C20B2F">
      <w:pPr>
        <w:pStyle w:val="Akapitzlist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4F34C1" w:rsidRDefault="004F34C1" w:rsidP="004F34C1">
      <w:pPr>
        <w:pStyle w:val="Akapitzlis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4F34C1" w:rsidRDefault="004F34C1" w:rsidP="004F34C1">
      <w:pPr>
        <w:pStyle w:val="Akapitzlist"/>
        <w:rPr>
          <w:rFonts w:eastAsiaTheme="minorEastAsia"/>
        </w:rPr>
      </w:pPr>
    </w:p>
    <w:p w:rsidR="004F34C1" w:rsidRDefault="004F34C1" w:rsidP="004F34C1">
      <w:pPr>
        <w:pStyle w:val="Akapitzlist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>Współczynnik zmienności (V) – powyżej 20% jest duża zmienność:</w:t>
      </w:r>
    </w:p>
    <w:p w:rsidR="004F34C1" w:rsidRDefault="004F34C1" w:rsidP="004F34C1">
      <w:pPr>
        <w:pStyle w:val="Akapitzlist"/>
        <w:rPr>
          <w:rFonts w:eastAsiaTheme="minorEastAsia"/>
        </w:rPr>
      </w:pPr>
    </w:p>
    <w:p w:rsidR="004F34C1" w:rsidRDefault="004F34C1" w:rsidP="004F34C1">
      <w:pPr>
        <w:pStyle w:val="Akapitzlis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S*100%</m:t>
              </m:r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den>
          </m:f>
        </m:oMath>
      </m:oMathPara>
    </w:p>
    <w:p w:rsidR="004F34C1" w:rsidRDefault="004F34C1" w:rsidP="004F34C1">
      <w:pPr>
        <w:pStyle w:val="Akapitzlist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>Asymetria</w:t>
      </w:r>
      <w:r w:rsidR="0049406A">
        <w:rPr>
          <w:rFonts w:eastAsiaTheme="minorEastAsia"/>
        </w:rPr>
        <w:t>/skośność (As):</w:t>
      </w:r>
    </w:p>
    <w:p w:rsidR="0049406A" w:rsidRDefault="0049406A" w:rsidP="0049406A">
      <w:pPr>
        <w:pStyle w:val="Akapitzlis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-Mo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</m:oMath>
      </m:oMathPara>
    </w:p>
    <w:p w:rsidR="0049406A" w:rsidRDefault="0049406A" w:rsidP="0049406A">
      <w:pPr>
        <w:pStyle w:val="Akapitzlist"/>
        <w:rPr>
          <w:rFonts w:eastAsiaTheme="minorEastAsia"/>
        </w:rPr>
      </w:pPr>
    </w:p>
    <w:p w:rsidR="0049406A" w:rsidRDefault="0049406A" w:rsidP="0049406A">
      <w:pPr>
        <w:pStyle w:val="Akapitzlis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:rsidR="0049406A" w:rsidRDefault="0049406A" w:rsidP="0049406A">
      <w:pPr>
        <w:pStyle w:val="Akapitzlist"/>
        <w:rPr>
          <w:rFonts w:eastAsiaTheme="minorEastAsia"/>
        </w:rPr>
      </w:pPr>
    </w:p>
    <w:p w:rsidR="0049406A" w:rsidRDefault="0049406A" w:rsidP="0049406A">
      <w:pPr>
        <w:pStyle w:val="Akapitzlis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-Me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</m:oMath>
      </m:oMathPara>
    </w:p>
    <w:p w:rsidR="0049406A" w:rsidRPr="0049406A" w:rsidRDefault="0049406A" w:rsidP="0049406A">
      <w:pPr>
        <w:pStyle w:val="Akapitzlist"/>
        <w:numPr>
          <w:ilvl w:val="0"/>
          <w:numId w:val="15"/>
        </w:numPr>
        <w:rPr>
          <w:rFonts w:eastAsiaTheme="minorEastAsia"/>
        </w:rPr>
      </w:pPr>
      <w:r w:rsidRPr="0049406A">
        <w:rPr>
          <w:rFonts w:eastAsiaTheme="minorEastAsia"/>
        </w:rPr>
        <w:t xml:space="preserve">Średnia ważona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</m:oMath>
      <w:r w:rsidRPr="0049406A">
        <w:t>:</w:t>
      </w:r>
    </w:p>
    <w:p w:rsidR="0049406A" w:rsidRDefault="004E21A0" w:rsidP="0049406A">
      <w:pPr>
        <w:pStyle w:val="Akapitzlist"/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:rsidR="0049406A" w:rsidRDefault="0049406A" w:rsidP="0049406A">
      <w:pPr>
        <w:pStyle w:val="Akapitzlist"/>
        <w:rPr>
          <w:rFonts w:eastAsiaTheme="minorEastAsia"/>
        </w:rPr>
      </w:pPr>
    </w:p>
    <w:p w:rsidR="0049406A" w:rsidRDefault="0049406A" w:rsidP="0049406A">
      <w:pPr>
        <w:pStyle w:val="Akapitzlist"/>
        <w:rPr>
          <w:rFonts w:eastAsiaTheme="minorEastAsia"/>
        </w:rPr>
      </w:pPr>
    </w:p>
    <w:p w:rsidR="0049406A" w:rsidRDefault="0049406A" w:rsidP="0049406A">
      <w:pPr>
        <w:pStyle w:val="Akapitzlist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>Środek przedziału klasowego:</w:t>
      </w:r>
    </w:p>
    <w:p w:rsidR="002D157F" w:rsidRDefault="004E21A0" w:rsidP="002D157F">
      <w:pPr>
        <w:pStyle w:val="Akapitzlist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7D1919" w:rsidRDefault="007D1919" w:rsidP="007D1919">
      <w:pPr>
        <w:pStyle w:val="Akapitzlist"/>
        <w:rPr>
          <w:rFonts w:eastAsiaTheme="minorEastAsia"/>
          <w:i/>
        </w:rPr>
      </w:pPr>
    </w:p>
    <w:p w:rsidR="002D157F" w:rsidRPr="00A7381A" w:rsidRDefault="00A7381A" w:rsidP="002D157F">
      <w:pPr>
        <w:pStyle w:val="Akapitzlist"/>
        <w:numPr>
          <w:ilvl w:val="0"/>
          <w:numId w:val="15"/>
        </w:numPr>
        <w:rPr>
          <w:rFonts w:eastAsiaTheme="minorEastAsia"/>
        </w:rPr>
      </w:pPr>
      <w:r w:rsidRPr="00A7381A">
        <w:rPr>
          <w:rFonts w:eastAsiaTheme="minorEastAsia"/>
        </w:rPr>
        <w:lastRenderedPageBreak/>
        <w:t xml:space="preserve">Średnia </w:t>
      </w:r>
      <w:r>
        <w:rPr>
          <w:rFonts w:eastAsiaTheme="minorEastAsia"/>
        </w:rPr>
        <w:t>ważona dla środka przedziału klasowego:</w:t>
      </w:r>
    </w:p>
    <w:p w:rsidR="002D157F" w:rsidRDefault="004E21A0" w:rsidP="002D157F">
      <w:pPr>
        <w:pStyle w:val="Akapitzlist"/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:rsidR="002D157F" w:rsidRPr="00B55E8C" w:rsidRDefault="00B55E8C" w:rsidP="00B55E8C">
      <w:pPr>
        <w:pStyle w:val="Akapitzlist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  <w:i/>
        </w:rPr>
        <w:t>(Niewiadoma)</w:t>
      </w:r>
    </w:p>
    <w:p w:rsidR="00B55E8C" w:rsidRDefault="004E21A0" w:rsidP="00B55E8C">
      <w:pPr>
        <w:pStyle w:val="Akapitzlis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</w:rPr>
                <m:t>-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n*p-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q-1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:rsidR="00B713C3" w:rsidRDefault="00B713C3" w:rsidP="00B55E8C">
      <w:pPr>
        <w:pStyle w:val="Akapitzlist"/>
        <w:rPr>
          <w:rFonts w:eastAsiaTheme="minorEastAsia"/>
        </w:rPr>
      </w:pPr>
      <w:r w:rsidRPr="00B713C3">
        <w:rPr>
          <w:rFonts w:eastAsiaTheme="minorEastAsia"/>
          <w:sz w:val="24"/>
          <w:szCs w:val="24"/>
        </w:rPr>
        <w:t>x</w:t>
      </w:r>
      <w:r w:rsidRPr="00B713C3">
        <w:rPr>
          <w:rFonts w:eastAsiaTheme="minorEastAsia"/>
          <w:sz w:val="24"/>
          <w:szCs w:val="24"/>
          <w:vertAlign w:val="subscript"/>
        </w:rPr>
        <w:t>q</w:t>
      </w:r>
      <w:r w:rsidRPr="00B713C3">
        <w:rPr>
          <w:rFonts w:eastAsiaTheme="minorEastAsia"/>
          <w:sz w:val="24"/>
          <w:szCs w:val="24"/>
          <w:vertAlign w:val="superscript"/>
        </w:rPr>
        <w:t>-</w:t>
      </w:r>
      <w:r>
        <w:rPr>
          <w:rFonts w:eastAsiaTheme="minorEastAsia"/>
        </w:rPr>
        <w:t xml:space="preserve"> - dolna granica z przedziału z kwantylem</w:t>
      </w:r>
    </w:p>
    <w:p w:rsidR="00B713C3" w:rsidRDefault="00B713C3" w:rsidP="00B55E8C">
      <w:pPr>
        <w:pStyle w:val="Akapitzlist"/>
        <w:rPr>
          <w:rFonts w:eastAsiaTheme="minorEastAsia"/>
        </w:rPr>
      </w:pPr>
      <w:r>
        <w:rPr>
          <w:rFonts w:eastAsiaTheme="minorEastAsia"/>
        </w:rPr>
        <w:t>h</w:t>
      </w:r>
      <w:r>
        <w:rPr>
          <w:rFonts w:eastAsiaTheme="minorEastAsia"/>
          <w:vertAlign w:val="subscript"/>
        </w:rPr>
        <w:t>q</w:t>
      </w:r>
      <w:r>
        <w:rPr>
          <w:rFonts w:eastAsiaTheme="minorEastAsia"/>
        </w:rPr>
        <w:t xml:space="preserve"> – długość przedziału</w:t>
      </w:r>
    </w:p>
    <w:p w:rsidR="00B713C3" w:rsidRDefault="00B713C3" w:rsidP="00B55E8C">
      <w:pPr>
        <w:pStyle w:val="Akapitzlist"/>
        <w:rPr>
          <w:rFonts w:eastAsiaTheme="minorEastAsia"/>
        </w:rPr>
      </w:pPr>
      <w:r>
        <w:rPr>
          <w:rFonts w:eastAsiaTheme="minorEastAsia"/>
        </w:rPr>
        <w:t>n</w:t>
      </w:r>
      <w:r>
        <w:rPr>
          <w:rFonts w:eastAsiaTheme="minorEastAsia"/>
          <w:vertAlign w:val="subscript"/>
        </w:rPr>
        <w:t>q</w:t>
      </w:r>
      <w:r>
        <w:rPr>
          <w:rFonts w:eastAsiaTheme="minorEastAsia"/>
        </w:rPr>
        <w:t xml:space="preserve"> – liczebność przedziału</w:t>
      </w:r>
    </w:p>
    <w:p w:rsidR="00B713C3" w:rsidRDefault="00B713C3" w:rsidP="00B55E8C">
      <w:pPr>
        <w:pStyle w:val="Akapitzlist"/>
        <w:rPr>
          <w:rFonts w:eastAsiaTheme="minorEastAsia"/>
        </w:rPr>
      </w:pPr>
    </w:p>
    <w:p w:rsidR="00B713C3" w:rsidRDefault="00B713C3" w:rsidP="00B713C3">
      <w:pPr>
        <w:pStyle w:val="Akapitzlist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>Modalna (Mo):</w:t>
      </w:r>
    </w:p>
    <w:p w:rsidR="00B713C3" w:rsidRDefault="00B713C3" w:rsidP="00B713C3">
      <w:pPr>
        <w:pStyle w:val="Akapitzlis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Mo=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Mo</m:t>
              </m:r>
            </m:sub>
            <m:sup>
              <m:r>
                <w:rPr>
                  <w:rFonts w:ascii="Cambria Math" w:eastAsiaTheme="minorEastAsia" w:hAnsi="Cambria Math"/>
                </w:rPr>
                <m:t>-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Mo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Mo-1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*h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Mo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Mo-1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Mo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Mo+1</m:t>
                      </m:r>
                    </m:sub>
                  </m:sSub>
                </m:e>
              </m:d>
            </m:den>
          </m:f>
        </m:oMath>
      </m:oMathPara>
    </w:p>
    <w:p w:rsidR="00B713C3" w:rsidRDefault="00B713C3" w:rsidP="00B713C3">
      <w:pPr>
        <w:pStyle w:val="Akapitzlist"/>
        <w:rPr>
          <w:rFonts w:eastAsiaTheme="minorEastAsia"/>
        </w:rPr>
      </w:pPr>
    </w:p>
    <w:p w:rsidR="00B713C3" w:rsidRDefault="00B713C3" w:rsidP="00B713C3">
      <w:pPr>
        <w:pStyle w:val="Akapitzlist"/>
        <w:rPr>
          <w:rFonts w:eastAsiaTheme="minorEastAsia"/>
        </w:rPr>
      </w:pPr>
      <w:r>
        <w:rPr>
          <w:rFonts w:eastAsiaTheme="minorEastAsia"/>
        </w:rPr>
        <w:t>n</w:t>
      </w:r>
      <w:r>
        <w:rPr>
          <w:rFonts w:eastAsiaTheme="minorEastAsia"/>
          <w:vertAlign w:val="subscript"/>
        </w:rPr>
        <w:t>Mo</w:t>
      </w:r>
      <w:r>
        <w:rPr>
          <w:rFonts w:eastAsiaTheme="minorEastAsia"/>
        </w:rPr>
        <w:t xml:space="preserve"> – liczebność modalnej</w:t>
      </w:r>
    </w:p>
    <w:p w:rsidR="00B713C3" w:rsidRDefault="00B713C3" w:rsidP="00B713C3">
      <w:pPr>
        <w:pStyle w:val="Akapitzlist"/>
        <w:rPr>
          <w:rFonts w:eastAsiaTheme="minorEastAsia"/>
        </w:rPr>
      </w:pPr>
    </w:p>
    <w:p w:rsidR="00B713C3" w:rsidRPr="00B713C3" w:rsidRDefault="00B713C3" w:rsidP="00B713C3">
      <w:pPr>
        <w:pStyle w:val="Akapitzlist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 xml:space="preserve">Średnia harmoniczna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e>
            </m:acc>
          </m:e>
        </m:d>
      </m:oMath>
      <w:r w:rsidRPr="0049406A">
        <w:t>:</w:t>
      </w:r>
    </w:p>
    <w:p w:rsidR="00B713C3" w:rsidRDefault="004E21A0" w:rsidP="00B713C3">
      <w:pPr>
        <w:pStyle w:val="Akapitzlist"/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</m:den>
          </m:f>
        </m:oMath>
      </m:oMathPara>
    </w:p>
    <w:p w:rsidR="009353B0" w:rsidRDefault="009353B0" w:rsidP="009353B0">
      <w:pPr>
        <w:pStyle w:val="Akapitzlist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>Kowariancja (cov):</w:t>
      </w:r>
    </w:p>
    <w:p w:rsidR="009353B0" w:rsidRDefault="009353B0" w:rsidP="009353B0">
      <w:pPr>
        <w:pStyle w:val="Akapitzlis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cov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</m:d>
            </m:e>
          </m:nary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</m:d>
        </m:oMath>
      </m:oMathPara>
    </w:p>
    <w:p w:rsidR="002A0AD1" w:rsidRDefault="002A0AD1" w:rsidP="009353B0">
      <w:pPr>
        <w:pStyle w:val="Akapitzlis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cov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9353B0" w:rsidRPr="009353B0" w:rsidRDefault="009353B0" w:rsidP="009353B0">
      <w:pPr>
        <w:pStyle w:val="Akapitzlist"/>
        <w:numPr>
          <w:ilvl w:val="1"/>
          <w:numId w:val="15"/>
        </w:numPr>
        <w:rPr>
          <w:rFonts w:eastAsiaTheme="minorEastAsia"/>
        </w:rPr>
      </w:pPr>
      <w:r>
        <w:rPr>
          <w:rFonts w:eastAsiaTheme="minorEastAsia"/>
        </w:rPr>
        <w:t xml:space="preserve">Jeżeli cov „+”, to wraz ze wzrostem </w:t>
      </w:r>
      <w:r w:rsidRPr="009353B0">
        <w:rPr>
          <w:rFonts w:eastAsiaTheme="minorEastAsia"/>
          <w:i/>
        </w:rPr>
        <w:t>czego</w:t>
      </w:r>
      <w:r>
        <w:rPr>
          <w:rFonts w:eastAsiaTheme="minorEastAsia"/>
          <w:i/>
        </w:rPr>
        <w:t xml:space="preserve">ś, </w:t>
      </w:r>
      <w:r w:rsidRPr="009353B0">
        <w:rPr>
          <w:rFonts w:eastAsiaTheme="minorEastAsia"/>
        </w:rPr>
        <w:t>rośnie</w:t>
      </w:r>
      <w:r w:rsidRPr="009353B0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coś innego</w:t>
      </w:r>
    </w:p>
    <w:p w:rsidR="009353B0" w:rsidRPr="009353B0" w:rsidRDefault="009353B0" w:rsidP="009353B0">
      <w:pPr>
        <w:pStyle w:val="Akapitzlist"/>
        <w:numPr>
          <w:ilvl w:val="1"/>
          <w:numId w:val="15"/>
        </w:numPr>
        <w:rPr>
          <w:rFonts w:eastAsiaTheme="minorEastAsia"/>
        </w:rPr>
      </w:pPr>
      <w:r>
        <w:rPr>
          <w:rFonts w:eastAsiaTheme="minorEastAsia"/>
        </w:rPr>
        <w:t>Jeżeli cov „-”, to wraz ze wzrostem</w:t>
      </w:r>
      <w:r w:rsidRPr="009353B0">
        <w:rPr>
          <w:rFonts w:eastAsiaTheme="minorEastAsia"/>
          <w:i/>
        </w:rPr>
        <w:t xml:space="preserve"> czegoś</w:t>
      </w:r>
      <w:r>
        <w:rPr>
          <w:rFonts w:eastAsiaTheme="minorEastAsia"/>
        </w:rPr>
        <w:t xml:space="preserve">, maleje </w:t>
      </w:r>
      <w:r w:rsidRPr="009353B0">
        <w:rPr>
          <w:rFonts w:eastAsiaTheme="minorEastAsia"/>
          <w:i/>
        </w:rPr>
        <w:t>coś</w:t>
      </w:r>
      <w:r>
        <w:rPr>
          <w:rFonts w:eastAsiaTheme="minorEastAsia"/>
          <w:i/>
        </w:rPr>
        <w:t xml:space="preserve"> innego</w:t>
      </w:r>
    </w:p>
    <w:p w:rsidR="009353B0" w:rsidRPr="009353B0" w:rsidRDefault="009353B0" w:rsidP="009353B0">
      <w:pPr>
        <w:pStyle w:val="Akapitzlist"/>
        <w:ind w:left="1440"/>
        <w:rPr>
          <w:rFonts w:eastAsiaTheme="minorEastAsia"/>
        </w:rPr>
      </w:pPr>
    </w:p>
    <w:p w:rsidR="009353B0" w:rsidRDefault="009353B0" w:rsidP="009353B0">
      <w:pPr>
        <w:pStyle w:val="Akapitzlist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>Współczynnik korelacji (r):</w:t>
      </w:r>
    </w:p>
    <w:p w:rsidR="009353B0" w:rsidRDefault="009353B0" w:rsidP="009353B0">
      <w:pPr>
        <w:pStyle w:val="Akapitzlis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cov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den>
          </m:f>
        </m:oMath>
      </m:oMathPara>
    </w:p>
    <w:p w:rsidR="009353B0" w:rsidRDefault="009353B0" w:rsidP="009353B0">
      <w:pPr>
        <w:pStyle w:val="Akapitzlist"/>
        <w:rPr>
          <w:rFonts w:eastAsiaTheme="minorEastAsia"/>
        </w:rPr>
      </w:pPr>
    </w:p>
    <w:p w:rsidR="007F42A0" w:rsidRDefault="009353B0" w:rsidP="007F42A0">
      <w:pPr>
        <w:pStyle w:val="Akapitzlis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</m:d>
                </m:e>
              </m:nary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subHide m:val="on"/>
                      <m:supHide m:val="o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nary>
                        <m:naryPr>
                          <m:chr m:val="∑"/>
                          <m:limLoc m:val="undOvr"/>
                          <m:subHide m:val="on"/>
                          <m:supHide m:val="on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nary>
                </m:e>
              </m:rad>
            </m:den>
          </m:f>
        </m:oMath>
      </m:oMathPara>
    </w:p>
    <w:p w:rsidR="007F42A0" w:rsidRDefault="007F42A0" w:rsidP="007F42A0">
      <w:pPr>
        <w:pStyle w:val="Akapitzlist"/>
        <w:rPr>
          <w:rFonts w:eastAsiaTheme="minorEastAsia"/>
        </w:rPr>
      </w:pPr>
    </w:p>
    <w:p w:rsidR="007F42A0" w:rsidRDefault="007F42A0" w:rsidP="007F42A0">
      <w:pPr>
        <w:pStyle w:val="Akapitzlist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Model regresyjny:</w:t>
      </w:r>
    </w:p>
    <w:p w:rsidR="007F42A0" w:rsidRDefault="007F42A0" w:rsidP="007F42A0">
      <w:pPr>
        <w:pStyle w:val="Akapitzlis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y=ax+b</m:t>
          </m:r>
        </m:oMath>
      </m:oMathPara>
    </w:p>
    <w:p w:rsidR="007F42A0" w:rsidRDefault="007F42A0" w:rsidP="007F42A0">
      <w:pPr>
        <w:pStyle w:val="Akapitzlist"/>
        <w:rPr>
          <w:rFonts w:eastAsiaTheme="minorEastAsia"/>
        </w:rPr>
      </w:pPr>
      <w:r>
        <w:rPr>
          <w:rFonts w:eastAsiaTheme="minorEastAsia"/>
        </w:rPr>
        <w:t>y – zmiana zależna</w:t>
      </w:r>
    </w:p>
    <w:p w:rsidR="007F42A0" w:rsidRDefault="007F42A0" w:rsidP="007F42A0">
      <w:pPr>
        <w:pStyle w:val="Akapitzlist"/>
        <w:rPr>
          <w:rFonts w:eastAsiaTheme="minorEastAsia"/>
        </w:rPr>
      </w:pPr>
      <w:r>
        <w:rPr>
          <w:rFonts w:eastAsiaTheme="minorEastAsia"/>
        </w:rPr>
        <w:t>x – zmiana niezależna</w:t>
      </w:r>
    </w:p>
    <w:p w:rsidR="007F42A0" w:rsidRDefault="007F42A0" w:rsidP="007F42A0">
      <w:pPr>
        <w:pStyle w:val="Akapitzlist"/>
        <w:rPr>
          <w:rFonts w:eastAsiaTheme="minorEastAsia"/>
        </w:rPr>
      </w:pPr>
      <w:r>
        <w:rPr>
          <w:rFonts w:eastAsiaTheme="minorEastAsia"/>
        </w:rPr>
        <w:t>a,b – parametry modelu</w:t>
      </w:r>
    </w:p>
    <w:p w:rsidR="0061556B" w:rsidRPr="0061556B" w:rsidRDefault="0061556B" w:rsidP="0061556B">
      <w:pPr>
        <w:pStyle w:val="Akapitzlist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cov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eastAsiaTheme="minorEastAsia" w:hAnsi="Cambria Math"/>
            </w:rPr>
            <m:t>=r*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den>
          </m:f>
        </m:oMath>
      </m:oMathPara>
    </w:p>
    <w:p w:rsidR="0061556B" w:rsidRDefault="0061556B" w:rsidP="007F42A0">
      <w:pPr>
        <w:pStyle w:val="Akapitzlist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-a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</m:oMath>
      </m:oMathPara>
    </w:p>
    <w:p w:rsidR="0061556B" w:rsidRDefault="0061556B" w:rsidP="0061556B">
      <w:pPr>
        <w:pStyle w:val="Akapitzlist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 xml:space="preserve">Wariancja reszt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d>
      </m:oMath>
      <w:r>
        <w:rPr>
          <w:rFonts w:eastAsiaTheme="minorEastAsia"/>
        </w:rPr>
        <w:t>:</w:t>
      </w:r>
    </w:p>
    <w:p w:rsidR="0061556B" w:rsidRDefault="004E21A0" w:rsidP="0061556B">
      <w:pPr>
        <w:pStyle w:val="Akapitzlist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:rsidR="0061556B" w:rsidRDefault="0061556B" w:rsidP="0061556B">
      <w:pPr>
        <w:pStyle w:val="Akapitzlist"/>
        <w:rPr>
          <w:rFonts w:eastAsiaTheme="minorEastAsia"/>
        </w:rPr>
      </w:pPr>
      <w:r>
        <w:rPr>
          <w:rFonts w:eastAsiaTheme="minorEastAsia"/>
        </w:rPr>
        <w:lastRenderedPageBreak/>
        <w:t>S</w:t>
      </w:r>
      <w:r>
        <w:rPr>
          <w:rFonts w:eastAsiaTheme="minorEastAsia"/>
          <w:vertAlign w:val="subscript"/>
        </w:rPr>
        <w:t>e</w:t>
      </w:r>
      <w:r>
        <w:rPr>
          <w:rFonts w:eastAsiaTheme="minorEastAsia"/>
        </w:rPr>
        <w:t xml:space="preserve"> – odchylenie standardowe reszt</w:t>
      </w:r>
    </w:p>
    <w:p w:rsidR="0061556B" w:rsidRDefault="0061556B" w:rsidP="0061556B">
      <w:pPr>
        <w:pStyle w:val="Akapitzlist"/>
        <w:rPr>
          <w:rFonts w:eastAsiaTheme="minorEastAsia"/>
        </w:rPr>
      </w:pPr>
      <w:r>
        <w:rPr>
          <w:rFonts w:eastAsiaTheme="minorEastAsia"/>
        </w:rPr>
        <w:t>^ - wartości teoretyczne, czyli wynikające z regresji</w:t>
      </w:r>
    </w:p>
    <w:p w:rsidR="0061556B" w:rsidRPr="0061556B" w:rsidRDefault="0061556B" w:rsidP="0061556B">
      <w:pPr>
        <w:pStyle w:val="Akapitzlist"/>
        <w:rPr>
          <w:rFonts w:eastAsiaTheme="minorEastAsia"/>
        </w:rPr>
      </w:pPr>
    </w:p>
    <w:p w:rsidR="0061556B" w:rsidRDefault="0061556B" w:rsidP="0061556B">
      <w:pPr>
        <w:pStyle w:val="Akapitzlist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Współczynnik zbieżności</w:t>
      </w:r>
      <m:oMath>
        <m:r>
          <w:rPr>
            <w:rFonts w:ascii="Cambria Math" w:eastAsiaTheme="minorEastAsia" w:hAnsi="Cambria Math"/>
          </w:rPr>
          <m:t xml:space="preserve"> 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φ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14164F">
        <w:rPr>
          <w:rFonts w:eastAsiaTheme="minorEastAsia"/>
        </w:rPr>
        <w:t>(fi)</w:t>
      </w:r>
      <w:r>
        <w:rPr>
          <w:rFonts w:eastAsiaTheme="minorEastAsia"/>
        </w:rPr>
        <w:t>:</w:t>
      </w:r>
    </w:p>
    <w:p w:rsidR="0014164F" w:rsidRDefault="004E21A0" w:rsidP="0014164F">
      <w:pPr>
        <w:pStyle w:val="Akapitzlist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:rsidR="0014164F" w:rsidRDefault="0014164F" w:rsidP="0014164F">
      <w:pPr>
        <w:pStyle w:val="Akapitzlist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Współczynnik determinacji (R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):</w:t>
      </w:r>
    </w:p>
    <w:p w:rsidR="0014164F" w:rsidRDefault="004E21A0" w:rsidP="0014164F">
      <w:pPr>
        <w:pStyle w:val="Akapitzlist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14164F" w:rsidRDefault="0014164F" w:rsidP="0014164F">
      <w:pPr>
        <w:pStyle w:val="Akapitzlist"/>
        <w:numPr>
          <w:ilvl w:val="1"/>
          <w:numId w:val="21"/>
        </w:numPr>
        <w:rPr>
          <w:rFonts w:eastAsiaTheme="minorEastAsia"/>
        </w:rPr>
      </w:pPr>
      <w:r>
        <w:rPr>
          <w:rFonts w:eastAsiaTheme="minorEastAsia"/>
        </w:rPr>
        <w:t>Przyjmuje wartości &lt;0;1&gt;</w:t>
      </w:r>
    </w:p>
    <w:p w:rsidR="005F71C0" w:rsidRDefault="005F71C0" w:rsidP="005F71C0">
      <w:pPr>
        <w:pStyle w:val="Akapitzlist"/>
        <w:rPr>
          <w:rFonts w:eastAsiaTheme="minorEastAsia"/>
        </w:rPr>
      </w:pPr>
    </w:p>
    <w:p w:rsidR="005F71C0" w:rsidRDefault="005F71C0" w:rsidP="005F71C0">
      <w:pPr>
        <w:pStyle w:val="Akapitzlist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Współczynnik korelacji rang</w:t>
      </w:r>
      <w:r w:rsidR="0060194E">
        <w:rPr>
          <w:rFonts w:eastAsiaTheme="minorEastAsia"/>
        </w:rPr>
        <w:t xml:space="preserve"> Spearman’a</w:t>
      </w:r>
      <w:r>
        <w:rPr>
          <w:rFonts w:eastAsiaTheme="minorEastAsia"/>
        </w:rPr>
        <w:t xml:space="preserve"> (r</w:t>
      </w:r>
      <w:r w:rsidR="0060194E">
        <w:rPr>
          <w:rFonts w:eastAsiaTheme="minorEastAsia"/>
          <w:vertAlign w:val="subscript"/>
        </w:rPr>
        <w:t>s</w:t>
      </w:r>
      <w:r>
        <w:rPr>
          <w:rFonts w:eastAsiaTheme="minorEastAsia"/>
        </w:rPr>
        <w:t>):</w:t>
      </w:r>
    </w:p>
    <w:p w:rsidR="005F71C0" w:rsidRDefault="005F71C0" w:rsidP="005F71C0">
      <w:pPr>
        <w:pStyle w:val="Akapitzlis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den>
          </m:f>
        </m:oMath>
      </m:oMathPara>
    </w:p>
    <w:p w:rsidR="005F71C0" w:rsidRDefault="005F71C0" w:rsidP="005F71C0">
      <w:pPr>
        <w:pStyle w:val="Akapitzlist"/>
        <w:rPr>
          <w:rFonts w:eastAsiaTheme="minorEastAsia"/>
        </w:rPr>
      </w:pPr>
      <w:r>
        <w:rPr>
          <w:rFonts w:eastAsiaTheme="minorEastAsia"/>
        </w:rPr>
        <w:t>d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 xml:space="preserve"> – różnica między rangami danej obserwacji</w:t>
      </w:r>
    </w:p>
    <w:p w:rsidR="005F71C0" w:rsidRDefault="004E21A0" w:rsidP="003166E9">
      <w:pPr>
        <w:pStyle w:val="Akapitzlis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</m:sSubSup>
        </m:oMath>
      </m:oMathPara>
    </w:p>
    <w:p w:rsidR="0060194E" w:rsidRPr="003166E9" w:rsidRDefault="0060194E" w:rsidP="003166E9">
      <w:pPr>
        <w:pStyle w:val="Akapitzlist"/>
        <w:rPr>
          <w:rFonts w:eastAsiaTheme="minorEastAsia"/>
        </w:rPr>
      </w:pPr>
      <w:r>
        <w:rPr>
          <w:rFonts w:eastAsiaTheme="minorEastAsia"/>
        </w:rPr>
        <w:t>€ &lt;-1;1&gt;</w:t>
      </w:r>
    </w:p>
    <w:p w:rsidR="003166E9" w:rsidRDefault="003166E9" w:rsidP="003166E9">
      <w:pPr>
        <w:pStyle w:val="Akapitzlist"/>
        <w:numPr>
          <w:ilvl w:val="0"/>
          <w:numId w:val="21"/>
        </w:numPr>
        <w:rPr>
          <w:rFonts w:eastAsiaTheme="minorEastAsia"/>
        </w:rPr>
      </w:pPr>
    </w:p>
    <w:p w:rsidR="003166E9" w:rsidRPr="003166E9" w:rsidRDefault="003166E9" w:rsidP="003166E9">
      <w:pPr>
        <w:pStyle w:val="Akapitzlist"/>
        <w:rPr>
          <w:rFonts w:eastAsiaTheme="minorEastAsia"/>
        </w:rPr>
      </w:pPr>
    </w:p>
    <w:tbl>
      <w:tblPr>
        <w:tblStyle w:val="Tabela-Siatka"/>
        <w:tblW w:w="0" w:type="auto"/>
        <w:tblInd w:w="720" w:type="dxa"/>
        <w:tblLook w:val="04A0"/>
      </w:tblPr>
      <w:tblGrid>
        <w:gridCol w:w="806"/>
        <w:gridCol w:w="850"/>
        <w:gridCol w:w="851"/>
        <w:gridCol w:w="850"/>
      </w:tblGrid>
      <w:tr w:rsidR="00952AB1" w:rsidTr="00952AB1">
        <w:trPr>
          <w:trHeight w:val="374"/>
        </w:trPr>
        <w:tc>
          <w:tcPr>
            <w:tcW w:w="806" w:type="dxa"/>
            <w:vMerge w:val="restart"/>
            <w:vAlign w:val="center"/>
          </w:tcPr>
          <w:p w:rsidR="00952AB1" w:rsidRDefault="00952AB1" w:rsidP="00952AB1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1701" w:type="dxa"/>
            <w:gridSpan w:val="2"/>
            <w:vAlign w:val="center"/>
          </w:tcPr>
          <w:p w:rsidR="00952AB1" w:rsidRDefault="00952AB1" w:rsidP="00952AB1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850" w:type="dxa"/>
            <w:vMerge w:val="restart"/>
            <w:vAlign w:val="center"/>
          </w:tcPr>
          <w:p w:rsidR="00952AB1" w:rsidRDefault="00952AB1" w:rsidP="00952AB1">
            <w:pPr>
              <w:pStyle w:val="Akapitzlist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∑</m:t>
                </m:r>
              </m:oMath>
            </m:oMathPara>
          </w:p>
        </w:tc>
      </w:tr>
      <w:tr w:rsidR="00952AB1" w:rsidTr="00952AB1">
        <w:trPr>
          <w:trHeight w:val="391"/>
        </w:trPr>
        <w:tc>
          <w:tcPr>
            <w:tcW w:w="806" w:type="dxa"/>
            <w:vMerge/>
            <w:vAlign w:val="center"/>
          </w:tcPr>
          <w:p w:rsidR="00952AB1" w:rsidRDefault="00952AB1" w:rsidP="00952AB1">
            <w:pPr>
              <w:pStyle w:val="Akapitzlist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850" w:type="dxa"/>
            <w:vAlign w:val="center"/>
          </w:tcPr>
          <w:p w:rsidR="00952AB1" w:rsidRPr="00952AB1" w:rsidRDefault="00952AB1" w:rsidP="00952AB1">
            <w:pPr>
              <w:pStyle w:val="Akapitzlist"/>
              <w:ind w:left="0"/>
              <w:jc w:val="center"/>
              <w:rPr>
                <w:rFonts w:eastAsiaTheme="minorEastAsia"/>
                <w:vertAlign w:val="subscript"/>
              </w:rPr>
            </w:pPr>
            <w:r>
              <w:rPr>
                <w:rFonts w:eastAsiaTheme="minorEastAsia"/>
              </w:rPr>
              <w:t>x</w:t>
            </w:r>
            <w:r>
              <w:rPr>
                <w:rFonts w:eastAsiaTheme="minorEastAsia"/>
                <w:vertAlign w:val="subscript"/>
              </w:rPr>
              <w:t>1</w:t>
            </w:r>
          </w:p>
        </w:tc>
        <w:tc>
          <w:tcPr>
            <w:tcW w:w="851" w:type="dxa"/>
            <w:vAlign w:val="center"/>
          </w:tcPr>
          <w:p w:rsidR="00952AB1" w:rsidRPr="00952AB1" w:rsidRDefault="00952AB1" w:rsidP="00952AB1">
            <w:pPr>
              <w:pStyle w:val="Akapitzlist"/>
              <w:ind w:left="0"/>
              <w:jc w:val="center"/>
              <w:rPr>
                <w:rFonts w:eastAsiaTheme="minorEastAsia"/>
                <w:vertAlign w:val="subscript"/>
              </w:rPr>
            </w:pPr>
            <w:r>
              <w:rPr>
                <w:rFonts w:eastAsiaTheme="minorEastAsia"/>
              </w:rPr>
              <w:t>x</w:t>
            </w:r>
            <w:r>
              <w:rPr>
                <w:rFonts w:eastAsiaTheme="minorEastAsia"/>
                <w:vertAlign w:val="subscript"/>
              </w:rPr>
              <w:t>2</w:t>
            </w:r>
          </w:p>
        </w:tc>
        <w:tc>
          <w:tcPr>
            <w:tcW w:w="850" w:type="dxa"/>
            <w:vMerge/>
            <w:vAlign w:val="center"/>
          </w:tcPr>
          <w:p w:rsidR="00952AB1" w:rsidRDefault="00952AB1" w:rsidP="00952AB1">
            <w:pPr>
              <w:pStyle w:val="Akapitzlist"/>
              <w:ind w:left="0"/>
              <w:jc w:val="center"/>
              <w:rPr>
                <w:rFonts w:eastAsiaTheme="minorEastAsia"/>
              </w:rPr>
            </w:pPr>
          </w:p>
        </w:tc>
      </w:tr>
      <w:tr w:rsidR="005F71C0" w:rsidTr="00952AB1">
        <w:trPr>
          <w:trHeight w:val="374"/>
        </w:trPr>
        <w:tc>
          <w:tcPr>
            <w:tcW w:w="806" w:type="dxa"/>
            <w:vAlign w:val="center"/>
          </w:tcPr>
          <w:p w:rsidR="005F71C0" w:rsidRPr="00952AB1" w:rsidRDefault="00952AB1" w:rsidP="00952AB1">
            <w:pPr>
              <w:pStyle w:val="Akapitzlist"/>
              <w:ind w:left="0"/>
              <w:jc w:val="center"/>
              <w:rPr>
                <w:rFonts w:eastAsiaTheme="minorEastAsia"/>
                <w:vertAlign w:val="subscript"/>
              </w:rPr>
            </w:pPr>
            <w:r>
              <w:rPr>
                <w:rFonts w:eastAsiaTheme="minorEastAsia"/>
              </w:rPr>
              <w:t>y</w:t>
            </w:r>
            <w:r>
              <w:rPr>
                <w:rFonts w:eastAsiaTheme="minorEastAsia"/>
                <w:vertAlign w:val="subscript"/>
              </w:rPr>
              <w:t>1</w:t>
            </w:r>
          </w:p>
        </w:tc>
        <w:tc>
          <w:tcPr>
            <w:tcW w:w="850" w:type="dxa"/>
            <w:vAlign w:val="center"/>
          </w:tcPr>
          <w:p w:rsidR="005F71C0" w:rsidRDefault="00952AB1" w:rsidP="00952AB1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  <w:tc>
          <w:tcPr>
            <w:tcW w:w="851" w:type="dxa"/>
            <w:vAlign w:val="center"/>
          </w:tcPr>
          <w:p w:rsidR="005F71C0" w:rsidRDefault="00952AB1" w:rsidP="00952AB1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</w:p>
        </w:tc>
        <w:tc>
          <w:tcPr>
            <w:tcW w:w="850" w:type="dxa"/>
            <w:vAlign w:val="center"/>
          </w:tcPr>
          <w:p w:rsidR="005F71C0" w:rsidRDefault="00952AB1" w:rsidP="00952AB1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a+b</w:t>
            </w:r>
          </w:p>
        </w:tc>
      </w:tr>
      <w:tr w:rsidR="00952AB1" w:rsidTr="00952AB1">
        <w:trPr>
          <w:trHeight w:val="391"/>
        </w:trPr>
        <w:tc>
          <w:tcPr>
            <w:tcW w:w="806" w:type="dxa"/>
            <w:vAlign w:val="center"/>
          </w:tcPr>
          <w:p w:rsidR="00952AB1" w:rsidRPr="00952AB1" w:rsidRDefault="00952AB1" w:rsidP="00952AB1">
            <w:pPr>
              <w:pStyle w:val="Akapitzlist"/>
              <w:ind w:left="0"/>
              <w:jc w:val="center"/>
              <w:rPr>
                <w:rFonts w:eastAsiaTheme="minorEastAsia"/>
                <w:vertAlign w:val="subscript"/>
              </w:rPr>
            </w:pPr>
            <w:r>
              <w:rPr>
                <w:rFonts w:eastAsiaTheme="minorEastAsia"/>
              </w:rPr>
              <w:t>y</w:t>
            </w:r>
            <w:r>
              <w:rPr>
                <w:rFonts w:eastAsiaTheme="minorEastAsia"/>
                <w:vertAlign w:val="subscript"/>
              </w:rPr>
              <w:t>2</w:t>
            </w:r>
          </w:p>
        </w:tc>
        <w:tc>
          <w:tcPr>
            <w:tcW w:w="850" w:type="dxa"/>
            <w:vAlign w:val="center"/>
          </w:tcPr>
          <w:p w:rsidR="00952AB1" w:rsidRDefault="00952AB1" w:rsidP="00952AB1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</w:p>
        </w:tc>
        <w:tc>
          <w:tcPr>
            <w:tcW w:w="851" w:type="dxa"/>
            <w:vAlign w:val="center"/>
          </w:tcPr>
          <w:p w:rsidR="00952AB1" w:rsidRDefault="00952AB1" w:rsidP="00952AB1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</w:t>
            </w:r>
          </w:p>
        </w:tc>
        <w:tc>
          <w:tcPr>
            <w:tcW w:w="850" w:type="dxa"/>
            <w:vAlign w:val="center"/>
          </w:tcPr>
          <w:p w:rsidR="00952AB1" w:rsidRDefault="00952AB1" w:rsidP="00952AB1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c+d</w:t>
            </w:r>
          </w:p>
        </w:tc>
      </w:tr>
      <w:tr w:rsidR="005F71C0" w:rsidTr="00952AB1">
        <w:trPr>
          <w:trHeight w:val="391"/>
        </w:trPr>
        <w:tc>
          <w:tcPr>
            <w:tcW w:w="806" w:type="dxa"/>
            <w:vAlign w:val="center"/>
          </w:tcPr>
          <w:p w:rsidR="005F71C0" w:rsidRDefault="004E21A0" w:rsidP="00952AB1">
            <w:pPr>
              <w:pStyle w:val="Akapitzlist"/>
              <w:ind w:left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∑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:rsidR="005F71C0" w:rsidRDefault="00952AB1" w:rsidP="00952AB1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a+c</w:t>
            </w:r>
          </w:p>
        </w:tc>
        <w:tc>
          <w:tcPr>
            <w:tcW w:w="851" w:type="dxa"/>
            <w:vAlign w:val="center"/>
          </w:tcPr>
          <w:p w:rsidR="005F71C0" w:rsidRDefault="00952AB1" w:rsidP="00952AB1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b+d</w:t>
            </w:r>
          </w:p>
        </w:tc>
        <w:tc>
          <w:tcPr>
            <w:tcW w:w="850" w:type="dxa"/>
            <w:vAlign w:val="center"/>
          </w:tcPr>
          <w:p w:rsidR="005F71C0" w:rsidRDefault="00952AB1" w:rsidP="00952AB1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</w:tr>
    </w:tbl>
    <w:p w:rsidR="005F71C0" w:rsidRDefault="005F71C0" w:rsidP="005F71C0">
      <w:pPr>
        <w:pStyle w:val="Akapitzlist"/>
        <w:rPr>
          <w:rFonts w:eastAsiaTheme="minorEastAsia"/>
        </w:rPr>
      </w:pPr>
    </w:p>
    <w:p w:rsidR="007D7567" w:rsidRDefault="007D7567" w:rsidP="007D7567">
      <w:pPr>
        <w:pStyle w:val="Akapitzlist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Chi (χ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):</w:t>
      </w:r>
    </w:p>
    <w:p w:rsidR="007D7567" w:rsidRDefault="004E21A0" w:rsidP="007D7567">
      <w:pPr>
        <w:pStyle w:val="Akapitzlist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χ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ad-bc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a+c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b+d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a+b</m:t>
                  </m:r>
                </m:e>
              </m:d>
              <m:r>
                <w:rPr>
                  <w:rFonts w:ascii="Cambria Math" w:eastAsiaTheme="minorEastAsia" w:hAnsi="Cambria Math"/>
                </w:rPr>
                <m:t>(c+d)</m:t>
              </m:r>
            </m:den>
          </m:f>
        </m:oMath>
      </m:oMathPara>
    </w:p>
    <w:p w:rsidR="00855233" w:rsidRDefault="00855233" w:rsidP="00855233">
      <w:pPr>
        <w:pStyle w:val="Akapitzlist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Współczynnik V-Cramera</w:t>
      </w:r>
    </w:p>
    <w:p w:rsidR="00855233" w:rsidRDefault="00855233" w:rsidP="00855233">
      <w:pPr>
        <w:pStyle w:val="Akapitzlis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χ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n*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min⁡</m:t>
                  </m:r>
                  <m:r>
                    <w:rPr>
                      <w:rFonts w:ascii="Cambria Math" w:eastAsiaTheme="minorEastAsia" w:hAnsi="Cambria Math"/>
                    </w:rPr>
                    <m:t>(k-1;s-1)</m:t>
                  </m:r>
                </m:den>
              </m:f>
            </m:e>
          </m:rad>
        </m:oMath>
      </m:oMathPara>
    </w:p>
    <w:p w:rsidR="00855233" w:rsidRDefault="00855233" w:rsidP="00855233">
      <w:pPr>
        <w:pStyle w:val="Akapitzlist"/>
        <w:rPr>
          <w:rFonts w:eastAsiaTheme="minorEastAsia"/>
        </w:rPr>
      </w:pPr>
      <w:r>
        <w:rPr>
          <w:rFonts w:eastAsiaTheme="minorEastAsia"/>
        </w:rPr>
        <w:t>k-1 – kolumna</w:t>
      </w:r>
    </w:p>
    <w:p w:rsidR="00855233" w:rsidRDefault="00855233" w:rsidP="00855233">
      <w:pPr>
        <w:pStyle w:val="Akapitzlist"/>
        <w:rPr>
          <w:rFonts w:eastAsiaTheme="minorEastAsia"/>
        </w:rPr>
      </w:pPr>
      <w:r>
        <w:rPr>
          <w:rFonts w:eastAsiaTheme="minorEastAsia"/>
        </w:rPr>
        <w:t>s-1 – wiersz</w:t>
      </w:r>
    </w:p>
    <w:p w:rsidR="00855233" w:rsidRDefault="00855233" w:rsidP="00855233">
      <w:pPr>
        <w:pStyle w:val="Akapitzlist"/>
        <w:rPr>
          <w:rFonts w:eastAsiaTheme="minorEastAsia"/>
        </w:rPr>
      </w:pPr>
    </w:p>
    <w:p w:rsidR="00855233" w:rsidRPr="00855233" w:rsidRDefault="00855233" w:rsidP="00855233">
      <w:pPr>
        <w:pStyle w:val="Akapitzlist"/>
        <w:numPr>
          <w:ilvl w:val="0"/>
          <w:numId w:val="21"/>
        </w:numPr>
        <w:rPr>
          <w:rFonts w:eastAsiaTheme="minorEastAsia"/>
          <w:i/>
        </w:rPr>
      </w:pPr>
      <w:r w:rsidRPr="00855233">
        <w:rPr>
          <w:rFonts w:eastAsiaTheme="minorEastAsia"/>
          <w:i/>
        </w:rPr>
        <w:t>(Niewiadoma)</w:t>
      </w:r>
    </w:p>
    <w:p w:rsidR="00855233" w:rsidRDefault="004E21A0" w:rsidP="00855233">
      <w:pPr>
        <w:pStyle w:val="Akapitzlist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χ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</m:den>
                  </m:f>
                </m:e>
              </m:nary>
            </m:e>
          </m:nary>
        </m:oMath>
      </m:oMathPara>
    </w:p>
    <w:p w:rsidR="00855233" w:rsidRDefault="00855233" w:rsidP="00855233">
      <w:pPr>
        <w:pStyle w:val="Akapitzlist"/>
        <w:rPr>
          <w:rFonts w:eastAsiaTheme="minorEastAsia"/>
        </w:rPr>
      </w:pPr>
      <w:r>
        <w:rPr>
          <w:rFonts w:eastAsiaTheme="minorEastAsia"/>
        </w:rPr>
        <w:t>n</w:t>
      </w:r>
      <w:r>
        <w:rPr>
          <w:rFonts w:eastAsiaTheme="minorEastAsia"/>
          <w:vertAlign w:val="subscript"/>
        </w:rPr>
        <w:t>ij</w:t>
      </w:r>
      <w:r>
        <w:rPr>
          <w:rFonts w:eastAsiaTheme="minorEastAsia"/>
        </w:rPr>
        <w:t xml:space="preserve"> – liczebność realna</w:t>
      </w:r>
    </w:p>
    <w:p w:rsidR="007D1919" w:rsidRPr="007D1919" w:rsidRDefault="00855233" w:rsidP="007D1919">
      <w:pPr>
        <w:pStyle w:val="Akapitzlist"/>
        <w:rPr>
          <w:rFonts w:eastAsiaTheme="minorEastAsia"/>
        </w:rPr>
      </w:pPr>
      <w:r>
        <w:rPr>
          <w:rFonts w:eastAsiaTheme="minorEastAsia"/>
        </w:rPr>
        <w:t>^n</w:t>
      </w:r>
      <w:r>
        <w:rPr>
          <w:rFonts w:eastAsiaTheme="minorEastAsia"/>
          <w:vertAlign w:val="subscript"/>
        </w:rPr>
        <w:t>ij</w:t>
      </w:r>
      <w:r>
        <w:rPr>
          <w:rFonts w:eastAsiaTheme="minorEastAsia"/>
        </w:rPr>
        <w:t xml:space="preserve"> – liczebność </w:t>
      </w:r>
      <w:r w:rsidR="00943AA2">
        <w:rPr>
          <w:rFonts w:eastAsiaTheme="minorEastAsia"/>
        </w:rPr>
        <w:t>teoretyczna</w:t>
      </w:r>
    </w:p>
    <w:p w:rsidR="00943AA2" w:rsidRDefault="004E21A0" w:rsidP="00943AA2">
      <w:pPr>
        <w:pStyle w:val="Akapitzlis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i•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•j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:rsidR="007D1919" w:rsidRPr="007D1919" w:rsidRDefault="007D1919" w:rsidP="007D1919">
      <w:pPr>
        <w:pStyle w:val="Akapitzlist"/>
        <w:rPr>
          <w:rFonts w:eastAsiaTheme="minorEastAsia"/>
        </w:rPr>
      </w:pPr>
      <w:r>
        <w:rPr>
          <w:rFonts w:eastAsiaTheme="minorEastAsia"/>
        </w:rPr>
        <w:t>n</w:t>
      </w:r>
      <w:r>
        <w:rPr>
          <w:rFonts w:eastAsiaTheme="minorEastAsia"/>
          <w:vertAlign w:val="subscript"/>
        </w:rPr>
        <w:t>i•</w:t>
      </w:r>
      <w:r>
        <w:rPr>
          <w:rFonts w:eastAsiaTheme="minorEastAsia"/>
        </w:rPr>
        <w:t xml:space="preserve"> - wiersze</w:t>
      </w:r>
    </w:p>
    <w:p w:rsidR="007D1919" w:rsidRDefault="007D1919" w:rsidP="00943AA2">
      <w:pPr>
        <w:pStyle w:val="Akapitzlist"/>
        <w:rPr>
          <w:rFonts w:eastAsiaTheme="minorEastAsia"/>
        </w:rPr>
      </w:pPr>
      <w:r>
        <w:rPr>
          <w:rFonts w:eastAsiaTheme="minorEastAsia"/>
        </w:rPr>
        <w:t>n</w:t>
      </w:r>
      <w:r>
        <w:rPr>
          <w:rFonts w:eastAsiaTheme="minorEastAsia"/>
          <w:vertAlign w:val="subscript"/>
        </w:rPr>
        <w:t>•j</w:t>
      </w:r>
      <w:r>
        <w:rPr>
          <w:rFonts w:eastAsiaTheme="minorEastAsia"/>
        </w:rPr>
        <w:t xml:space="preserve"> – kolumny</w:t>
      </w:r>
    </w:p>
    <w:p w:rsidR="007D1919" w:rsidRDefault="007D1919" w:rsidP="00943AA2">
      <w:pPr>
        <w:pStyle w:val="Akapitzlist"/>
        <w:rPr>
          <w:rFonts w:eastAsiaTheme="minorEastAsia"/>
        </w:rPr>
      </w:pPr>
    </w:p>
    <w:p w:rsidR="00EB7558" w:rsidRDefault="00EB7558" w:rsidP="00EB7558">
      <w:pPr>
        <w:pStyle w:val="Akapitzlist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Kowariancja (inna) (cov):</w:t>
      </w:r>
    </w:p>
    <w:p w:rsidR="002A0AD1" w:rsidRPr="00151851" w:rsidRDefault="00EB7558" w:rsidP="00151851">
      <w:pPr>
        <w:pStyle w:val="Akapitzlis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cov(x,y)=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:rsidR="000A654E" w:rsidRDefault="000A654E" w:rsidP="002A0AD1">
      <w:pPr>
        <w:pStyle w:val="Akapitzlist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Macierze kowariancji i korelacji</w:t>
      </w:r>
    </w:p>
    <w:p w:rsidR="000A654E" w:rsidRDefault="000A654E" w:rsidP="000A654E">
      <w:pPr>
        <w:pStyle w:val="Akapitzlis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yy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yx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yz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xy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xx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xz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zy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zx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zz</m:t>
                    </m:r>
                  </m:e>
                </m:mr>
              </m:m>
            </m:e>
          </m:d>
        </m:oMath>
      </m:oMathPara>
    </w:p>
    <w:p w:rsidR="00DC4EDC" w:rsidRDefault="00DC4EDC" w:rsidP="000A654E">
      <w:pPr>
        <w:pStyle w:val="Akapitzlist"/>
        <w:rPr>
          <w:rFonts w:eastAsiaTheme="minorEastAsia"/>
        </w:rPr>
      </w:pPr>
    </w:p>
    <w:p w:rsidR="000A654E" w:rsidRDefault="000A654E" w:rsidP="000A654E">
      <w:pPr>
        <w:pStyle w:val="Akapitzlis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yy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yx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yz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xy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xz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zy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zx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zz</m:t>
                    </m:r>
                  </m:e>
                </m:mr>
              </m:m>
            </m:e>
          </m:d>
        </m:oMath>
      </m:oMathPara>
    </w:p>
    <w:p w:rsidR="000A654E" w:rsidRDefault="000A654E" w:rsidP="000A654E">
      <w:pPr>
        <w:pStyle w:val="Akapitzlist"/>
        <w:rPr>
          <w:rFonts w:eastAsiaTheme="minorEastAsia"/>
        </w:rPr>
      </w:pPr>
    </w:p>
    <w:p w:rsidR="002A0AD1" w:rsidRDefault="00151851" w:rsidP="002A0AD1">
      <w:pPr>
        <w:pStyle w:val="Akapitzlist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Korelacja (inna)(r):</w:t>
      </w:r>
    </w:p>
    <w:p w:rsidR="00151851" w:rsidRDefault="004E21A0" w:rsidP="00151851">
      <w:pPr>
        <w:pStyle w:val="Akapitzlis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yx.z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yz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xz</m:t>
                  </m:r>
                </m:sub>
              </m:sSub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yz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xz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</m:rad>
            </m:den>
          </m:f>
        </m:oMath>
      </m:oMathPara>
    </w:p>
    <w:p w:rsidR="00DC4EDC" w:rsidRDefault="00372F68" w:rsidP="0060194E">
      <w:pPr>
        <w:pStyle w:val="Akapitzlist"/>
        <w:rPr>
          <w:rFonts w:eastAsiaTheme="minorEastAsia"/>
          <w:sz w:val="28"/>
          <w:szCs w:val="28"/>
        </w:rPr>
      </w:pPr>
      <w:r w:rsidRPr="00372F68">
        <w:rPr>
          <w:rFonts w:eastAsiaTheme="minorEastAsia"/>
          <w:sz w:val="28"/>
          <w:szCs w:val="28"/>
        </w:rPr>
        <w:t>r</w:t>
      </w:r>
      <w:r w:rsidRPr="00372F68">
        <w:rPr>
          <w:rFonts w:eastAsiaTheme="minorEastAsia"/>
          <w:sz w:val="28"/>
          <w:szCs w:val="28"/>
          <w:vertAlign w:val="subscript"/>
        </w:rPr>
        <w:t>yx.z</w:t>
      </w:r>
      <w:r w:rsidRPr="00372F68">
        <w:rPr>
          <w:rFonts w:eastAsiaTheme="minorEastAsia"/>
          <w:sz w:val="28"/>
          <w:szCs w:val="28"/>
        </w:rPr>
        <w:t xml:space="preserve"> , r</w:t>
      </w:r>
      <w:r w:rsidRPr="00372F68">
        <w:rPr>
          <w:rFonts w:eastAsiaTheme="minorEastAsia"/>
          <w:sz w:val="28"/>
          <w:szCs w:val="28"/>
          <w:vertAlign w:val="subscript"/>
        </w:rPr>
        <w:t>yz.x</w:t>
      </w:r>
      <w:r w:rsidRPr="00372F68">
        <w:rPr>
          <w:rFonts w:eastAsiaTheme="minorEastAsia"/>
          <w:sz w:val="28"/>
          <w:szCs w:val="28"/>
        </w:rPr>
        <w:t xml:space="preserve"> , r</w:t>
      </w:r>
      <w:r w:rsidRPr="00372F68">
        <w:rPr>
          <w:rFonts w:eastAsiaTheme="minorEastAsia"/>
          <w:sz w:val="28"/>
          <w:szCs w:val="28"/>
          <w:vertAlign w:val="subscript"/>
        </w:rPr>
        <w:t>xz.y</w:t>
      </w:r>
    </w:p>
    <w:p w:rsidR="0060194E" w:rsidRDefault="0060194E" w:rsidP="0060194E">
      <w:pPr>
        <w:pStyle w:val="Akapitzlist"/>
        <w:rPr>
          <w:rFonts w:eastAsiaTheme="minorEastAsia"/>
          <w:sz w:val="28"/>
          <w:szCs w:val="28"/>
        </w:rPr>
      </w:pPr>
    </w:p>
    <w:p w:rsidR="0060194E" w:rsidRDefault="0060194E" w:rsidP="0060194E">
      <w:pPr>
        <w:pStyle w:val="Akapitzlist"/>
        <w:numPr>
          <w:ilvl w:val="0"/>
          <w:numId w:val="21"/>
        </w:numPr>
      </w:pPr>
      <w:r>
        <w:t>Współczynnik  ĩ (ta</w:t>
      </w:r>
      <w:r w:rsidR="00A37E55">
        <w:t>u</w:t>
      </w:r>
      <w:r>
        <w:t>) Kendal</w:t>
      </w:r>
      <w:r w:rsidR="004624CE">
        <w:t>’</w:t>
      </w:r>
      <w:r>
        <w:t>a</w:t>
      </w:r>
      <w:r w:rsidR="004624CE">
        <w:t xml:space="preserve"> </w:t>
      </w:r>
      <w:r>
        <w:t>(r</w:t>
      </w:r>
      <w:r w:rsidRPr="0060194E">
        <w:rPr>
          <w:vertAlign w:val="subscript"/>
        </w:rPr>
        <w:t>ĩ</w:t>
      </w:r>
      <w:r>
        <w:t>):</w:t>
      </w:r>
    </w:p>
    <w:p w:rsidR="0060194E" w:rsidRDefault="004E21A0" w:rsidP="0060194E">
      <w:pPr>
        <w:pStyle w:val="Akapitzlis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ĩ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2R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n(n-1)</m:t>
              </m:r>
            </m:den>
          </m:f>
          <m:r>
            <w:rPr>
              <w:rFonts w:ascii="Cambria Math" w:eastAsiaTheme="minorEastAsia" w:hAnsi="Cambria Math"/>
            </w:rPr>
            <m:t>-1</m:t>
          </m:r>
        </m:oMath>
      </m:oMathPara>
    </w:p>
    <w:p w:rsidR="003974A2" w:rsidRDefault="003974A2" w:rsidP="0060194E">
      <w:pPr>
        <w:pStyle w:val="Akapitzlist"/>
        <w:pBdr>
          <w:bottom w:val="single" w:sz="6" w:space="1" w:color="auto"/>
        </w:pBdr>
        <w:rPr>
          <w:rFonts w:eastAsiaTheme="minorEastAsia"/>
        </w:rPr>
      </w:pPr>
    </w:p>
    <w:p w:rsidR="003974A2" w:rsidRDefault="003974A2" w:rsidP="003974A2"/>
    <w:p w:rsidR="004624CE" w:rsidRDefault="004624CE" w:rsidP="003974A2">
      <w:pPr>
        <w:pStyle w:val="Akapitzlist"/>
        <w:numPr>
          <w:ilvl w:val="0"/>
          <w:numId w:val="21"/>
        </w:numPr>
      </w:pPr>
      <w:r>
        <w:t>Dystrybuanta:</w:t>
      </w:r>
    </w:p>
    <w:p w:rsidR="004624CE" w:rsidRDefault="004624CE" w:rsidP="004624CE">
      <w:pPr>
        <w:pStyle w:val="Akapitzlist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=P(X&lt;x)</m:t>
          </m:r>
        </m:oMath>
      </m:oMathPara>
    </w:p>
    <w:p w:rsidR="004624CE" w:rsidRDefault="004624CE" w:rsidP="004624CE">
      <w:pPr>
        <w:pStyle w:val="Akapitzlist"/>
      </w:pPr>
    </w:p>
    <w:p w:rsidR="004624CE" w:rsidRDefault="004624CE" w:rsidP="004624CE">
      <w:pPr>
        <w:pStyle w:val="Akapitzlist"/>
        <w:numPr>
          <w:ilvl w:val="0"/>
          <w:numId w:val="21"/>
        </w:numPr>
      </w:pPr>
    </w:p>
    <w:p w:rsidR="004624CE" w:rsidRDefault="004624CE" w:rsidP="004624CE">
      <w:pPr>
        <w:pStyle w:val="Akapitzlist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a≤X&lt;b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-F(a)</m:t>
          </m:r>
        </m:oMath>
      </m:oMathPara>
    </w:p>
    <w:p w:rsidR="004624CE" w:rsidRDefault="004624CE" w:rsidP="004624CE">
      <w:pPr>
        <w:pStyle w:val="Akapitzlist"/>
      </w:pPr>
    </w:p>
    <w:p w:rsidR="0063767F" w:rsidRDefault="0063767F" w:rsidP="0063767F">
      <w:pPr>
        <w:pStyle w:val="Akapitzlist"/>
        <w:numPr>
          <w:ilvl w:val="0"/>
          <w:numId w:val="21"/>
        </w:numPr>
      </w:pPr>
      <w:r>
        <w:t xml:space="preserve"> </w:t>
      </w:r>
    </w:p>
    <w:p w:rsidR="0063767F" w:rsidRDefault="0063767F" w:rsidP="0063767F">
      <w:pPr>
        <w:pStyle w:val="Akapitzlis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</w:rPr>
            <m:t>≤p≤F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</w:rPr>
            <m:t>+0</m:t>
          </m:r>
        </m:oMath>
      </m:oMathPara>
    </w:p>
    <w:p w:rsidR="0063767F" w:rsidRDefault="0063767F" w:rsidP="0063767F">
      <w:pPr>
        <w:pStyle w:val="Akapitzlist"/>
        <w:rPr>
          <w:rStyle w:val="apple-converted-space"/>
          <w:rFonts w:ascii="Arial" w:hAnsi="Arial" w:cs="Arial"/>
          <w:color w:val="252525"/>
          <w:sz w:val="18"/>
          <w:szCs w:val="18"/>
          <w:shd w:val="clear" w:color="auto" w:fill="FFFFFF"/>
        </w:rPr>
      </w:pPr>
      <w:r w:rsidRPr="0063767F">
        <w:rPr>
          <w:noProof/>
          <w:sz w:val="26"/>
          <w:szCs w:val="26"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1694842</wp:posOffset>
            </wp:positionH>
            <wp:positionV relativeFrom="paragraph">
              <wp:posOffset>50249</wp:posOffset>
            </wp:positionV>
            <wp:extent cx="171781" cy="95415"/>
            <wp:effectExtent l="19050" t="0" r="0" b="0"/>
            <wp:wrapNone/>
            <wp:docPr id="3" name="Obraz 3" descr="\inf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inft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81" cy="9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3767F">
        <w:rPr>
          <w:sz w:val="26"/>
          <w:szCs w:val="26"/>
        </w:rPr>
        <w:t>F(x</w:t>
      </w:r>
      <w:r w:rsidRPr="0063767F">
        <w:rPr>
          <w:sz w:val="26"/>
          <w:szCs w:val="26"/>
          <w:vertAlign w:val="subscript"/>
        </w:rPr>
        <w:t>p</w:t>
      </w:r>
      <w:r w:rsidRPr="0063767F">
        <w:rPr>
          <w:sz w:val="26"/>
          <w:szCs w:val="26"/>
        </w:rPr>
        <w:t>)</w:t>
      </w:r>
      <w:r>
        <w:t xml:space="preserve"> – patrzenie od -</w:t>
      </w:r>
      <w:r w:rsidRPr="0063767F">
        <w:rPr>
          <w:rStyle w:val="Tekstzastpczy"/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 </w:t>
      </w:r>
      <w:r>
        <w:rPr>
          <w:rStyle w:val="apple-converted-space"/>
          <w:rFonts w:ascii="Arial" w:hAnsi="Arial" w:cs="Arial"/>
          <w:color w:val="252525"/>
          <w:sz w:val="18"/>
          <w:szCs w:val="18"/>
          <w:shd w:val="clear" w:color="auto" w:fill="FFFFFF"/>
        </w:rPr>
        <w:t>  </w:t>
      </w:r>
    </w:p>
    <w:p w:rsidR="0063767F" w:rsidRPr="0063767F" w:rsidRDefault="0063767F" w:rsidP="0063767F">
      <w:pPr>
        <w:pStyle w:val="Akapitzlist"/>
      </w:pPr>
      <w:r w:rsidRPr="0063767F">
        <w:rPr>
          <w:noProof/>
          <w:sz w:val="26"/>
          <w:szCs w:val="26"/>
          <w:lang w:eastAsia="pl-P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1866624</wp:posOffset>
            </wp:positionH>
            <wp:positionV relativeFrom="paragraph">
              <wp:posOffset>88818</wp:posOffset>
            </wp:positionV>
            <wp:extent cx="171781" cy="95415"/>
            <wp:effectExtent l="19050" t="0" r="0" b="0"/>
            <wp:wrapNone/>
            <wp:docPr id="5" name="Obraz 5" descr="\inf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inft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81" cy="9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3767F">
        <w:rPr>
          <w:sz w:val="26"/>
          <w:szCs w:val="26"/>
        </w:rPr>
        <w:t>F(x</w:t>
      </w:r>
      <w:r w:rsidRPr="0063767F">
        <w:rPr>
          <w:sz w:val="26"/>
          <w:szCs w:val="26"/>
          <w:vertAlign w:val="subscript"/>
        </w:rPr>
        <w:t>p</w:t>
      </w:r>
      <w:r w:rsidRPr="0063767F">
        <w:rPr>
          <w:sz w:val="26"/>
          <w:szCs w:val="26"/>
        </w:rPr>
        <w:t>)+0</w:t>
      </w:r>
      <w:r>
        <w:t xml:space="preserve"> – patrzenie od +</w:t>
      </w:r>
      <w:r w:rsidRPr="0063767F">
        <w:rPr>
          <w:rStyle w:val="Tekstzastpczy"/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 </w:t>
      </w:r>
      <w:r>
        <w:rPr>
          <w:rStyle w:val="apple-converted-space"/>
          <w:rFonts w:ascii="Arial" w:hAnsi="Arial" w:cs="Arial"/>
          <w:color w:val="252525"/>
          <w:sz w:val="18"/>
          <w:szCs w:val="18"/>
          <w:shd w:val="clear" w:color="auto" w:fill="FFFFFF"/>
        </w:rPr>
        <w:t> </w:t>
      </w:r>
    </w:p>
    <w:p w:rsidR="0063767F" w:rsidRDefault="0063767F" w:rsidP="0063767F">
      <w:pPr>
        <w:pStyle w:val="Akapitzlist"/>
      </w:pPr>
    </w:p>
    <w:p w:rsidR="003974A2" w:rsidRDefault="003974A2" w:rsidP="003974A2">
      <w:pPr>
        <w:pStyle w:val="Akapitzlist"/>
        <w:numPr>
          <w:ilvl w:val="0"/>
          <w:numId w:val="21"/>
        </w:numPr>
      </w:pPr>
      <w:r>
        <w:t>Rozkład Bernulliego:</w:t>
      </w:r>
    </w:p>
    <w:p w:rsidR="003974A2" w:rsidRDefault="003974A2" w:rsidP="003974A2">
      <w:pPr>
        <w:pStyle w:val="Akapitzlis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X~B(n,p)</m:t>
          </m:r>
        </m:oMath>
      </m:oMathPara>
    </w:p>
    <w:p w:rsidR="003974A2" w:rsidRDefault="003974A2" w:rsidP="003974A2">
      <w:pPr>
        <w:pStyle w:val="Akapitzlist"/>
        <w:rPr>
          <w:rFonts w:eastAsiaTheme="minorEastAsia"/>
        </w:rPr>
      </w:pPr>
      <w:r>
        <w:rPr>
          <w:rFonts w:eastAsiaTheme="minorEastAsia"/>
        </w:rPr>
        <w:t>n – liczba niezależnych doświadczeń</w:t>
      </w:r>
    </w:p>
    <w:p w:rsidR="003974A2" w:rsidRDefault="003974A2" w:rsidP="003974A2">
      <w:pPr>
        <w:pStyle w:val="Akapitzlist"/>
        <w:rPr>
          <w:rFonts w:eastAsiaTheme="minorEastAsia"/>
        </w:rPr>
      </w:pPr>
      <w:r>
        <w:rPr>
          <w:rFonts w:eastAsiaTheme="minorEastAsia"/>
        </w:rPr>
        <w:t>p – prawdopodobieństwo sukcesu</w:t>
      </w:r>
    </w:p>
    <w:p w:rsidR="003974A2" w:rsidRDefault="003974A2" w:rsidP="003974A2">
      <w:pPr>
        <w:pStyle w:val="Akapitzlist"/>
        <w:rPr>
          <w:rFonts w:eastAsiaTheme="minorEastAsia"/>
        </w:rPr>
      </w:pPr>
    </w:p>
    <w:p w:rsidR="003974A2" w:rsidRDefault="003974A2" w:rsidP="003974A2">
      <w:pPr>
        <w:pStyle w:val="Akapitzlis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(1-p)</m:t>
              </m:r>
            </m:e>
            <m:sup>
              <m:r>
                <w:rPr>
                  <w:rFonts w:ascii="Cambria Math" w:hAnsi="Cambria Math"/>
                </w:rPr>
                <m:t>n-k</m:t>
              </m:r>
            </m:sup>
          </m:sSup>
        </m:oMath>
      </m:oMathPara>
    </w:p>
    <w:p w:rsidR="003974A2" w:rsidRDefault="003974A2" w:rsidP="003974A2">
      <w:pPr>
        <w:pStyle w:val="Akapitzlist"/>
        <w:rPr>
          <w:rFonts w:eastAsiaTheme="minorEastAsia"/>
        </w:rPr>
      </w:pPr>
    </w:p>
    <w:p w:rsidR="003974A2" w:rsidRDefault="003974A2" w:rsidP="003974A2">
      <w:pPr>
        <w:pStyle w:val="Akapitzlis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=n*p</m:t>
          </m:r>
        </m:oMath>
      </m:oMathPara>
    </w:p>
    <w:p w:rsidR="003974A2" w:rsidRDefault="003974A2" w:rsidP="003974A2">
      <w:pPr>
        <w:pStyle w:val="Akapitzlist"/>
        <w:rPr>
          <w:rFonts w:eastAsiaTheme="minorEastAsia"/>
        </w:rPr>
      </w:pPr>
    </w:p>
    <w:p w:rsidR="003974A2" w:rsidRDefault="004E21A0" w:rsidP="003974A2">
      <w:pPr>
        <w:pStyle w:val="Akapitzlist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=n*p*q</m:t>
          </m:r>
        </m:oMath>
      </m:oMathPara>
    </w:p>
    <w:p w:rsidR="003974A2" w:rsidRDefault="003974A2" w:rsidP="003974A2">
      <w:pPr>
        <w:pStyle w:val="Akapitzlist"/>
        <w:rPr>
          <w:rFonts w:eastAsiaTheme="minorEastAsia"/>
        </w:rPr>
      </w:pPr>
      <w:r>
        <w:rPr>
          <w:rFonts w:eastAsiaTheme="minorEastAsia"/>
        </w:rPr>
        <w:t>q = 1-p</w:t>
      </w:r>
    </w:p>
    <w:p w:rsidR="00DA6272" w:rsidRDefault="00DA6272" w:rsidP="003974A2">
      <w:pPr>
        <w:pStyle w:val="Akapitzlist"/>
        <w:rPr>
          <w:rFonts w:eastAsiaTheme="minorEastAsia"/>
        </w:rPr>
      </w:pPr>
    </w:p>
    <w:p w:rsidR="00DA6272" w:rsidRDefault="00DA6272" w:rsidP="00DA6272">
      <w:pPr>
        <w:pStyle w:val="Akapitzlist"/>
        <w:numPr>
          <w:ilvl w:val="0"/>
          <w:numId w:val="23"/>
        </w:numPr>
      </w:pPr>
      <w:r>
        <w:lastRenderedPageBreak/>
        <w:t>Rozkład Poissona:</w:t>
      </w:r>
    </w:p>
    <w:p w:rsidR="00DA6272" w:rsidRDefault="00DA6272" w:rsidP="00DA6272">
      <w:pPr>
        <w:pStyle w:val="Akapitzlis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X~P(λ)</m:t>
          </m:r>
        </m:oMath>
      </m:oMathPara>
    </w:p>
    <w:p w:rsidR="00DA6272" w:rsidRDefault="00DA6272" w:rsidP="00DA6272">
      <w:pPr>
        <w:pStyle w:val="Akapitzlist"/>
        <w:rPr>
          <w:rFonts w:eastAsiaTheme="minorEastAsia"/>
        </w:rPr>
      </w:pPr>
      <m:oMath>
        <m:r>
          <w:rPr>
            <w:rFonts w:ascii="Cambria Math" w:hAnsi="Cambria Math"/>
          </w:rPr>
          <m:t>λ=n*p</m:t>
        </m:r>
      </m:oMath>
      <w:r>
        <w:rPr>
          <w:rFonts w:eastAsiaTheme="minorEastAsia"/>
        </w:rPr>
        <w:t xml:space="preserve"> </w:t>
      </w:r>
    </w:p>
    <w:p w:rsidR="00DA6272" w:rsidRDefault="00DA6272" w:rsidP="00DA6272">
      <w:pPr>
        <w:pStyle w:val="Akapitzlist"/>
        <w:rPr>
          <w:rFonts w:eastAsiaTheme="minorEastAsia"/>
        </w:rPr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=λ</m:t>
        </m:r>
      </m:oMath>
      <w:r>
        <w:rPr>
          <w:rFonts w:eastAsiaTheme="minorEastAsia"/>
        </w:rPr>
        <w:t xml:space="preserve"> - wartość </w:t>
      </w:r>
      <w:r w:rsidR="000D4A30">
        <w:rPr>
          <w:rFonts w:eastAsiaTheme="minorEastAsia"/>
        </w:rPr>
        <w:t>oczekiwana</w:t>
      </w:r>
    </w:p>
    <w:p w:rsidR="00DA6272" w:rsidRDefault="00DA6272" w:rsidP="00DA6272">
      <w:pPr>
        <w:pStyle w:val="Akapitzlist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(X)=λ</m:t>
        </m:r>
      </m:oMath>
      <w:r>
        <w:rPr>
          <w:rFonts w:eastAsiaTheme="minorEastAsia"/>
        </w:rPr>
        <w:t xml:space="preserve"> </w:t>
      </w:r>
    </w:p>
    <w:p w:rsidR="00DA6272" w:rsidRDefault="00DA6272" w:rsidP="00DA6272">
      <w:pPr>
        <w:pStyle w:val="Akapitzlist"/>
        <w:rPr>
          <w:rFonts w:eastAsiaTheme="minorEastAsia"/>
        </w:rPr>
      </w:pPr>
    </w:p>
    <w:p w:rsidR="00DA6272" w:rsidRDefault="00DA6272" w:rsidP="00DA6272">
      <w:pPr>
        <w:pStyle w:val="Akapitzlis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k!</m:t>
              </m:r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</m:sup>
          </m:sSup>
        </m:oMath>
      </m:oMathPara>
    </w:p>
    <w:p w:rsidR="00DA6272" w:rsidRDefault="00DA6272" w:rsidP="00DA6272">
      <w:pPr>
        <w:pStyle w:val="Akapitzlis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e≈2,71</m:t>
          </m:r>
          <m:r>
            <w:rPr>
              <w:rFonts w:ascii="Cambria Math" w:hAnsi="Cambria Math"/>
            </w:rPr>
            <m:t>8</m:t>
          </m:r>
        </m:oMath>
      </m:oMathPara>
    </w:p>
    <w:p w:rsidR="00F67FF1" w:rsidRDefault="00F67FF1" w:rsidP="00DA6272">
      <w:pPr>
        <w:pStyle w:val="Akapitzlist"/>
        <w:rPr>
          <w:rFonts w:eastAsiaTheme="minorEastAsia"/>
        </w:rPr>
      </w:pPr>
    </w:p>
    <w:p w:rsidR="00F67FF1" w:rsidRDefault="00F67FF1" w:rsidP="00F67FF1">
      <w:pPr>
        <w:pStyle w:val="Akapitzlist"/>
        <w:numPr>
          <w:ilvl w:val="0"/>
          <w:numId w:val="23"/>
        </w:numPr>
      </w:pPr>
      <w:r>
        <w:t>Funkcja gęstości rozkładu normalnego</w:t>
      </w:r>
    </w:p>
    <w:p w:rsidR="00F67FF1" w:rsidRDefault="00F67FF1" w:rsidP="00F67FF1">
      <w:pPr>
        <w:pStyle w:val="Akapitzlis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σ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r>
            <w:rPr>
              <w:rFonts w:ascii="Cambria Math" w:hAnsi="Cambria Math"/>
            </w:rPr>
            <m:t>exp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(X-μ)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F67FF1" w:rsidRDefault="00F67FF1" w:rsidP="00F67FF1">
      <w:pPr>
        <w:pStyle w:val="Akapitzlist"/>
      </w:pPr>
      <w:r>
        <w:t>-(inf) &lt; X &lt; +(inf)</w:t>
      </w:r>
    </w:p>
    <w:p w:rsidR="00F67FF1" w:rsidRDefault="00F67FF1" w:rsidP="00F67FF1">
      <w:pPr>
        <w:pStyle w:val="Akapitzlist"/>
      </w:pPr>
    </w:p>
    <w:p w:rsidR="00F67FF1" w:rsidRDefault="00F67FF1" w:rsidP="00F67FF1">
      <w:pPr>
        <w:pStyle w:val="Akapitzlist"/>
        <w:numPr>
          <w:ilvl w:val="0"/>
          <w:numId w:val="23"/>
        </w:numPr>
      </w:pPr>
      <w:r>
        <w:t>Standaryzacja</w:t>
      </w:r>
    </w:p>
    <w:p w:rsidR="00F67FF1" w:rsidRDefault="00F67FF1" w:rsidP="00F67FF1">
      <w:pPr>
        <w:pStyle w:val="Akapitzlis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X-μ</m:t>
              </m:r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</m:oMath>
      </m:oMathPara>
    </w:p>
    <w:p w:rsidR="00F67FF1" w:rsidRDefault="00F67FF1" w:rsidP="00F67FF1">
      <w:pPr>
        <w:pStyle w:val="Akapitzlist"/>
        <w:rPr>
          <w:rFonts w:eastAsiaTheme="minorEastAsia"/>
        </w:rPr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=U</m:t>
        </m:r>
        <m:r>
          <w:rPr>
            <w:rFonts w:ascii="Cambria Math" w:hAnsi="Cambria Math"/>
          </w:rPr>
          <m:t>(albo μ)</m:t>
        </m:r>
        <m:r>
          <w:rPr>
            <w:rFonts w:ascii="Cambria Math" w:hAnsi="Cambria Math"/>
          </w:rPr>
          <m:t>=Me=Mo</m:t>
        </m:r>
      </m:oMath>
      <w:r w:rsidR="004D76FE">
        <w:rPr>
          <w:rFonts w:eastAsiaTheme="minorEastAsia"/>
        </w:rPr>
        <w:t xml:space="preserve"> </w:t>
      </w:r>
    </w:p>
    <w:p w:rsidR="004D76FE" w:rsidRDefault="004D76FE" w:rsidP="00F67FF1">
      <w:pPr>
        <w:pStyle w:val="Akapitzlist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</w:t>
      </w:r>
    </w:p>
    <w:p w:rsidR="004D76FE" w:rsidRDefault="004D76FE" w:rsidP="00F67FF1">
      <w:pPr>
        <w:pStyle w:val="Akapitzlist"/>
        <w:rPr>
          <w:rFonts w:eastAsiaTheme="minorEastAsia"/>
        </w:rPr>
      </w:pPr>
    </w:p>
    <w:p w:rsidR="004D76FE" w:rsidRPr="004D76FE" w:rsidRDefault="004D76FE" w:rsidP="004D76FE">
      <w:pPr>
        <w:pStyle w:val="Akapitzlist"/>
        <w:rPr>
          <w:rFonts w:eastAsiaTheme="minorEastAsia"/>
        </w:rPr>
      </w:pPr>
      <w:r>
        <w:rPr>
          <w:noProof/>
          <w:lang w:eastAsia="pl-P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9.85pt;margin-top:40.25pt;width:127.7pt;height:61.35pt;z-index:251660288" stroked="f">
            <v:textbox>
              <w:txbxContent>
                <w:p w:rsidR="004D76FE" w:rsidRDefault="004D76FE" w:rsidP="004D76FE">
                  <w:pPr>
                    <w:jc w:val="center"/>
                  </w:pPr>
                  <w:r>
                    <w:t>dystrybuanta standaryzowanego rozkładu normalnego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42.45pt;margin-top:22.1pt;width:10pt;height:23.75pt;flip:x y;z-index:251661312" o:connectortype="straight">
            <v:stroke endarrow="block"/>
          </v:shape>
        </w:pic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-u</m:t>
            </m:r>
          </m:e>
        </m:d>
        <m:r>
          <w:rPr>
            <w:rFonts w:ascii="Cambria Math" w:hAnsi="Cambria Math"/>
          </w:rPr>
          <m:t>=1-ϕ(u)</m:t>
        </m:r>
      </m:oMath>
      <w:r>
        <w:rPr>
          <w:rFonts w:eastAsiaTheme="minorEastAsia"/>
        </w:rPr>
        <w:t xml:space="preserve"> </w:t>
      </w:r>
    </w:p>
    <w:sectPr w:rsidR="004D76FE" w:rsidRPr="004D76FE" w:rsidSect="007D1919">
      <w:pgSz w:w="11906" w:h="16838"/>
      <w:pgMar w:top="851" w:right="1418" w:bottom="102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E3C97"/>
    <w:multiLevelType w:val="hybridMultilevel"/>
    <w:tmpl w:val="7A9E5F5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6F5AF3"/>
    <w:multiLevelType w:val="hybridMultilevel"/>
    <w:tmpl w:val="C63EC9BA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AD1C7D"/>
    <w:multiLevelType w:val="hybridMultilevel"/>
    <w:tmpl w:val="612C6770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E353C3"/>
    <w:multiLevelType w:val="hybridMultilevel"/>
    <w:tmpl w:val="3C16654A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6A2F27"/>
    <w:multiLevelType w:val="hybridMultilevel"/>
    <w:tmpl w:val="3C4A5C28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E03EC3"/>
    <w:multiLevelType w:val="hybridMultilevel"/>
    <w:tmpl w:val="FDC4EA68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7C453A"/>
    <w:multiLevelType w:val="hybridMultilevel"/>
    <w:tmpl w:val="2BB4FC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1A4262"/>
    <w:multiLevelType w:val="hybridMultilevel"/>
    <w:tmpl w:val="BF9070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A059C7"/>
    <w:multiLevelType w:val="hybridMultilevel"/>
    <w:tmpl w:val="CA3E4B82"/>
    <w:lvl w:ilvl="0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53D28AD"/>
    <w:multiLevelType w:val="hybridMultilevel"/>
    <w:tmpl w:val="59CA1186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9EB1E82"/>
    <w:multiLevelType w:val="hybridMultilevel"/>
    <w:tmpl w:val="C310F7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2F49C0"/>
    <w:multiLevelType w:val="hybridMultilevel"/>
    <w:tmpl w:val="12F6C5A2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997C35"/>
    <w:multiLevelType w:val="hybridMultilevel"/>
    <w:tmpl w:val="C0F85E18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BA7907"/>
    <w:multiLevelType w:val="hybridMultilevel"/>
    <w:tmpl w:val="916AFA8C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37535D"/>
    <w:multiLevelType w:val="hybridMultilevel"/>
    <w:tmpl w:val="BF6C3D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30191F"/>
    <w:multiLevelType w:val="hybridMultilevel"/>
    <w:tmpl w:val="D892EA3C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863589"/>
    <w:multiLevelType w:val="hybridMultilevel"/>
    <w:tmpl w:val="FFC830A0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741374"/>
    <w:multiLevelType w:val="hybridMultilevel"/>
    <w:tmpl w:val="F33AAF4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3E2FA5"/>
    <w:multiLevelType w:val="hybridMultilevel"/>
    <w:tmpl w:val="965236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0C5DAC"/>
    <w:multiLevelType w:val="hybridMultilevel"/>
    <w:tmpl w:val="CA30476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CF53426"/>
    <w:multiLevelType w:val="hybridMultilevel"/>
    <w:tmpl w:val="97263656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180732"/>
    <w:multiLevelType w:val="hybridMultilevel"/>
    <w:tmpl w:val="76FE84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6F2A9E"/>
    <w:multiLevelType w:val="hybridMultilevel"/>
    <w:tmpl w:val="5A4A5B86"/>
    <w:lvl w:ilvl="0" w:tplc="EE363C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  <w:vertAlign w:val="baseline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6"/>
  </w:num>
  <w:num w:numId="4">
    <w:abstractNumId w:val="10"/>
  </w:num>
  <w:num w:numId="5">
    <w:abstractNumId w:val="9"/>
  </w:num>
  <w:num w:numId="6">
    <w:abstractNumId w:val="1"/>
  </w:num>
  <w:num w:numId="7">
    <w:abstractNumId w:val="5"/>
  </w:num>
  <w:num w:numId="8">
    <w:abstractNumId w:val="16"/>
  </w:num>
  <w:num w:numId="9">
    <w:abstractNumId w:val="4"/>
  </w:num>
  <w:num w:numId="10">
    <w:abstractNumId w:val="3"/>
  </w:num>
  <w:num w:numId="11">
    <w:abstractNumId w:val="2"/>
  </w:num>
  <w:num w:numId="12">
    <w:abstractNumId w:val="12"/>
  </w:num>
  <w:num w:numId="13">
    <w:abstractNumId w:val="15"/>
  </w:num>
  <w:num w:numId="14">
    <w:abstractNumId w:val="13"/>
  </w:num>
  <w:num w:numId="15">
    <w:abstractNumId w:val="14"/>
  </w:num>
  <w:num w:numId="16">
    <w:abstractNumId w:val="8"/>
  </w:num>
  <w:num w:numId="17">
    <w:abstractNumId w:val="20"/>
  </w:num>
  <w:num w:numId="18">
    <w:abstractNumId w:val="11"/>
  </w:num>
  <w:num w:numId="19">
    <w:abstractNumId w:val="17"/>
  </w:num>
  <w:num w:numId="20">
    <w:abstractNumId w:val="19"/>
  </w:num>
  <w:num w:numId="21">
    <w:abstractNumId w:val="22"/>
  </w:num>
  <w:num w:numId="22">
    <w:abstractNumId w:val="0"/>
  </w:num>
  <w:num w:numId="23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8A00BB"/>
    <w:rsid w:val="000A654E"/>
    <w:rsid w:val="000D4A30"/>
    <w:rsid w:val="0014164F"/>
    <w:rsid w:val="00151851"/>
    <w:rsid w:val="00166503"/>
    <w:rsid w:val="002A0AD1"/>
    <w:rsid w:val="002D157F"/>
    <w:rsid w:val="003166E9"/>
    <w:rsid w:val="00372F68"/>
    <w:rsid w:val="003974A2"/>
    <w:rsid w:val="004624CE"/>
    <w:rsid w:val="0049406A"/>
    <w:rsid w:val="004D76FE"/>
    <w:rsid w:val="004E21A0"/>
    <w:rsid w:val="004F34C1"/>
    <w:rsid w:val="00550268"/>
    <w:rsid w:val="00560277"/>
    <w:rsid w:val="005F71C0"/>
    <w:rsid w:val="0060194E"/>
    <w:rsid w:val="0061556B"/>
    <w:rsid w:val="0063767F"/>
    <w:rsid w:val="006B5865"/>
    <w:rsid w:val="007D1919"/>
    <w:rsid w:val="007D7567"/>
    <w:rsid w:val="007F42A0"/>
    <w:rsid w:val="00835D27"/>
    <w:rsid w:val="00855233"/>
    <w:rsid w:val="008A00BB"/>
    <w:rsid w:val="009353B0"/>
    <w:rsid w:val="00943AA2"/>
    <w:rsid w:val="00952AB1"/>
    <w:rsid w:val="00A02819"/>
    <w:rsid w:val="00A37E55"/>
    <w:rsid w:val="00A7381A"/>
    <w:rsid w:val="00AA7030"/>
    <w:rsid w:val="00AC68DE"/>
    <w:rsid w:val="00B55E8C"/>
    <w:rsid w:val="00B60F20"/>
    <w:rsid w:val="00B713C3"/>
    <w:rsid w:val="00C20B2F"/>
    <w:rsid w:val="00DA6272"/>
    <w:rsid w:val="00DC1AD0"/>
    <w:rsid w:val="00DC4EDC"/>
    <w:rsid w:val="00EB7558"/>
    <w:rsid w:val="00F67FF1"/>
    <w:rsid w:val="00FE45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"/>
    </o:shapedefaults>
    <o:shapelayout v:ext="edit">
      <o:idmap v:ext="edit" data="1"/>
      <o:rules v:ext="edit">
        <o:r id="V:Rule2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5026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8A00BB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A0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A00B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8A00BB"/>
    <w:pPr>
      <w:ind w:left="720"/>
      <w:contextualSpacing/>
    </w:pPr>
  </w:style>
  <w:style w:type="table" w:styleId="Tabela-Siatka">
    <w:name w:val="Table Grid"/>
    <w:basedOn w:val="Standardowy"/>
    <w:uiPriority w:val="59"/>
    <w:rsid w:val="005F71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omylnaczcionkaakapitu"/>
    <w:rsid w:val="006376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5</Pages>
  <Words>564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Kamil</dc:creator>
  <cp:lastModifiedBy>Kamil</cp:lastModifiedBy>
  <cp:revision>24</cp:revision>
  <dcterms:created xsi:type="dcterms:W3CDTF">2016-03-15T21:53:00Z</dcterms:created>
  <dcterms:modified xsi:type="dcterms:W3CDTF">2016-04-13T17:10:00Z</dcterms:modified>
</cp:coreProperties>
</file>