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0294" w:rsidRPr="00103821" w:rsidRDefault="00D73220" w:rsidP="00103821">
      <w:pPr>
        <w:pStyle w:val="Nagwek2"/>
        <w:spacing w:before="0" w:beforeAutospacing="0"/>
        <w:jc w:val="center"/>
        <w:rPr>
          <w:rFonts w:asciiTheme="minorHAnsi" w:eastAsiaTheme="minorHAnsi" w:hAnsiTheme="minorHAnsi" w:cstheme="minorHAnsi"/>
          <w:shd w:val="clear" w:color="auto" w:fill="FFFFFF"/>
        </w:rPr>
      </w:pPr>
      <w:bookmarkStart w:id="0" w:name="_GoBack"/>
      <w:bookmarkEnd w:id="0"/>
      <w:r w:rsidRPr="00103821">
        <w:rPr>
          <w:rFonts w:asciiTheme="minorHAnsi" w:hAnsiTheme="minorHAnsi" w:cstheme="minorHAnsi"/>
          <w:shd w:val="clear" w:color="auto" w:fill="FFFFFF"/>
        </w:rPr>
        <w:t>Tabela jako struktura do gromadzenia danych</w:t>
      </w:r>
    </w:p>
    <w:p w:rsidR="00D73220" w:rsidRPr="00103821" w:rsidRDefault="00D73220" w:rsidP="00103821">
      <w:pPr>
        <w:shd w:val="clear" w:color="auto" w:fill="FFFFFF"/>
        <w:spacing w:after="60" w:line="240" w:lineRule="auto"/>
        <w:rPr>
          <w:rFonts w:eastAsia="Times New Roman" w:cstheme="minorHAnsi"/>
          <w:sz w:val="18"/>
          <w:szCs w:val="20"/>
          <w:lang w:eastAsia="pl-PL"/>
        </w:rPr>
      </w:pPr>
      <w:r w:rsidRPr="00103821">
        <w:rPr>
          <w:rFonts w:eastAsia="Times New Roman" w:cstheme="minorHAnsi"/>
          <w:szCs w:val="24"/>
          <w:lang w:eastAsia="pl-PL"/>
        </w:rPr>
        <w:t>1.</w:t>
      </w:r>
      <w:r w:rsidR="007E0D6D" w:rsidRPr="00103821">
        <w:rPr>
          <w:rFonts w:eastAsia="Times New Roman" w:cstheme="minorHAnsi"/>
          <w:szCs w:val="24"/>
          <w:lang w:eastAsia="pl-PL"/>
        </w:rPr>
        <w:t xml:space="preserve">  </w:t>
      </w:r>
      <w:r w:rsidRPr="00103821">
        <w:rPr>
          <w:rFonts w:eastAsia="Times New Roman" w:cstheme="minorHAnsi"/>
          <w:szCs w:val="24"/>
          <w:lang w:eastAsia="pl-PL"/>
        </w:rPr>
        <w:t>Spośród poniższych wskaż trzy zdania prawdziwe:</w:t>
      </w:r>
    </w:p>
    <w:p w:rsidR="00D73220" w:rsidRPr="00103821" w:rsidRDefault="00D73220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24" type="#_x0000_t75" style="width:20.25pt;height:18pt" o:ole="">
            <v:imagedata r:id="rId7" o:title=""/>
          </v:shape>
          <w:control r:id="rId8" w:name="DefaultOcxName" w:shapeid="_x0000_i1124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Jeden rekord zawiera dane dotyczące jednego faktu</w:t>
      </w:r>
    </w:p>
    <w:p w:rsidR="00D73220" w:rsidRPr="00103821" w:rsidRDefault="00D73220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27" type="#_x0000_t75" style="width:20.25pt;height:18pt" o:ole="">
            <v:imagedata r:id="rId7" o:title=""/>
          </v:shape>
          <w:control r:id="rId9" w:name="DefaultOcxName1" w:shapeid="_x0000_i1127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Tabela to inaczej relacja</w:t>
      </w:r>
    </w:p>
    <w:p w:rsidR="00D73220" w:rsidRPr="00103821" w:rsidRDefault="00D73220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30" type="#_x0000_t75" style="width:20.25pt;height:18pt" o:ole="">
            <v:imagedata r:id="rId7" o:title=""/>
          </v:shape>
          <w:control r:id="rId10" w:name="DefaultOcxName2" w:shapeid="_x0000_i1130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Tabela składa się z rekordów i pól</w:t>
      </w:r>
    </w:p>
    <w:p w:rsidR="00D73220" w:rsidRPr="00103821" w:rsidRDefault="007E0D6D" w:rsidP="00103821">
      <w:pPr>
        <w:rPr>
          <w:rFonts w:cstheme="minorHAnsi"/>
          <w:shd w:val="clear" w:color="auto" w:fill="FFFFFF"/>
        </w:rPr>
      </w:pPr>
      <w:r w:rsidRPr="00103821">
        <w:rPr>
          <w:rFonts w:cstheme="minorHAnsi"/>
          <w:shd w:val="clear" w:color="auto" w:fill="FFFFFF"/>
        </w:rPr>
        <w:t xml:space="preserve">2. </w:t>
      </w:r>
      <w:r w:rsidR="00D73220" w:rsidRPr="00103821">
        <w:rPr>
          <w:rFonts w:cstheme="minorHAnsi"/>
          <w:shd w:val="clear" w:color="auto" w:fill="FFFFFF"/>
        </w:rPr>
        <w:t>a) kolumn</w:t>
      </w:r>
      <w:r w:rsidR="00D73220" w:rsidRPr="00103821">
        <w:rPr>
          <w:rFonts w:cstheme="minorHAnsi"/>
        </w:rPr>
        <w:t xml:space="preserve">   </w:t>
      </w:r>
      <w:r w:rsidR="00D73220" w:rsidRPr="00103821">
        <w:rPr>
          <w:rFonts w:cstheme="minorHAnsi"/>
          <w:shd w:val="clear" w:color="auto" w:fill="FFFFFF"/>
        </w:rPr>
        <w:t>b) obiekt</w:t>
      </w:r>
      <w:r w:rsidR="00D73220" w:rsidRPr="00103821">
        <w:rPr>
          <w:rFonts w:cstheme="minorHAnsi"/>
        </w:rPr>
        <w:t xml:space="preserve">   </w:t>
      </w:r>
      <w:r w:rsidR="00D73220" w:rsidRPr="00103821">
        <w:rPr>
          <w:rFonts w:cstheme="minorHAnsi"/>
          <w:shd w:val="clear" w:color="auto" w:fill="FFFFFF"/>
        </w:rPr>
        <w:t>c) pole</w:t>
      </w:r>
      <w:r w:rsidR="00D73220" w:rsidRPr="00103821">
        <w:rPr>
          <w:rFonts w:cstheme="minorHAnsi"/>
        </w:rPr>
        <w:t xml:space="preserve">   </w:t>
      </w:r>
      <w:r w:rsidR="00D73220" w:rsidRPr="00103821">
        <w:rPr>
          <w:rFonts w:cstheme="minorHAnsi"/>
          <w:shd w:val="clear" w:color="auto" w:fill="FFFFFF"/>
        </w:rPr>
        <w:t>d) rekord</w:t>
      </w:r>
      <w:r w:rsidR="00D73220" w:rsidRPr="00103821">
        <w:rPr>
          <w:rFonts w:cstheme="minorHAnsi"/>
        </w:rPr>
        <w:t xml:space="preserve">   </w:t>
      </w:r>
      <w:r w:rsidR="00D73220" w:rsidRPr="00103821">
        <w:rPr>
          <w:rFonts w:cstheme="minorHAnsi"/>
          <w:shd w:val="clear" w:color="auto" w:fill="FFFFFF"/>
        </w:rPr>
        <w:t>e) relacja</w:t>
      </w:r>
      <w:r w:rsidR="00D73220" w:rsidRPr="00103821">
        <w:rPr>
          <w:rFonts w:cstheme="minorHAnsi"/>
        </w:rPr>
        <w:t xml:space="preserve">   </w:t>
      </w:r>
      <w:r w:rsidR="00D73220" w:rsidRPr="00103821">
        <w:rPr>
          <w:rFonts w:cstheme="minorHAnsi"/>
          <w:shd w:val="clear" w:color="auto" w:fill="FFFFFF"/>
        </w:rPr>
        <w:t>f) wierszy</w:t>
      </w:r>
      <w:r w:rsidR="00D73220" w:rsidRPr="00103821">
        <w:rPr>
          <w:rFonts w:cstheme="minorHAnsi"/>
        </w:rPr>
        <w:t xml:space="preserve">   </w:t>
      </w:r>
    </w:p>
    <w:p w:rsidR="00647844" w:rsidRPr="00103821" w:rsidRDefault="007E0D6D" w:rsidP="00103821">
      <w:pPr>
        <w:rPr>
          <w:rFonts w:cstheme="minorHAnsi"/>
        </w:rPr>
      </w:pPr>
      <w:proofErr w:type="spellStart"/>
      <w:r w:rsidRPr="00103821">
        <w:rPr>
          <w:rFonts w:cstheme="minorHAnsi"/>
        </w:rPr>
        <w:t>d</w:t>
      </w:r>
      <w:r w:rsidR="00D73220" w:rsidRPr="00103821">
        <w:rPr>
          <w:rFonts w:cstheme="minorHAnsi"/>
        </w:rPr>
        <w:t>cbefa</w:t>
      </w:r>
      <w:proofErr w:type="spellEnd"/>
    </w:p>
    <w:p w:rsidR="007E0D6D" w:rsidRPr="00103821" w:rsidRDefault="007E0D6D" w:rsidP="00103821">
      <w:pPr>
        <w:rPr>
          <w:rFonts w:cstheme="minorHAnsi"/>
        </w:rPr>
      </w:pPr>
    </w:p>
    <w:p w:rsidR="00D73220" w:rsidRPr="00103821" w:rsidRDefault="00DD3A3C" w:rsidP="00103821">
      <w:pPr>
        <w:pStyle w:val="Nagwek2"/>
        <w:spacing w:before="0" w:beforeAutospacing="0"/>
        <w:jc w:val="center"/>
        <w:rPr>
          <w:rStyle w:val="accesshide"/>
          <w:rFonts w:asciiTheme="minorHAnsi" w:hAnsiTheme="minorHAnsi" w:cstheme="minorHAnsi"/>
          <w:b w:val="0"/>
          <w:sz w:val="28"/>
          <w:szCs w:val="20"/>
          <w:shd w:val="clear" w:color="auto" w:fill="FFFFFF"/>
        </w:rPr>
      </w:pPr>
      <w:r w:rsidRPr="00103821">
        <w:rPr>
          <w:rFonts w:asciiTheme="minorHAnsi" w:hAnsiTheme="minorHAnsi" w:cstheme="minorHAnsi"/>
          <w:shd w:val="clear" w:color="auto" w:fill="FFFFFF"/>
        </w:rPr>
        <w:t>Zasady tworzenia nazw pól i tabel</w:t>
      </w:r>
    </w:p>
    <w:p w:rsidR="00DD3A3C" w:rsidRPr="00103821" w:rsidRDefault="00DD3A3C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Style w:val="accesshide"/>
          <w:rFonts w:cstheme="minorHAnsi"/>
          <w:b/>
          <w:sz w:val="20"/>
          <w:szCs w:val="20"/>
          <w:shd w:val="clear" w:color="auto" w:fill="FFFFFF"/>
        </w:rPr>
        <w:t>1.</w:t>
      </w:r>
      <w:r w:rsidRPr="00103821">
        <w:rPr>
          <w:rFonts w:cstheme="minorHAnsi"/>
          <w:sz w:val="20"/>
          <w:szCs w:val="20"/>
        </w:rPr>
        <w:t xml:space="preserve"> 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33" type="#_x0000_t75" style="width:20.25pt;height:18pt" o:ole="">
            <v:imagedata r:id="rId7" o:title=""/>
          </v:shape>
          <w:control r:id="rId11" w:name="DefaultOcxName3" w:shapeid="_x0000_i1133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W większości systemów nazwa pola nie może zawierać spacji</w:t>
      </w:r>
    </w:p>
    <w:p w:rsidR="00DD3A3C" w:rsidRPr="00103821" w:rsidRDefault="00DD3A3C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36" type="#_x0000_t75" style="width:20.25pt;height:18pt" o:ole="">
            <v:imagedata r:id="rId7" o:title=""/>
          </v:shape>
          <w:control r:id="rId12" w:name="DefaultOcxName11" w:shapeid="_x0000_i1136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Nazwy pól mają zwykle liczbę pojedynczą</w:t>
      </w:r>
    </w:p>
    <w:p w:rsidR="00DD3A3C" w:rsidRPr="00103821" w:rsidRDefault="00DD3A3C" w:rsidP="00103821">
      <w:pPr>
        <w:spacing w:after="150" w:line="240" w:lineRule="auto"/>
        <w:rPr>
          <w:rFonts w:eastAsia="Times New Roman" w:cstheme="minorHAnsi"/>
          <w:sz w:val="24"/>
          <w:szCs w:val="24"/>
          <w:lang w:eastAsia="pl-PL"/>
        </w:rPr>
      </w:pPr>
      <w:r w:rsidRPr="00103821">
        <w:rPr>
          <w:rFonts w:eastAsia="Times New Roman" w:cstheme="minorHAnsi"/>
          <w:sz w:val="24"/>
          <w:szCs w:val="24"/>
        </w:rPr>
        <w:object w:dxaOrig="225" w:dyaOrig="225">
          <v:shape id="_x0000_i1139" type="#_x0000_t75" style="width:20.25pt;height:18pt" o:ole="">
            <v:imagedata r:id="rId7" o:title=""/>
          </v:shape>
          <w:control r:id="rId13" w:name="DefaultOcxName4" w:shapeid="_x0000_i1139"/>
        </w:object>
      </w:r>
      <w:r w:rsidRPr="00103821">
        <w:rPr>
          <w:rFonts w:eastAsia="Times New Roman" w:cstheme="minorHAnsi"/>
          <w:sz w:val="24"/>
          <w:szCs w:val="24"/>
          <w:lang w:eastAsia="pl-PL"/>
        </w:rPr>
        <w:t>Nazwy tabel i pól powinny być znaczące</w:t>
      </w:r>
    </w:p>
    <w:p w:rsidR="00DD3A3C" w:rsidRPr="00103821" w:rsidRDefault="00DD3A3C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42" type="#_x0000_t75" style="width:20.25pt;height:18pt" o:ole="">
            <v:imagedata r:id="rId7" o:title=""/>
          </v:shape>
          <w:control r:id="rId14" w:name="DefaultOcxName12" w:shapeid="_x0000_i1142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Nazwy tabel mają zwykle liczbę mnogą</w:t>
      </w:r>
    </w:p>
    <w:p w:rsidR="007E0D6D" w:rsidRPr="00103821" w:rsidRDefault="007E0D6D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</w:p>
    <w:p w:rsidR="00DD3A3C" w:rsidRPr="00103821" w:rsidRDefault="00DF7BCF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hyperlink r:id="rId15" w:history="1">
        <w:r w:rsidR="00DD3A3C" w:rsidRPr="00103821">
          <w:rPr>
            <w:rStyle w:val="instancename"/>
            <w:rFonts w:asciiTheme="minorHAnsi" w:hAnsiTheme="minorHAnsi" w:cstheme="minorHAnsi"/>
          </w:rPr>
          <w:t>Typy pól</w:t>
        </w:r>
      </w:hyperlink>
    </w:p>
    <w:p w:rsidR="00DD3A3C" w:rsidRPr="00103821" w:rsidRDefault="00DD3A3C" w:rsidP="00103821">
      <w:pPr>
        <w:rPr>
          <w:rFonts w:cstheme="minorHAnsi"/>
        </w:rPr>
      </w:pPr>
      <w:r w:rsidRPr="00103821">
        <w:rPr>
          <w:rFonts w:cstheme="minorHAnsi"/>
        </w:rPr>
        <w:t>1.</w:t>
      </w:r>
      <w:r w:rsidR="007E0D6D" w:rsidRPr="00103821">
        <w:rPr>
          <w:rFonts w:cstheme="minorHAnsi"/>
        </w:rPr>
        <w:t xml:space="preserve">   </w:t>
      </w:r>
      <w:r w:rsidRPr="00103821">
        <w:rPr>
          <w:rFonts w:cstheme="minorHAnsi"/>
        </w:rPr>
        <w:t>Tekstowego</w:t>
      </w:r>
    </w:p>
    <w:p w:rsidR="003C1417" w:rsidRPr="00103821" w:rsidRDefault="00DD3A3C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t>2.</w:t>
      </w:r>
      <w:r w:rsidR="003C1417" w:rsidRPr="00103821">
        <w:rPr>
          <w:rFonts w:cstheme="minorHAnsi"/>
          <w:sz w:val="20"/>
          <w:szCs w:val="20"/>
        </w:rPr>
        <w:t xml:space="preserve"> </w:t>
      </w:r>
      <w:r w:rsidR="003C1417" w:rsidRPr="00103821">
        <w:rPr>
          <w:rFonts w:eastAsia="Times New Roman" w:cstheme="minorHAnsi"/>
          <w:sz w:val="20"/>
          <w:szCs w:val="20"/>
          <w:lang w:eastAsia="pl-PL"/>
        </w:rPr>
        <w:br/>
      </w:r>
      <w:r w:rsidR="003C1417" w:rsidRPr="00103821">
        <w:rPr>
          <w:rFonts w:eastAsia="Times New Roman" w:cstheme="minorHAnsi"/>
          <w:sz w:val="20"/>
          <w:szCs w:val="20"/>
        </w:rPr>
        <w:object w:dxaOrig="225" w:dyaOrig="225">
          <v:shape id="_x0000_i1145" type="#_x0000_t75" style="width:20.25pt;height:18pt" o:ole="">
            <v:imagedata r:id="rId7" o:title=""/>
          </v:shape>
          <w:control r:id="rId16" w:name="DefaultOcxName5" w:shapeid="_x0000_i1145"/>
        </w:object>
      </w:r>
      <w:r w:rsidR="003C1417" w:rsidRPr="00103821">
        <w:rPr>
          <w:rFonts w:eastAsia="Times New Roman" w:cstheme="minorHAnsi"/>
          <w:sz w:val="20"/>
          <w:szCs w:val="20"/>
          <w:lang w:eastAsia="pl-PL"/>
        </w:rPr>
        <w:t>na polach tekstowych o stałej długości szybciej wykonywane są operacje sortowania niż na polach tekstowych o zmiennej długości</w:t>
      </w:r>
    </w:p>
    <w:p w:rsidR="003C1417" w:rsidRPr="00103821" w:rsidRDefault="003C1417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48" type="#_x0000_t75" style="width:20.25pt;height:18pt" o:ole="">
            <v:imagedata r:id="rId7" o:title=""/>
          </v:shape>
          <w:control r:id="rId17" w:name="DefaultOcxName13" w:shapeid="_x0000_i1148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typ prosty nazywany jest inaczej atomowym</w:t>
      </w:r>
    </w:p>
    <w:p w:rsidR="003C1417" w:rsidRPr="00103821" w:rsidRDefault="003C1417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51" type="#_x0000_t75" style="width:20.25pt;height:18pt" o:ole="">
            <v:imagedata r:id="rId7" o:title=""/>
          </v:shape>
          <w:control r:id="rId18" w:name="DefaultOcxName21" w:shapeid="_x0000_i1151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w modelu relacyjnym występują jedynie typy proste</w:t>
      </w:r>
    </w:p>
    <w:p w:rsidR="003C1417" w:rsidRPr="00103821" w:rsidRDefault="003C1417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54" type="#_x0000_t75" style="width:20.25pt;height:18pt" o:ole="">
            <v:imagedata r:id="rId7" o:title=""/>
          </v:shape>
          <w:control r:id="rId19" w:name="DefaultOcxName31" w:shapeid="_x0000_i1154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 xml:space="preserve">względem pól typu </w:t>
      </w:r>
      <w:proofErr w:type="spellStart"/>
      <w:r w:rsidRPr="00103821">
        <w:rPr>
          <w:rFonts w:eastAsia="Times New Roman" w:cstheme="minorHAnsi"/>
          <w:sz w:val="20"/>
          <w:szCs w:val="20"/>
          <w:lang w:eastAsia="pl-PL"/>
        </w:rPr>
        <w:t>memo</w:t>
      </w:r>
      <w:proofErr w:type="spellEnd"/>
      <w:r w:rsidRPr="00103821">
        <w:rPr>
          <w:rFonts w:eastAsia="Times New Roman" w:cstheme="minorHAnsi"/>
          <w:sz w:val="20"/>
          <w:szCs w:val="20"/>
          <w:lang w:eastAsia="pl-PL"/>
        </w:rPr>
        <w:t xml:space="preserve"> nie można wykonywać operacji sortowania</w:t>
      </w:r>
    </w:p>
    <w:p w:rsidR="007E0D6D" w:rsidRPr="00103821" w:rsidRDefault="007E0D6D" w:rsidP="00103821">
      <w:pPr>
        <w:rPr>
          <w:rFonts w:cstheme="minorHAnsi"/>
          <w:b/>
          <w:sz w:val="28"/>
        </w:rPr>
      </w:pPr>
    </w:p>
    <w:p w:rsidR="003C1417" w:rsidRPr="00103821" w:rsidRDefault="00DF7BCF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hyperlink r:id="rId20" w:history="1">
        <w:r w:rsidR="003C1417" w:rsidRPr="00103821">
          <w:rPr>
            <w:rStyle w:val="instancename"/>
            <w:rFonts w:asciiTheme="minorHAnsi" w:hAnsiTheme="minorHAnsi" w:cstheme="minorHAnsi"/>
          </w:rPr>
          <w:t>Wartość domyślna, wymagalność, unikalność</w:t>
        </w:r>
      </w:hyperlink>
    </w:p>
    <w:p w:rsidR="003C1417" w:rsidRPr="00103821" w:rsidRDefault="00B91D83" w:rsidP="00103821">
      <w:pPr>
        <w:rPr>
          <w:rFonts w:cstheme="minorHAnsi"/>
        </w:rPr>
      </w:pPr>
      <w:r w:rsidRPr="00103821">
        <w:rPr>
          <w:rFonts w:cstheme="minorHAnsi"/>
        </w:rPr>
        <w:lastRenderedPageBreak/>
        <w:t>1.</w:t>
      </w:r>
      <w:r w:rsidR="003C1417" w:rsidRPr="00103821">
        <w:rPr>
          <w:rFonts w:cstheme="minorHAnsi"/>
        </w:rPr>
        <w:br/>
      </w:r>
      <w:r w:rsidR="003C1417" w:rsidRPr="00103821">
        <w:rPr>
          <w:rFonts w:cstheme="minorHAnsi"/>
        </w:rPr>
        <w:object w:dxaOrig="225" w:dyaOrig="225">
          <v:shape id="_x0000_i1157" type="#_x0000_t75" style="width:20.25pt;height:18pt" o:ole="">
            <v:imagedata r:id="rId21" o:title=""/>
          </v:shape>
          <w:control r:id="rId22" w:name="DefaultOcxName6" w:shapeid="_x0000_i1157"/>
        </w:object>
      </w:r>
      <w:r w:rsidR="003C1417" w:rsidRPr="00103821">
        <w:rPr>
          <w:rFonts w:cstheme="minorHAnsi"/>
        </w:rPr>
        <w:t>Nie, niesłusznie</w:t>
      </w:r>
    </w:p>
    <w:p w:rsidR="00B91D83" w:rsidRPr="00103821" w:rsidRDefault="00B91D83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t>2.</w:t>
      </w:r>
      <w:r w:rsidRPr="00103821">
        <w:rPr>
          <w:rFonts w:cstheme="minorHAnsi"/>
          <w:sz w:val="20"/>
          <w:szCs w:val="20"/>
        </w:rPr>
        <w:t xml:space="preserve"> 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60" type="#_x0000_t75" style="width:20.25pt;height:18pt" o:ole="">
            <v:imagedata r:id="rId7" o:title=""/>
          </v:shape>
          <w:control r:id="rId23" w:name="DefaultOcxName7" w:shapeid="_x0000_i1160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miejscowość</w:t>
      </w:r>
    </w:p>
    <w:p w:rsidR="00B91D83" w:rsidRPr="00103821" w:rsidRDefault="00B91D83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63" type="#_x0000_t75" style="width:20.25pt;height:18pt" o:ole="">
            <v:imagedata r:id="rId7" o:title=""/>
          </v:shape>
          <w:control r:id="rId24" w:name="DefaultOcxName14" w:shapeid="_x0000_i1163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numer domu i mieszkania</w:t>
      </w:r>
    </w:p>
    <w:p w:rsidR="00B91D83" w:rsidRPr="00103821" w:rsidRDefault="00B91D83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66" type="#_x0000_t75" style="width:20.25pt;height:18pt" o:ole="">
            <v:imagedata r:id="rId7" o:title=""/>
          </v:shape>
          <w:control r:id="rId25" w:name="DefaultOcxName22" w:shapeid="_x0000_i1166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ulica</w:t>
      </w:r>
    </w:p>
    <w:p w:rsidR="001636BF" w:rsidRPr="00103821" w:rsidRDefault="001636BF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r w:rsidRPr="00103821">
        <w:rPr>
          <w:rFonts w:asciiTheme="minorHAnsi" w:hAnsiTheme="minorHAnsi" w:cstheme="minorHAnsi"/>
        </w:rPr>
        <w:t>Reguły poprawności</w:t>
      </w:r>
    </w:p>
    <w:p w:rsidR="007E0D6D" w:rsidRPr="00103821" w:rsidRDefault="007E0D6D" w:rsidP="00103821">
      <w:pPr>
        <w:rPr>
          <w:rFonts w:cstheme="minorHAnsi"/>
        </w:rPr>
      </w:pPr>
      <w:r w:rsidRPr="00103821">
        <w:rPr>
          <w:rFonts w:cstheme="minorHAnsi"/>
        </w:rPr>
        <w:t>1.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69" type="#_x0000_t75" style="width:20.25pt;height:18pt" o:ole="">
            <v:imagedata r:id="rId7" o:title=""/>
          </v:shape>
          <w:control r:id="rId26" w:name="DefaultOcxName8" w:shapeid="_x0000_i1169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Reguły poprawności mogą dotyczyć tabel</w:t>
      </w:r>
    </w:p>
    <w:p w:rsidR="007E0D6D" w:rsidRPr="00103821" w:rsidRDefault="007E0D6D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72" type="#_x0000_t75" style="width:20.25pt;height:18pt" o:ole="">
            <v:imagedata r:id="rId7" o:title=""/>
          </v:shape>
          <w:control r:id="rId27" w:name="DefaultOcxName15" w:shapeid="_x0000_i1172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 xml:space="preserve">Reguły poprawności służą do ograniczenia zakresu wartości wpisywanych do </w:t>
      </w:r>
      <w:proofErr w:type="spellStart"/>
      <w:r w:rsidRPr="00103821">
        <w:rPr>
          <w:rFonts w:eastAsia="Times New Roman" w:cstheme="minorHAnsi"/>
          <w:sz w:val="20"/>
          <w:szCs w:val="20"/>
          <w:lang w:eastAsia="pl-PL"/>
        </w:rPr>
        <w:t>pó</w:t>
      </w:r>
      <w:proofErr w:type="spellEnd"/>
    </w:p>
    <w:p w:rsidR="007E0D6D" w:rsidRPr="00103821" w:rsidRDefault="007E0D6D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75" type="#_x0000_t75" style="width:20.25pt;height:18pt" o:ole="">
            <v:imagedata r:id="rId7" o:title=""/>
          </v:shape>
          <w:control r:id="rId28" w:name="DefaultOcxName9" w:shapeid="_x0000_i1175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Reguła poprawności to wyrażenie logiczne</w:t>
      </w:r>
    </w:p>
    <w:p w:rsidR="007E0D6D" w:rsidRPr="00103821" w:rsidRDefault="007E0D6D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78" type="#_x0000_t75" style="width:20.25pt;height:18pt" o:ole="">
            <v:imagedata r:id="rId7" o:title=""/>
          </v:shape>
          <w:control r:id="rId29" w:name="DefaultOcxName16" w:shapeid="_x0000_i1178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Reguły poprawności mogą dotyczyć pól</w:t>
      </w:r>
    </w:p>
    <w:p w:rsidR="007E0D6D" w:rsidRPr="00103821" w:rsidRDefault="007E0D6D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</w:p>
    <w:p w:rsidR="007E0D6D" w:rsidRPr="00103821" w:rsidRDefault="007E0D6D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r w:rsidRPr="00103821">
        <w:rPr>
          <w:rFonts w:asciiTheme="minorHAnsi" w:hAnsiTheme="minorHAnsi" w:cstheme="minorHAnsi"/>
        </w:rPr>
        <w:t>Klucz podstawowy</w:t>
      </w:r>
    </w:p>
    <w:p w:rsidR="007E0D6D" w:rsidRPr="00103821" w:rsidRDefault="007E0D6D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t>1.</w:t>
      </w:r>
      <w:r w:rsidRPr="00103821">
        <w:rPr>
          <w:rFonts w:cstheme="minorHAnsi"/>
          <w:sz w:val="20"/>
          <w:szCs w:val="20"/>
        </w:rPr>
        <w:t xml:space="preserve"> 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81" type="#_x0000_t75" style="width:20.25pt;height:18pt" o:ole="">
            <v:imagedata r:id="rId7" o:title=""/>
          </v:shape>
          <w:control r:id="rId30" w:name="DefaultOcxName10" w:shapeid="_x0000_i1181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kluczem podstawowym może być jedno lub kilka pól tabeli</w:t>
      </w:r>
    </w:p>
    <w:p w:rsidR="007E0D6D" w:rsidRPr="00103821" w:rsidRDefault="007E0D6D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84" type="#_x0000_t75" style="width:20.25pt;height:18pt" o:ole="">
            <v:imagedata r:id="rId7" o:title=""/>
          </v:shape>
          <w:control r:id="rId31" w:name="DefaultOcxName17" w:shapeid="_x0000_i1184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w polu będącym kluczem podstawowym wartości powinny być niezmienne lub zmieniać się sporadycznie</w:t>
      </w:r>
    </w:p>
    <w:p w:rsidR="007E0D6D" w:rsidRPr="00103821" w:rsidRDefault="007E0D6D" w:rsidP="00103821">
      <w:pPr>
        <w:rPr>
          <w:rFonts w:cstheme="minorHAnsi"/>
        </w:rPr>
      </w:pPr>
      <w:r w:rsidRPr="00103821">
        <w:rPr>
          <w:rFonts w:cstheme="minorHAnsi"/>
        </w:rPr>
        <w:br/>
      </w:r>
      <w:r w:rsidRPr="00103821">
        <w:rPr>
          <w:rFonts w:cstheme="minorHAnsi"/>
        </w:rPr>
        <w:object w:dxaOrig="225" w:dyaOrig="225">
          <v:shape id="_x0000_i1187" type="#_x0000_t75" style="width:20.25pt;height:18pt" o:ole="">
            <v:imagedata r:id="rId7" o:title=""/>
          </v:shape>
          <w:control r:id="rId32" w:name="DefaultOcxName18" w:shapeid="_x0000_i1187"/>
        </w:object>
      </w:r>
      <w:r w:rsidRPr="00103821">
        <w:rPr>
          <w:rFonts w:cstheme="minorHAnsi"/>
        </w:rPr>
        <w:t>klucz podstawowy zwany jest inaczej kluczem głównym</w:t>
      </w:r>
    </w:p>
    <w:p w:rsidR="00D9315C" w:rsidRPr="00103821" w:rsidRDefault="00D9315C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r w:rsidRPr="00103821">
        <w:rPr>
          <w:rFonts w:asciiTheme="minorHAnsi" w:hAnsiTheme="minorHAnsi" w:cstheme="minorHAnsi"/>
        </w:rPr>
        <w:t>Rodzaje kluczy w bazach danych</w:t>
      </w:r>
    </w:p>
    <w:p w:rsidR="005C0294" w:rsidRPr="00103821" w:rsidRDefault="00D9315C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t>1.</w:t>
      </w:r>
      <w:r w:rsidR="005C0294" w:rsidRPr="00103821">
        <w:rPr>
          <w:rFonts w:cstheme="minorHAnsi"/>
          <w:sz w:val="20"/>
          <w:szCs w:val="20"/>
        </w:rPr>
        <w:t xml:space="preserve"> </w:t>
      </w:r>
      <w:r w:rsidR="005C0294" w:rsidRPr="00103821">
        <w:rPr>
          <w:rFonts w:eastAsia="Times New Roman" w:cstheme="minorHAnsi"/>
          <w:sz w:val="20"/>
          <w:szCs w:val="20"/>
          <w:lang w:eastAsia="pl-PL"/>
        </w:rPr>
        <w:br/>
      </w:r>
      <w:r w:rsidR="005C0294" w:rsidRPr="00103821">
        <w:rPr>
          <w:rFonts w:eastAsia="Times New Roman" w:cstheme="minorHAnsi"/>
          <w:sz w:val="20"/>
          <w:szCs w:val="20"/>
        </w:rPr>
        <w:object w:dxaOrig="225" w:dyaOrig="225">
          <v:shape id="_x0000_i1190" type="#_x0000_t75" style="width:20.25pt;height:18pt" o:ole="">
            <v:imagedata r:id="rId7" o:title=""/>
          </v:shape>
          <w:control r:id="rId33" w:name="DefaultOcxName20" w:shapeid="_x0000_i1190"/>
        </w:object>
      </w:r>
      <w:r w:rsidR="005C0294" w:rsidRPr="00103821">
        <w:rPr>
          <w:rFonts w:eastAsia="Times New Roman" w:cstheme="minorHAnsi"/>
          <w:sz w:val="20"/>
          <w:szCs w:val="20"/>
          <w:lang w:eastAsia="pl-PL"/>
        </w:rPr>
        <w:t>należy wybierać pola, dla których istnieją wartości dla każdego faktu w momencie jego rejestracji w bazie danych</w:t>
      </w:r>
    </w:p>
    <w:p w:rsidR="005C0294" w:rsidRPr="00103821" w:rsidRDefault="005C0294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93" type="#_x0000_t75" style="width:20.25pt;height:18pt" o:ole="">
            <v:imagedata r:id="rId7" o:title=""/>
          </v:shape>
          <w:control r:id="rId34" w:name="DefaultOcxName19" w:shapeid="_x0000_i1193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mając do wyboru pole tekstowe lub całkowite należy wybrać pole całkowite</w:t>
      </w:r>
    </w:p>
    <w:p w:rsidR="005C0294" w:rsidRPr="00103821" w:rsidRDefault="005C0294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196" type="#_x0000_t75" style="width:20.25pt;height:18pt" o:ole="">
            <v:imagedata r:id="rId7" o:title=""/>
          </v:shape>
          <w:control r:id="rId35" w:name="DefaultOcxName23" w:shapeid="_x0000_i1196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mając do wyboru klucz jedno lub dwupolowy należy wybrać klucz jednopolowy</w:t>
      </w:r>
    </w:p>
    <w:p w:rsidR="00D9315C" w:rsidRPr="00103821" w:rsidRDefault="005C0294" w:rsidP="00103821">
      <w:pPr>
        <w:rPr>
          <w:rFonts w:cstheme="minorHAnsi"/>
          <w:shd w:val="clear" w:color="auto" w:fill="FFFFFF"/>
        </w:rPr>
      </w:pPr>
      <w:r w:rsidRPr="00103821">
        <w:rPr>
          <w:rFonts w:cstheme="minorHAnsi"/>
        </w:rPr>
        <w:t>2.</w:t>
      </w:r>
      <w:r w:rsidRPr="00103821">
        <w:rPr>
          <w:rFonts w:cstheme="minorHAnsi"/>
          <w:shd w:val="clear" w:color="auto" w:fill="FFFFFF"/>
        </w:rPr>
        <w:t xml:space="preserve"> a) główny</w:t>
      </w:r>
      <w:r w:rsidRPr="00103821">
        <w:rPr>
          <w:rFonts w:cstheme="minorHAnsi"/>
          <w:sz w:val="20"/>
          <w:szCs w:val="20"/>
        </w:rPr>
        <w:t xml:space="preserve">  </w:t>
      </w:r>
      <w:r w:rsidRPr="00103821">
        <w:rPr>
          <w:rFonts w:cstheme="minorHAnsi"/>
          <w:shd w:val="clear" w:color="auto" w:fill="FFFFFF"/>
        </w:rPr>
        <w:t>b) naturalny</w:t>
      </w:r>
      <w:r w:rsidRPr="00103821">
        <w:rPr>
          <w:rFonts w:cstheme="minorHAnsi"/>
          <w:sz w:val="20"/>
          <w:szCs w:val="20"/>
        </w:rPr>
        <w:t xml:space="preserve">  </w:t>
      </w:r>
      <w:r w:rsidRPr="00103821">
        <w:rPr>
          <w:rFonts w:cstheme="minorHAnsi"/>
          <w:shd w:val="clear" w:color="auto" w:fill="FFFFFF"/>
        </w:rPr>
        <w:t>c) obcy</w:t>
      </w:r>
      <w:r w:rsidRPr="00103821">
        <w:rPr>
          <w:rFonts w:cstheme="minorHAnsi"/>
          <w:sz w:val="20"/>
          <w:szCs w:val="20"/>
        </w:rPr>
        <w:t xml:space="preserve">  </w:t>
      </w:r>
      <w:r w:rsidRPr="00103821">
        <w:rPr>
          <w:rFonts w:cstheme="minorHAnsi"/>
          <w:shd w:val="clear" w:color="auto" w:fill="FFFFFF"/>
        </w:rPr>
        <w:t>d) rekord</w:t>
      </w:r>
      <w:r w:rsidRPr="00103821">
        <w:rPr>
          <w:rFonts w:cstheme="minorHAnsi"/>
          <w:sz w:val="20"/>
          <w:szCs w:val="20"/>
        </w:rPr>
        <w:t xml:space="preserve">  </w:t>
      </w:r>
      <w:r w:rsidRPr="00103821">
        <w:rPr>
          <w:rFonts w:cstheme="minorHAnsi"/>
          <w:shd w:val="clear" w:color="auto" w:fill="FFFFFF"/>
        </w:rPr>
        <w:t>e) sztuczny</w:t>
      </w:r>
      <w:r w:rsidRPr="00103821">
        <w:rPr>
          <w:rFonts w:cstheme="minorHAnsi"/>
          <w:sz w:val="20"/>
          <w:szCs w:val="20"/>
        </w:rPr>
        <w:t xml:space="preserve">  </w:t>
      </w:r>
      <w:r w:rsidRPr="00103821">
        <w:rPr>
          <w:rFonts w:cstheme="minorHAnsi"/>
          <w:shd w:val="clear" w:color="auto" w:fill="FFFFFF"/>
        </w:rPr>
        <w:t>f) wtórny</w:t>
      </w:r>
    </w:p>
    <w:p w:rsidR="005C0294" w:rsidRPr="00103821" w:rsidRDefault="005C0294" w:rsidP="00103821">
      <w:pPr>
        <w:rPr>
          <w:rFonts w:cstheme="minorHAnsi"/>
        </w:rPr>
      </w:pPr>
      <w:proofErr w:type="spellStart"/>
      <w:r w:rsidRPr="00103821">
        <w:rPr>
          <w:rFonts w:cstheme="minorHAnsi"/>
        </w:rPr>
        <w:lastRenderedPageBreak/>
        <w:t>fadbec</w:t>
      </w:r>
      <w:proofErr w:type="spellEnd"/>
    </w:p>
    <w:p w:rsidR="005C0294" w:rsidRPr="00103821" w:rsidRDefault="005C0294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r w:rsidRPr="00103821">
        <w:rPr>
          <w:rFonts w:asciiTheme="minorHAnsi" w:hAnsiTheme="minorHAnsi" w:cstheme="minorHAnsi"/>
        </w:rPr>
        <w:t>Rodzaje tabel</w:t>
      </w:r>
    </w:p>
    <w:p w:rsidR="005C0294" w:rsidRPr="00103821" w:rsidRDefault="00FE3961" w:rsidP="00103821">
      <w:pPr>
        <w:rPr>
          <w:rFonts w:cstheme="minorHAnsi"/>
        </w:rPr>
      </w:pPr>
      <w:r w:rsidRPr="00103821">
        <w:rPr>
          <w:rFonts w:cstheme="minorHAnsi"/>
        </w:rPr>
        <w:t>1.</w:t>
      </w:r>
      <w:r w:rsidR="008B0B7E" w:rsidRPr="00103821">
        <w:rPr>
          <w:rFonts w:cstheme="minorHAnsi"/>
        </w:rPr>
        <w:t xml:space="preserve">  </w:t>
      </w:r>
      <w:r w:rsidR="008B0B7E" w:rsidRPr="00103821">
        <w:rPr>
          <w:rFonts w:eastAsia="Times New Roman" w:cstheme="minorHAnsi"/>
          <w:sz w:val="24"/>
          <w:szCs w:val="24"/>
          <w:lang w:eastAsia="pl-PL"/>
        </w:rPr>
        <w:br/>
      </w:r>
      <w:r w:rsidR="008B0B7E" w:rsidRPr="00103821">
        <w:rPr>
          <w:rFonts w:eastAsia="Times New Roman" w:cstheme="minorHAnsi"/>
          <w:sz w:val="24"/>
          <w:szCs w:val="24"/>
        </w:rPr>
        <w:object w:dxaOrig="225" w:dyaOrig="225">
          <v:shape id="_x0000_i1199" type="#_x0000_t75" style="width:20.25pt;height:18pt" o:ole="">
            <v:imagedata r:id="rId7" o:title=""/>
          </v:shape>
          <w:control r:id="rId36" w:name="DefaultOcxName241" w:shapeid="_x0000_i1199"/>
        </w:object>
      </w:r>
      <w:r w:rsidR="008B0B7E" w:rsidRPr="00103821">
        <w:rPr>
          <w:rFonts w:eastAsia="Times New Roman" w:cstheme="minorHAnsi"/>
          <w:sz w:val="24"/>
          <w:szCs w:val="24"/>
          <w:lang w:eastAsia="pl-PL"/>
        </w:rPr>
        <w:t>są połączone relacjami z tabelami, dla których są podzbiorami i są w tych związkach tabelami podrzędnymi</w:t>
      </w:r>
      <w:r w:rsidR="008B0B7E" w:rsidRPr="00103821">
        <w:rPr>
          <w:rFonts w:cstheme="minorHAnsi"/>
        </w:rPr>
        <w:br/>
      </w:r>
      <w:r w:rsidR="008B0B7E" w:rsidRPr="00103821">
        <w:rPr>
          <w:rFonts w:cstheme="minorHAnsi"/>
        </w:rPr>
        <w:object w:dxaOrig="225" w:dyaOrig="225">
          <v:shape id="_x0000_i1202" type="#_x0000_t75" style="width:20.25pt;height:18pt" o:ole="">
            <v:imagedata r:id="rId7" o:title=""/>
          </v:shape>
          <w:control r:id="rId37" w:name="DefaultOcxName251" w:shapeid="_x0000_i1202"/>
        </w:object>
      </w:r>
      <w:r w:rsidR="008B0B7E" w:rsidRPr="00103821">
        <w:rPr>
          <w:rFonts w:cstheme="minorHAnsi"/>
        </w:rPr>
        <w:t>przechowują dodatkowe dane opisujące temat innej tabeli w bardziej szczegółowy sposób</w:t>
      </w:r>
      <w:r w:rsidR="008B0B7E" w:rsidRPr="00103821">
        <w:rPr>
          <w:rFonts w:cstheme="minorHAnsi"/>
        </w:rPr>
        <w:br/>
      </w:r>
    </w:p>
    <w:p w:rsidR="00FE3961" w:rsidRPr="00103821" w:rsidRDefault="00FE3961" w:rsidP="00103821">
      <w:pPr>
        <w:rPr>
          <w:rFonts w:cstheme="minorHAnsi"/>
        </w:rPr>
      </w:pPr>
      <w:r w:rsidRPr="00103821">
        <w:rPr>
          <w:rFonts w:cstheme="minorHAnsi"/>
        </w:rPr>
        <w:t xml:space="preserve">2. </w:t>
      </w:r>
      <w:r w:rsidRPr="00103821">
        <w:rPr>
          <w:rFonts w:eastAsia="Times New Roman" w:cstheme="minorHAnsi"/>
          <w:sz w:val="24"/>
          <w:szCs w:val="24"/>
          <w:lang w:eastAsia="pl-PL"/>
        </w:rPr>
        <w:br/>
      </w:r>
      <w:r w:rsidRPr="00103821">
        <w:rPr>
          <w:rFonts w:eastAsia="Times New Roman" w:cstheme="minorHAnsi"/>
          <w:sz w:val="24"/>
          <w:szCs w:val="24"/>
        </w:rPr>
        <w:object w:dxaOrig="225" w:dyaOrig="225">
          <v:shape id="_x0000_i1205" type="#_x0000_t75" style="width:20.25pt;height:18pt" o:ole="">
            <v:imagedata r:id="rId7" o:title=""/>
          </v:shape>
          <w:control r:id="rId38" w:name="DefaultOcxName24" w:shapeid="_x0000_i1205"/>
        </w:object>
      </w:r>
      <w:r w:rsidRPr="00103821">
        <w:rPr>
          <w:rFonts w:eastAsia="Times New Roman" w:cstheme="minorHAnsi"/>
          <w:sz w:val="24"/>
          <w:szCs w:val="24"/>
          <w:lang w:eastAsia="pl-PL"/>
        </w:rPr>
        <w:t>tabele walidacji składają się najczęściej z jednej kolumny</w:t>
      </w:r>
      <w:r w:rsidRPr="00103821">
        <w:rPr>
          <w:rFonts w:cstheme="minorHAnsi"/>
        </w:rPr>
        <w:br/>
      </w:r>
      <w:r w:rsidRPr="00103821">
        <w:rPr>
          <w:rFonts w:cstheme="minorHAnsi"/>
        </w:rPr>
        <w:object w:dxaOrig="225" w:dyaOrig="225">
          <v:shape id="_x0000_i1208" type="#_x0000_t75" style="width:20.25pt;height:18pt" o:ole="">
            <v:imagedata r:id="rId7" o:title=""/>
          </v:shape>
          <w:control r:id="rId39" w:name="DefaultOcxName25" w:shapeid="_x0000_i1208"/>
        </w:object>
      </w:r>
      <w:r w:rsidRPr="00103821">
        <w:rPr>
          <w:rFonts w:cstheme="minorHAnsi"/>
        </w:rPr>
        <w:t>tabela-podzbiór jest zawsze tabelą podrzędną</w:t>
      </w:r>
      <w:r w:rsidRPr="00103821">
        <w:rPr>
          <w:rFonts w:cstheme="minorHAnsi"/>
        </w:rPr>
        <w:br/>
      </w:r>
      <w:r w:rsidRPr="00103821">
        <w:rPr>
          <w:rFonts w:cstheme="minorHAnsi"/>
        </w:rPr>
        <w:object w:dxaOrig="225" w:dyaOrig="225">
          <v:shape id="_x0000_i1211" type="#_x0000_t75" style="width:20.25pt;height:18pt" o:ole="">
            <v:imagedata r:id="rId7" o:title=""/>
          </v:shape>
          <w:control r:id="rId40" w:name="DefaultOcxName26" w:shapeid="_x0000_i1211"/>
        </w:object>
      </w:r>
      <w:r w:rsidRPr="00103821">
        <w:rPr>
          <w:rFonts w:cstheme="minorHAnsi"/>
        </w:rPr>
        <w:t>tabele nie pełniące w bazie danych innych funkcji to tabele zawierające dane</w:t>
      </w:r>
    </w:p>
    <w:p w:rsidR="008B0B7E" w:rsidRPr="00103821" w:rsidRDefault="008B0B7E" w:rsidP="00103821">
      <w:pPr>
        <w:rPr>
          <w:rFonts w:cstheme="minorHAnsi"/>
          <w:shd w:val="clear" w:color="auto" w:fill="FFFFFF"/>
        </w:rPr>
      </w:pPr>
      <w:r w:rsidRPr="00103821">
        <w:rPr>
          <w:rFonts w:cstheme="minorHAnsi"/>
        </w:rPr>
        <w:t>3.</w:t>
      </w:r>
      <w:r w:rsidRPr="00103821">
        <w:rPr>
          <w:rFonts w:cstheme="minorHAnsi"/>
          <w:shd w:val="clear" w:color="auto" w:fill="FFFFFF"/>
        </w:rPr>
        <w:t xml:space="preserve"> a) łącząca  b) podzbiór  c) reguła poprawności  d) tabela walidacji  e) walidacji</w:t>
      </w:r>
    </w:p>
    <w:p w:rsidR="00103821" w:rsidRDefault="008B0B7E">
      <w:pPr>
        <w:rPr>
          <w:rFonts w:eastAsia="Times New Roman" w:cstheme="minorHAnsi"/>
          <w:b/>
          <w:bCs/>
          <w:sz w:val="36"/>
          <w:szCs w:val="36"/>
          <w:lang w:eastAsia="pl-PL"/>
        </w:rPr>
      </w:pPr>
      <w:proofErr w:type="spellStart"/>
      <w:r w:rsidRPr="00103821">
        <w:rPr>
          <w:rFonts w:eastAsia="Times New Roman" w:cstheme="minorHAnsi"/>
          <w:sz w:val="24"/>
          <w:szCs w:val="24"/>
          <w:lang w:eastAsia="pl-PL"/>
        </w:rPr>
        <w:t>baedc</w:t>
      </w:r>
      <w:proofErr w:type="spellEnd"/>
      <w:r w:rsidR="009424E5">
        <w:rPr>
          <w:rFonts w:eastAsia="Times New Roman" w:cstheme="minorHAnsi"/>
          <w:sz w:val="24"/>
          <w:szCs w:val="24"/>
          <w:lang w:eastAsia="pl-PL"/>
        </w:rPr>
        <w:t xml:space="preserve"> </w:t>
      </w:r>
    </w:p>
    <w:p w:rsidR="008B0B7E" w:rsidRPr="00103821" w:rsidRDefault="008B0B7E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r w:rsidRPr="00103821">
        <w:rPr>
          <w:rFonts w:asciiTheme="minorHAnsi" w:hAnsiTheme="minorHAnsi" w:cstheme="minorHAnsi"/>
        </w:rPr>
        <w:t>Pola nieatomowe</w:t>
      </w:r>
    </w:p>
    <w:p w:rsidR="00BD1EE4" w:rsidRPr="00103821" w:rsidRDefault="00103821" w:rsidP="00103821">
      <w:pPr>
        <w:shd w:val="clear" w:color="auto" w:fill="FFFFFF"/>
        <w:rPr>
          <w:rFonts w:cstheme="minorHAnsi"/>
        </w:rPr>
      </w:pPr>
      <w:r>
        <w:rPr>
          <w:rFonts w:eastAsia="Times New Roman" w:cstheme="minorHAnsi"/>
          <w:sz w:val="20"/>
          <w:szCs w:val="20"/>
          <w:lang w:eastAsia="pl-PL"/>
        </w:rPr>
        <w:t>1.</w:t>
      </w:r>
      <w:r w:rsidR="00BD1EE4" w:rsidRPr="00103821">
        <w:rPr>
          <w:rFonts w:eastAsia="Times New Roman" w:cstheme="minorHAnsi"/>
          <w:sz w:val="20"/>
          <w:szCs w:val="20"/>
          <w:lang w:eastAsia="pl-PL"/>
        </w:rPr>
        <w:br/>
      </w:r>
      <w:r w:rsidR="00BD1EE4" w:rsidRPr="00103821">
        <w:rPr>
          <w:rFonts w:cstheme="minorHAnsi"/>
        </w:rPr>
        <w:br/>
      </w:r>
      <w:r w:rsidR="00BD1EE4" w:rsidRPr="00103821">
        <w:rPr>
          <w:rFonts w:cstheme="minorHAnsi"/>
        </w:rPr>
        <w:object w:dxaOrig="225" w:dyaOrig="225">
          <v:shape id="_x0000_i1214" type="#_x0000_t75" style="width:20.25pt;height:18pt" o:ole="">
            <v:imagedata r:id="rId7" o:title=""/>
          </v:shape>
          <w:control r:id="rId41" w:name="DefaultOcxName27" w:shapeid="_x0000_i1214"/>
        </w:object>
      </w:r>
      <w:r w:rsidR="00BD1EE4" w:rsidRPr="00103821">
        <w:rPr>
          <w:rFonts w:cstheme="minorHAnsi"/>
        </w:rPr>
        <w:t>Problem nadmiaru polega na tym, że nie można wpisać do pola danych ze względu na jego ograniczoną długość</w:t>
      </w:r>
    </w:p>
    <w:p w:rsidR="00FD5B56" w:rsidRPr="00103821" w:rsidRDefault="00BD1EE4" w:rsidP="00103821">
      <w:pPr>
        <w:shd w:val="clear" w:color="auto" w:fill="FFFFFF"/>
        <w:rPr>
          <w:rFonts w:cstheme="minorHAnsi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17" type="#_x0000_t75" style="width:20.25pt;height:18pt" o:ole="">
            <v:imagedata r:id="rId7" o:title=""/>
          </v:shape>
          <w:control r:id="rId42" w:name="DefaultOcxName110" w:shapeid="_x0000_i1217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Pola wielowartościowe zawierają kilka danych tego samego rodzaju</w:t>
      </w:r>
      <w:r w:rsidRPr="00103821">
        <w:rPr>
          <w:rFonts w:cstheme="minorHAnsi"/>
        </w:rPr>
        <w:br/>
      </w:r>
      <w:r w:rsidRPr="00103821">
        <w:rPr>
          <w:rFonts w:cstheme="minorHAnsi"/>
        </w:rPr>
        <w:br/>
      </w:r>
      <w:r w:rsidRPr="00103821">
        <w:rPr>
          <w:rFonts w:cstheme="minorHAnsi"/>
        </w:rPr>
        <w:object w:dxaOrig="225" w:dyaOrig="225">
          <v:shape id="_x0000_i1220" type="#_x0000_t75" style="width:20.25pt;height:18pt" o:ole="">
            <v:imagedata r:id="rId7" o:title=""/>
          </v:shape>
          <w:control r:id="rId43" w:name="DefaultOcxName28" w:shapeid="_x0000_i1220"/>
        </w:object>
      </w:r>
      <w:r w:rsidRPr="00103821">
        <w:rPr>
          <w:rFonts w:cstheme="minorHAnsi"/>
        </w:rPr>
        <w:t>Pola wielowartościowe stwarzają problem aktualizacji i sortowania</w:t>
      </w:r>
    </w:p>
    <w:p w:rsidR="00FD5B56" w:rsidRPr="00103821" w:rsidRDefault="00FD5B56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t>2.</w:t>
      </w:r>
      <w:r w:rsidRPr="00103821">
        <w:rPr>
          <w:rFonts w:cstheme="minorHAnsi"/>
          <w:sz w:val="20"/>
          <w:szCs w:val="20"/>
        </w:rPr>
        <w:t xml:space="preserve"> </w:t>
      </w:r>
    </w:p>
    <w:p w:rsidR="00FD5B56" w:rsidRPr="00103821" w:rsidRDefault="00FD5B56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23" type="#_x0000_t75" style="width:20.25pt;height:18pt" o:ole="">
            <v:imagedata r:id="rId7" o:title=""/>
          </v:shape>
          <w:control r:id="rId44" w:name="DefaultOcxName29" w:shapeid="_x0000_i1223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Adres to przykład pola segmentowego</w:t>
      </w:r>
    </w:p>
    <w:p w:rsidR="00FD5B56" w:rsidRPr="00103821" w:rsidRDefault="00FD5B56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26" type="#_x0000_t75" style="width:20.25pt;height:18pt" o:ole="">
            <v:imagedata r:id="rId7" o:title=""/>
          </v:shape>
          <w:control r:id="rId45" w:name="DefaultOcxName111" w:shapeid="_x0000_i1226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Pole segmentowe charakteryzuje się tym, że każda wartość jest innego rodzaju</w:t>
      </w:r>
      <w:r w:rsidRPr="00103821">
        <w:rPr>
          <w:rFonts w:eastAsia="Times New Roman" w:cstheme="minorHAnsi"/>
          <w:sz w:val="24"/>
          <w:szCs w:val="24"/>
          <w:lang w:eastAsia="pl-PL"/>
        </w:rPr>
        <w:br/>
      </w:r>
      <w:r w:rsidRPr="00103821">
        <w:rPr>
          <w:rFonts w:eastAsia="Times New Roman" w:cstheme="minorHAnsi"/>
          <w:sz w:val="24"/>
          <w:szCs w:val="24"/>
        </w:rPr>
        <w:object w:dxaOrig="225" w:dyaOrig="225">
          <v:shape id="_x0000_i1229" type="#_x0000_t75" style="width:20.25pt;height:18pt" o:ole="">
            <v:imagedata r:id="rId7" o:title=""/>
          </v:shape>
          <w:control r:id="rId46" w:name="DefaultOcxName30" w:shapeid="_x0000_i1229"/>
        </w:object>
      </w:r>
      <w:r w:rsidRPr="00103821">
        <w:rPr>
          <w:rFonts w:eastAsia="Times New Roman" w:cstheme="minorHAnsi"/>
          <w:sz w:val="24"/>
          <w:szCs w:val="24"/>
          <w:lang w:eastAsia="pl-PL"/>
        </w:rPr>
        <w:t>Pole wyliczane jest wynikiem operacji matematycznej lub konkatenacji</w:t>
      </w:r>
      <w:r w:rsidRPr="00103821">
        <w:rPr>
          <w:rFonts w:eastAsia="Times New Roman" w:cstheme="minorHAnsi"/>
          <w:sz w:val="24"/>
          <w:szCs w:val="24"/>
          <w:lang w:eastAsia="pl-PL"/>
        </w:rPr>
        <w:br/>
      </w:r>
      <w:r w:rsidRPr="00103821">
        <w:rPr>
          <w:rFonts w:eastAsia="Times New Roman" w:cstheme="minorHAnsi"/>
          <w:sz w:val="24"/>
          <w:szCs w:val="24"/>
        </w:rPr>
        <w:object w:dxaOrig="225" w:dyaOrig="225">
          <v:shape id="_x0000_i1232" type="#_x0000_t75" style="width:20.25pt;height:18pt" o:ole="">
            <v:imagedata r:id="rId7" o:title=""/>
          </v:shape>
          <w:control r:id="rId47" w:name="DefaultOcxName32" w:shapeid="_x0000_i1232"/>
        </w:object>
      </w:r>
      <w:r w:rsidRPr="00103821">
        <w:rPr>
          <w:rFonts w:eastAsia="Times New Roman" w:cstheme="minorHAnsi"/>
          <w:sz w:val="24"/>
          <w:szCs w:val="24"/>
          <w:lang w:eastAsia="pl-PL"/>
        </w:rPr>
        <w:t>Dane wtórne (np. wiek lub staż pracy) to pola wyliczane</w:t>
      </w:r>
    </w:p>
    <w:p w:rsidR="00FD5B56" w:rsidRPr="00103821" w:rsidRDefault="00E24F7E" w:rsidP="00103821">
      <w:pPr>
        <w:shd w:val="clear" w:color="auto" w:fill="FFFFFF"/>
        <w:rPr>
          <w:rFonts w:cstheme="minorHAnsi"/>
          <w:shd w:val="clear" w:color="auto" w:fill="FFFFFF"/>
        </w:rPr>
      </w:pPr>
      <w:r w:rsidRPr="00103821">
        <w:rPr>
          <w:rFonts w:cstheme="minorHAnsi"/>
        </w:rPr>
        <w:t>3.</w:t>
      </w:r>
      <w:r w:rsidRPr="00103821">
        <w:rPr>
          <w:rFonts w:cstheme="minorHAnsi"/>
          <w:shd w:val="clear" w:color="auto" w:fill="FFFFFF"/>
        </w:rPr>
        <w:t xml:space="preserve"> a) segmentowe</w:t>
      </w:r>
      <w:r w:rsidRPr="00103821">
        <w:rPr>
          <w:rFonts w:cstheme="minorHAnsi"/>
        </w:rPr>
        <w:t xml:space="preserve">  </w:t>
      </w:r>
      <w:r w:rsidRPr="00103821">
        <w:rPr>
          <w:rFonts w:cstheme="minorHAnsi"/>
          <w:shd w:val="clear" w:color="auto" w:fill="FFFFFF"/>
        </w:rPr>
        <w:t>b) wielowartościowe</w:t>
      </w:r>
      <w:r w:rsidRPr="00103821">
        <w:rPr>
          <w:rFonts w:cstheme="minorHAnsi"/>
        </w:rPr>
        <w:t xml:space="preserve">  </w:t>
      </w:r>
      <w:r w:rsidRPr="00103821">
        <w:rPr>
          <w:rFonts w:cstheme="minorHAnsi"/>
          <w:shd w:val="clear" w:color="auto" w:fill="FFFFFF"/>
        </w:rPr>
        <w:t>c) wyliczane</w:t>
      </w:r>
    </w:p>
    <w:p w:rsidR="00E24F7E" w:rsidRPr="00103821" w:rsidRDefault="001F11A8" w:rsidP="00103821">
      <w:pPr>
        <w:shd w:val="clear" w:color="auto" w:fill="FFFFFF"/>
        <w:rPr>
          <w:rFonts w:cstheme="minorHAnsi"/>
        </w:rPr>
      </w:pPr>
      <w:proofErr w:type="spellStart"/>
      <w:r w:rsidRPr="00103821">
        <w:rPr>
          <w:rFonts w:cstheme="minorHAnsi"/>
        </w:rPr>
        <w:t>a</w:t>
      </w:r>
      <w:r w:rsidR="00E24F7E" w:rsidRPr="00103821">
        <w:rPr>
          <w:rFonts w:cstheme="minorHAnsi"/>
        </w:rPr>
        <w:t>cbcaabc</w:t>
      </w:r>
      <w:proofErr w:type="spellEnd"/>
    </w:p>
    <w:p w:rsidR="001F11A8" w:rsidRPr="00103821" w:rsidRDefault="001F11A8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r w:rsidRPr="00103821">
        <w:rPr>
          <w:rFonts w:asciiTheme="minorHAnsi" w:hAnsiTheme="minorHAnsi" w:cstheme="minorHAnsi"/>
        </w:rPr>
        <w:t>Indeksy</w:t>
      </w:r>
    </w:p>
    <w:p w:rsidR="001F11A8" w:rsidRPr="00103821" w:rsidRDefault="001F11A8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lastRenderedPageBreak/>
        <w:t>1.</w:t>
      </w:r>
      <w:r w:rsidRPr="00103821">
        <w:rPr>
          <w:rFonts w:cstheme="minorHAnsi"/>
          <w:sz w:val="20"/>
          <w:szCs w:val="20"/>
        </w:rPr>
        <w:t xml:space="preserve"> 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35" type="#_x0000_t75" style="width:20.25pt;height:18pt" o:ole="">
            <v:imagedata r:id="rId7" o:title=""/>
          </v:shape>
          <w:control r:id="rId48" w:name="DefaultOcxName33" w:shapeid="_x0000_i1235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Indeksy przyspieszają operacje wyszukiwania danych</w:t>
      </w:r>
    </w:p>
    <w:p w:rsidR="001F11A8" w:rsidRPr="00103821" w:rsidRDefault="001F11A8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38" type="#_x0000_t75" style="width:20.25pt;height:18pt" o:ole="">
            <v:imagedata r:id="rId7" o:title=""/>
          </v:shape>
          <w:control r:id="rId49" w:name="DefaultOcxName112" w:shapeid="_x0000_i1238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Ze względu na liczbę pól wchodzących w ich skład indeksy dzielą się na jednopolowe i wielopolowe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41" type="#_x0000_t75" style="width:20.25pt;height:18pt" o:ole="">
            <v:imagedata r:id="rId7" o:title=""/>
          </v:shape>
          <w:control r:id="rId50" w:name="DefaultOcxName34" w:shapeid="_x0000_i1241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Najlepsze efekty wykorzystania indeksów uzyskuje się, gdy wyszukiwane są małe grupy rekordów</w:t>
      </w:r>
    </w:p>
    <w:p w:rsidR="001F11A8" w:rsidRPr="00103821" w:rsidRDefault="001F11A8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44" type="#_x0000_t75" style="width:20.25pt;height:18pt" o:ole="">
            <v:imagedata r:id="rId7" o:title=""/>
          </v:shape>
          <w:control r:id="rId51" w:name="DefaultOcxName113" w:shapeid="_x0000_i1244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 xml:space="preserve">Ze względu na powtarzalność danych indeksy dzielą się na unikatowe i </w:t>
      </w:r>
      <w:proofErr w:type="spellStart"/>
      <w:r w:rsidRPr="00103821">
        <w:rPr>
          <w:rFonts w:eastAsia="Times New Roman" w:cstheme="minorHAnsi"/>
          <w:sz w:val="20"/>
          <w:szCs w:val="20"/>
          <w:lang w:eastAsia="pl-PL"/>
        </w:rPr>
        <w:t>nieunikatowe</w:t>
      </w:r>
      <w:proofErr w:type="spellEnd"/>
    </w:p>
    <w:p w:rsidR="001F11A8" w:rsidRPr="00103821" w:rsidRDefault="001F11A8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t>2.</w:t>
      </w:r>
      <w:r w:rsidRPr="00103821">
        <w:rPr>
          <w:rFonts w:cstheme="minorHAnsi"/>
          <w:sz w:val="20"/>
          <w:szCs w:val="20"/>
        </w:rPr>
        <w:t xml:space="preserve"> 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47" type="#_x0000_t75" style="width:20.25pt;height:18pt" o:ole="">
            <v:imagedata r:id="rId7" o:title=""/>
          </v:shape>
          <w:control r:id="rId52" w:name="DefaultOcxName35" w:shapeid="_x0000_i1247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Indeks w postaci drzewa zrównoważonego charakteryzuje się tym, że wszystkie ścieżki mają tę samą głębokość, czyli znajdują się w jednakowej odległości od węzła głównego</w:t>
      </w:r>
    </w:p>
    <w:p w:rsidR="00F87D2E" w:rsidRPr="00103821" w:rsidRDefault="001F11A8" w:rsidP="00103821">
      <w:pPr>
        <w:shd w:val="clear" w:color="auto" w:fill="FFFFFF"/>
        <w:spacing w:after="150" w:line="240" w:lineRule="auto"/>
        <w:rPr>
          <w:rFonts w:cstheme="minorHAnsi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50" type="#_x0000_t75" style="width:20.25pt;height:18pt" o:ole="">
            <v:imagedata r:id="rId7" o:title=""/>
          </v:shape>
          <w:control r:id="rId53" w:name="DefaultOcxName114" w:shapeid="_x0000_i1250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Plik indeksowy zawiera pole przechowujące informację w którym miejscu na dysku znajduje się dany rekord</w:t>
      </w:r>
      <w:r w:rsidRPr="00103821">
        <w:rPr>
          <w:rFonts w:cstheme="minorHAnsi"/>
        </w:rPr>
        <w:br/>
      </w:r>
      <w:r w:rsidRPr="00103821">
        <w:rPr>
          <w:rFonts w:cstheme="minorHAnsi"/>
        </w:rPr>
        <w:object w:dxaOrig="225" w:dyaOrig="225">
          <v:shape id="_x0000_i1253" type="#_x0000_t75" style="width:20.25pt;height:18pt" o:ole="">
            <v:imagedata r:id="rId7" o:title=""/>
          </v:shape>
          <w:control r:id="rId54" w:name="DefaultOcxName36" w:shapeid="_x0000_i1253"/>
        </w:object>
      </w:r>
      <w:r w:rsidRPr="00103821">
        <w:rPr>
          <w:rFonts w:cstheme="minorHAnsi"/>
        </w:rPr>
        <w:t>Jeśli indeks jest dwupolowy, to plik indeksowy ma trzy pola</w:t>
      </w:r>
    </w:p>
    <w:p w:rsidR="00103821" w:rsidRDefault="00103821">
      <w:pPr>
        <w:rPr>
          <w:rFonts w:eastAsia="Times New Roman" w:cstheme="minorHAnsi"/>
          <w:b/>
          <w:bCs/>
          <w:sz w:val="36"/>
          <w:szCs w:val="36"/>
          <w:lang w:eastAsia="pl-PL"/>
        </w:rPr>
      </w:pPr>
    </w:p>
    <w:p w:rsidR="00F87D2E" w:rsidRPr="00103821" w:rsidRDefault="00F87D2E" w:rsidP="00103821">
      <w:pPr>
        <w:pStyle w:val="Nagwek2"/>
        <w:spacing w:before="0" w:beforeAutospacing="0"/>
        <w:jc w:val="center"/>
        <w:rPr>
          <w:rFonts w:asciiTheme="minorHAnsi" w:hAnsiTheme="minorHAnsi" w:cstheme="minorHAnsi"/>
        </w:rPr>
      </w:pPr>
      <w:r w:rsidRPr="00103821">
        <w:rPr>
          <w:rFonts w:asciiTheme="minorHAnsi" w:hAnsiTheme="minorHAnsi" w:cstheme="minorHAnsi"/>
        </w:rPr>
        <w:t>Zagadnienia integralności</w:t>
      </w:r>
    </w:p>
    <w:p w:rsidR="00F87D2E" w:rsidRPr="00103821" w:rsidRDefault="00F87D2E" w:rsidP="00103821">
      <w:pPr>
        <w:shd w:val="clear" w:color="auto" w:fill="FFFFFF"/>
        <w:spacing w:after="150" w:line="240" w:lineRule="auto"/>
        <w:rPr>
          <w:rFonts w:cstheme="minorHAnsi"/>
        </w:rPr>
      </w:pPr>
      <w:r w:rsidRPr="00103821">
        <w:rPr>
          <w:rFonts w:cstheme="minorHAnsi"/>
        </w:rPr>
        <w:t>1.</w:t>
      </w:r>
    </w:p>
    <w:p w:rsidR="00F87D2E" w:rsidRPr="00103821" w:rsidRDefault="00F87D2E" w:rsidP="00103821">
      <w:pPr>
        <w:shd w:val="clear" w:color="auto" w:fill="FFFFFF"/>
        <w:spacing w:after="150" w:line="240" w:lineRule="auto"/>
        <w:rPr>
          <w:rFonts w:cstheme="minorHAnsi"/>
        </w:rPr>
      </w:pPr>
      <w:r w:rsidRPr="00103821">
        <w:rPr>
          <w:rFonts w:cstheme="minorHAnsi"/>
        </w:rPr>
        <w:t xml:space="preserve"> </w:t>
      </w:r>
      <w:r w:rsidRPr="00103821">
        <w:rPr>
          <w:rFonts w:cstheme="minorHAnsi"/>
        </w:rPr>
        <w:object w:dxaOrig="225" w:dyaOrig="225">
          <v:shape id="_x0000_i1256" type="#_x0000_t75" style="width:20.25pt;height:18pt" o:ole="">
            <v:imagedata r:id="rId55" o:title=""/>
          </v:shape>
          <w:control r:id="rId56" w:name="DefaultOcxName37" w:shapeid="_x0000_i1256"/>
        </w:object>
      </w:r>
      <w:r w:rsidRPr="00103821">
        <w:rPr>
          <w:rFonts w:cstheme="minorHAnsi"/>
        </w:rPr>
        <w:t>Zminimalizowanie liczby błędów w bazie danych</w:t>
      </w:r>
    </w:p>
    <w:p w:rsidR="00F87D2E" w:rsidRPr="00103821" w:rsidRDefault="00F87D2E" w:rsidP="00103821">
      <w:pPr>
        <w:shd w:val="clear" w:color="auto" w:fill="FFFFFF"/>
        <w:spacing w:after="150" w:line="240" w:lineRule="auto"/>
        <w:rPr>
          <w:rFonts w:cstheme="minorHAnsi"/>
          <w:shd w:val="clear" w:color="auto" w:fill="FFFFFF"/>
        </w:rPr>
      </w:pPr>
      <w:r w:rsidRPr="00103821">
        <w:rPr>
          <w:rFonts w:cstheme="minorHAnsi"/>
        </w:rPr>
        <w:t>2.</w:t>
      </w:r>
      <w:r w:rsidRPr="00103821">
        <w:rPr>
          <w:rFonts w:cstheme="minorHAnsi"/>
          <w:shd w:val="clear" w:color="auto" w:fill="FFFFFF"/>
        </w:rPr>
        <w:t xml:space="preserve">  a) bazy danych  b)</w:t>
      </w:r>
      <w:r w:rsidRPr="00103821">
        <w:rPr>
          <w:rStyle w:val="apple-converted-space"/>
          <w:rFonts w:cstheme="minorHAnsi"/>
          <w:shd w:val="clear" w:color="auto" w:fill="FFFFFF"/>
        </w:rPr>
        <w:t> </w:t>
      </w:r>
      <w:r w:rsidRPr="00103821">
        <w:rPr>
          <w:rFonts w:cstheme="minorHAnsi"/>
          <w:shd w:val="clear" w:color="auto" w:fill="FFFFFF"/>
        </w:rPr>
        <w:t>pól</w:t>
      </w:r>
      <w:r w:rsidRPr="00103821">
        <w:rPr>
          <w:rFonts w:cstheme="minorHAnsi"/>
          <w:sz w:val="20"/>
          <w:szCs w:val="20"/>
        </w:rPr>
        <w:t xml:space="preserve">  </w:t>
      </w:r>
      <w:r w:rsidRPr="00103821">
        <w:rPr>
          <w:rFonts w:cstheme="minorHAnsi"/>
          <w:shd w:val="clear" w:color="auto" w:fill="FFFFFF"/>
        </w:rPr>
        <w:t>c)</w:t>
      </w:r>
      <w:r w:rsidRPr="00103821">
        <w:rPr>
          <w:rStyle w:val="apple-converted-space"/>
          <w:rFonts w:cstheme="minorHAnsi"/>
          <w:shd w:val="clear" w:color="auto" w:fill="FFFFFF"/>
        </w:rPr>
        <w:t> </w:t>
      </w:r>
      <w:r w:rsidRPr="00103821">
        <w:rPr>
          <w:rFonts w:cstheme="minorHAnsi"/>
          <w:shd w:val="clear" w:color="auto" w:fill="FFFFFF"/>
        </w:rPr>
        <w:t>relacji</w:t>
      </w:r>
      <w:r w:rsidRPr="00103821">
        <w:rPr>
          <w:rFonts w:cstheme="minorHAnsi"/>
          <w:sz w:val="20"/>
          <w:szCs w:val="20"/>
        </w:rPr>
        <w:t xml:space="preserve">  </w:t>
      </w:r>
      <w:r w:rsidRPr="00103821">
        <w:rPr>
          <w:rFonts w:cstheme="minorHAnsi"/>
          <w:shd w:val="clear" w:color="auto" w:fill="FFFFFF"/>
        </w:rPr>
        <w:t>d)</w:t>
      </w:r>
      <w:r w:rsidRPr="00103821">
        <w:rPr>
          <w:rStyle w:val="apple-converted-space"/>
          <w:rFonts w:cstheme="minorHAnsi"/>
          <w:shd w:val="clear" w:color="auto" w:fill="FFFFFF"/>
        </w:rPr>
        <w:t> </w:t>
      </w:r>
      <w:r w:rsidRPr="00103821">
        <w:rPr>
          <w:rFonts w:cstheme="minorHAnsi"/>
          <w:shd w:val="clear" w:color="auto" w:fill="FFFFFF"/>
        </w:rPr>
        <w:t>tabel</w:t>
      </w:r>
    </w:p>
    <w:p w:rsidR="00F87D2E" w:rsidRPr="00103821" w:rsidRDefault="00103821" w:rsidP="00103821">
      <w:pPr>
        <w:shd w:val="clear" w:color="auto" w:fill="FFFFFF"/>
        <w:spacing w:after="150" w:line="240" w:lineRule="auto"/>
        <w:rPr>
          <w:rFonts w:cstheme="minorHAnsi"/>
        </w:rPr>
      </w:pPr>
      <w:proofErr w:type="spellStart"/>
      <w:r w:rsidRPr="00103821">
        <w:rPr>
          <w:rFonts w:cstheme="minorHAnsi"/>
        </w:rPr>
        <w:t>B</w:t>
      </w:r>
      <w:r w:rsidR="00F87D2E" w:rsidRPr="00103821">
        <w:rPr>
          <w:rFonts w:cstheme="minorHAnsi"/>
        </w:rPr>
        <w:t>acd</w:t>
      </w:r>
      <w:proofErr w:type="spellEnd"/>
    </w:p>
    <w:p w:rsidR="00103821" w:rsidRPr="00103821" w:rsidRDefault="00103821" w:rsidP="00103821">
      <w:pPr>
        <w:shd w:val="clear" w:color="auto" w:fill="FFFFFF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cstheme="minorHAnsi"/>
        </w:rPr>
        <w:t>3.</w:t>
      </w:r>
      <w:r w:rsidRPr="00103821">
        <w:rPr>
          <w:rFonts w:eastAsia="Times New Roman" w:cstheme="minorHAnsi"/>
          <w:sz w:val="20"/>
          <w:szCs w:val="20"/>
          <w:lang w:eastAsia="pl-PL"/>
        </w:rPr>
        <w:t xml:space="preserve"> </w:t>
      </w:r>
      <w:r w:rsidRPr="00103821">
        <w:rPr>
          <w:rFonts w:eastAsia="Times New Roman" w:cstheme="minorHAnsi"/>
          <w:sz w:val="20"/>
          <w:szCs w:val="20"/>
          <w:lang w:eastAsia="pl-PL"/>
        </w:rPr>
        <w:br/>
      </w: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59" type="#_x0000_t75" style="width:20.25pt;height:18pt" o:ole="">
            <v:imagedata r:id="rId7" o:title=""/>
          </v:shape>
          <w:control r:id="rId57" w:name="DefaultOcxName38" w:shapeid="_x0000_i1259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Operacje elementarne są niewidoczne zanim transakcja nie zostanie zakończona dzięki własności izolowania</w:t>
      </w:r>
    </w:p>
    <w:p w:rsidR="00103821" w:rsidRPr="00103821" w:rsidRDefault="00103821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62" type="#_x0000_t75" style="width:20.25pt;height:18pt" o:ole="">
            <v:imagedata r:id="rId7" o:title=""/>
          </v:shape>
          <w:control r:id="rId58" w:name="DefaultOcxName115" w:shapeid="_x0000_i1262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W modelu ACID litera D oznacza właściwość trwałości transakcji</w:t>
      </w:r>
    </w:p>
    <w:p w:rsidR="00103821" w:rsidRPr="00103821" w:rsidRDefault="00103821" w:rsidP="00103821">
      <w:pPr>
        <w:shd w:val="clear" w:color="auto" w:fill="FFFFFF"/>
        <w:spacing w:after="150" w:line="240" w:lineRule="auto"/>
        <w:rPr>
          <w:rFonts w:eastAsia="Times New Roman" w:cstheme="minorHAnsi"/>
          <w:sz w:val="20"/>
          <w:szCs w:val="20"/>
          <w:lang w:eastAsia="pl-PL"/>
        </w:rPr>
      </w:pPr>
      <w:r w:rsidRPr="00103821">
        <w:rPr>
          <w:rFonts w:eastAsia="Times New Roman" w:cstheme="minorHAnsi"/>
          <w:sz w:val="20"/>
          <w:szCs w:val="20"/>
        </w:rPr>
        <w:object w:dxaOrig="225" w:dyaOrig="225">
          <v:shape id="_x0000_i1265" type="#_x0000_t75" style="width:20.25pt;height:18pt" o:ole="">
            <v:imagedata r:id="rId7" o:title=""/>
          </v:shape>
          <w:control r:id="rId59" w:name="DefaultOcxName210" w:shapeid="_x0000_i1265"/>
        </w:object>
      </w:r>
      <w:r w:rsidRPr="00103821">
        <w:rPr>
          <w:rFonts w:eastAsia="Times New Roman" w:cstheme="minorHAnsi"/>
          <w:sz w:val="20"/>
          <w:szCs w:val="20"/>
          <w:lang w:eastAsia="pl-PL"/>
        </w:rPr>
        <w:t>Do zatwierdzenia transakcji służy polecenie COMMIT</w:t>
      </w:r>
      <w:r w:rsidRPr="00103821">
        <w:rPr>
          <w:rFonts w:eastAsia="Times New Roman" w:cstheme="minorHAnsi"/>
          <w:sz w:val="24"/>
          <w:szCs w:val="24"/>
          <w:lang w:eastAsia="pl-PL"/>
        </w:rPr>
        <w:br/>
      </w:r>
      <w:r w:rsidRPr="00103821">
        <w:rPr>
          <w:rFonts w:eastAsia="Times New Roman" w:cstheme="minorHAnsi"/>
          <w:sz w:val="24"/>
          <w:szCs w:val="24"/>
        </w:rPr>
        <w:object w:dxaOrig="225" w:dyaOrig="225">
          <v:shape id="_x0000_i1268" type="#_x0000_t75" style="width:20.25pt;height:18pt" o:ole="">
            <v:imagedata r:id="rId7" o:title=""/>
          </v:shape>
          <w:control r:id="rId60" w:name="DefaultOcxName39" w:shapeid="_x0000_i1268"/>
        </w:object>
      </w:r>
      <w:r w:rsidRPr="00103821">
        <w:rPr>
          <w:rFonts w:eastAsia="Times New Roman" w:cstheme="minorHAnsi"/>
          <w:sz w:val="24"/>
          <w:szCs w:val="24"/>
          <w:lang w:eastAsia="pl-PL"/>
        </w:rPr>
        <w:t>Do poziomów integralności nie zalicza się integralności na poziomie rekordów</w:t>
      </w:r>
    </w:p>
    <w:p w:rsidR="00103821" w:rsidRPr="00103821" w:rsidRDefault="00103821" w:rsidP="00103821">
      <w:pPr>
        <w:shd w:val="clear" w:color="auto" w:fill="FFFFFF"/>
        <w:spacing w:after="150" w:line="240" w:lineRule="auto"/>
        <w:rPr>
          <w:rFonts w:cstheme="minorHAnsi"/>
        </w:rPr>
      </w:pPr>
    </w:p>
    <w:sectPr w:rsidR="00103821" w:rsidRPr="001038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85B37"/>
    <w:multiLevelType w:val="hybridMultilevel"/>
    <w:tmpl w:val="E710187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03255A"/>
    <w:multiLevelType w:val="hybridMultilevel"/>
    <w:tmpl w:val="B656A31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7B419F"/>
    <w:multiLevelType w:val="hybridMultilevel"/>
    <w:tmpl w:val="F7204160"/>
    <w:lvl w:ilvl="0" w:tplc="B4D0411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39BE"/>
    <w:rsid w:val="00103821"/>
    <w:rsid w:val="00152EBA"/>
    <w:rsid w:val="001636BF"/>
    <w:rsid w:val="001F11A8"/>
    <w:rsid w:val="003C1417"/>
    <w:rsid w:val="005C0294"/>
    <w:rsid w:val="00647844"/>
    <w:rsid w:val="007E0D6D"/>
    <w:rsid w:val="008B0B7E"/>
    <w:rsid w:val="009424E5"/>
    <w:rsid w:val="00946B45"/>
    <w:rsid w:val="00B91D83"/>
    <w:rsid w:val="00BD1EE4"/>
    <w:rsid w:val="00D339BE"/>
    <w:rsid w:val="00D73220"/>
    <w:rsid w:val="00D9315C"/>
    <w:rsid w:val="00DD3A3C"/>
    <w:rsid w:val="00DD5BC3"/>
    <w:rsid w:val="00DF7BCF"/>
    <w:rsid w:val="00E24F7E"/>
    <w:rsid w:val="00F87D2E"/>
    <w:rsid w:val="00FD5B56"/>
    <w:rsid w:val="00FE3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0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163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0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ccesshide">
    <w:name w:val="accesshide"/>
    <w:basedOn w:val="Domylnaczcionkaakapitu"/>
    <w:rsid w:val="00D73220"/>
  </w:style>
  <w:style w:type="character" w:customStyle="1" w:styleId="instancename">
    <w:name w:val="instancename"/>
    <w:basedOn w:val="Domylnaczcionkaakapitu"/>
    <w:rsid w:val="00DD3A3C"/>
  </w:style>
  <w:style w:type="paragraph" w:styleId="Akapitzlist">
    <w:name w:val="List Paragraph"/>
    <w:basedOn w:val="Normalny"/>
    <w:uiPriority w:val="34"/>
    <w:qFormat/>
    <w:rsid w:val="00DD3A3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636B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E0D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5C029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C0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C0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C0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omylnaczcionkaakapitu"/>
    <w:rsid w:val="00F87D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5C02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1636B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7E0D6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accesshide">
    <w:name w:val="accesshide"/>
    <w:basedOn w:val="Domylnaczcionkaakapitu"/>
    <w:rsid w:val="00D73220"/>
  </w:style>
  <w:style w:type="character" w:customStyle="1" w:styleId="instancename">
    <w:name w:val="instancename"/>
    <w:basedOn w:val="Domylnaczcionkaakapitu"/>
    <w:rsid w:val="00DD3A3C"/>
  </w:style>
  <w:style w:type="paragraph" w:styleId="Akapitzlist">
    <w:name w:val="List Paragraph"/>
    <w:basedOn w:val="Normalny"/>
    <w:uiPriority w:val="34"/>
    <w:qFormat/>
    <w:rsid w:val="00DD3A3C"/>
    <w:pPr>
      <w:ind w:left="720"/>
      <w:contextualSpacing/>
    </w:pPr>
  </w:style>
  <w:style w:type="character" w:customStyle="1" w:styleId="Nagwek2Znak">
    <w:name w:val="Nagłówek 2 Znak"/>
    <w:basedOn w:val="Domylnaczcionkaakapitu"/>
    <w:link w:val="Nagwek2"/>
    <w:uiPriority w:val="9"/>
    <w:rsid w:val="001636BF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link w:val="Nagwek3"/>
    <w:uiPriority w:val="9"/>
    <w:rsid w:val="007E0D6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zodstpw">
    <w:name w:val="No Spacing"/>
    <w:uiPriority w:val="1"/>
    <w:qFormat/>
    <w:rsid w:val="005C0294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5C02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ytu">
    <w:name w:val="Title"/>
    <w:basedOn w:val="Normalny"/>
    <w:next w:val="Normalny"/>
    <w:link w:val="TytuZnak"/>
    <w:uiPriority w:val="10"/>
    <w:qFormat/>
    <w:rsid w:val="005C029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5C029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basedOn w:val="Domylnaczcionkaakapitu"/>
    <w:rsid w:val="00F87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3665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6616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82581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2363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08662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49588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24007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95254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1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662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4463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18161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307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748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2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8635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091533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9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842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792830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31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0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762540">
              <w:marLeft w:val="0"/>
              <w:marRight w:val="0"/>
              <w:marTop w:val="30"/>
              <w:marBottom w:val="60"/>
              <w:divBdr>
                <w:top w:val="single" w:sz="12" w:space="11" w:color="B23641"/>
                <w:left w:val="single" w:sz="12" w:space="11" w:color="B23641"/>
                <w:bottom w:val="single" w:sz="12" w:space="11" w:color="B23641"/>
                <w:right w:val="single" w:sz="12" w:space="11" w:color="B23641"/>
              </w:divBdr>
            </w:div>
          </w:divsChild>
        </w:div>
        <w:div w:id="98998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6262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3092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347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36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177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01590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9988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172672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5942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0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87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8612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1571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4807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52632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9962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00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688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845168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13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7553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825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862787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0942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1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3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987553">
              <w:marLeft w:val="0"/>
              <w:marRight w:val="0"/>
              <w:marTop w:val="30"/>
              <w:marBottom w:val="60"/>
              <w:divBdr>
                <w:top w:val="single" w:sz="12" w:space="11" w:color="B23641"/>
                <w:left w:val="single" w:sz="12" w:space="11" w:color="B23641"/>
                <w:bottom w:val="single" w:sz="12" w:space="11" w:color="B23641"/>
                <w:right w:val="single" w:sz="12" w:space="11" w:color="B23641"/>
              </w:divBdr>
            </w:div>
          </w:divsChild>
        </w:div>
        <w:div w:id="121682090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34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20864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7964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1402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48263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6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8367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650064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681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6220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10038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2708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154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0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08164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856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4777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29427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28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1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6274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420329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43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4858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65348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4832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61505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0324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7866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84698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5576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949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19118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81424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826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14811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4874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2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774244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558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993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040790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6973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4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182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772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0412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83049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49328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6341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6806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703401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55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1129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2187">
                      <w:marLeft w:val="30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4908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933068">
              <w:marLeft w:val="0"/>
              <w:marRight w:val="0"/>
              <w:marTop w:val="300"/>
              <w:marBottom w:val="300"/>
              <w:divBdr>
                <w:top w:val="single" w:sz="6" w:space="14" w:color="E5E5E5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27092">
                  <w:marLeft w:val="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088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6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7885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423535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29655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8597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3617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7509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52970">
              <w:marLeft w:val="30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2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6.xml"/><Relationship Id="rId18" Type="http://schemas.openxmlformats.org/officeDocument/2006/relationships/control" Target="activeX/activeX10.xml"/><Relationship Id="rId26" Type="http://schemas.openxmlformats.org/officeDocument/2006/relationships/control" Target="activeX/activeX16.xml"/><Relationship Id="rId39" Type="http://schemas.openxmlformats.org/officeDocument/2006/relationships/control" Target="activeX/activeX29.xml"/><Relationship Id="rId21" Type="http://schemas.openxmlformats.org/officeDocument/2006/relationships/image" Target="media/image2.wmf"/><Relationship Id="rId34" Type="http://schemas.openxmlformats.org/officeDocument/2006/relationships/control" Target="activeX/activeX24.xml"/><Relationship Id="rId42" Type="http://schemas.openxmlformats.org/officeDocument/2006/relationships/control" Target="activeX/activeX32.xml"/><Relationship Id="rId47" Type="http://schemas.openxmlformats.org/officeDocument/2006/relationships/control" Target="activeX/activeX37.xml"/><Relationship Id="rId50" Type="http://schemas.openxmlformats.org/officeDocument/2006/relationships/control" Target="activeX/activeX40.xml"/><Relationship Id="rId55" Type="http://schemas.openxmlformats.org/officeDocument/2006/relationships/image" Target="media/image3.wmf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6" Type="http://schemas.openxmlformats.org/officeDocument/2006/relationships/control" Target="activeX/activeX8.xml"/><Relationship Id="rId29" Type="http://schemas.openxmlformats.org/officeDocument/2006/relationships/control" Target="activeX/activeX19.xml"/><Relationship Id="rId11" Type="http://schemas.openxmlformats.org/officeDocument/2006/relationships/control" Target="activeX/activeX4.xml"/><Relationship Id="rId24" Type="http://schemas.openxmlformats.org/officeDocument/2006/relationships/control" Target="activeX/activeX14.xml"/><Relationship Id="rId32" Type="http://schemas.openxmlformats.org/officeDocument/2006/relationships/control" Target="activeX/activeX22.xml"/><Relationship Id="rId37" Type="http://schemas.openxmlformats.org/officeDocument/2006/relationships/control" Target="activeX/activeX27.xml"/><Relationship Id="rId40" Type="http://schemas.openxmlformats.org/officeDocument/2006/relationships/control" Target="activeX/activeX30.xml"/><Relationship Id="rId45" Type="http://schemas.openxmlformats.org/officeDocument/2006/relationships/control" Target="activeX/activeX35.xml"/><Relationship Id="rId53" Type="http://schemas.openxmlformats.org/officeDocument/2006/relationships/control" Target="activeX/activeX43.xml"/><Relationship Id="rId58" Type="http://schemas.openxmlformats.org/officeDocument/2006/relationships/control" Target="activeX/activeX47.xml"/><Relationship Id="rId5" Type="http://schemas.openxmlformats.org/officeDocument/2006/relationships/settings" Target="settings.xml"/><Relationship Id="rId61" Type="http://schemas.openxmlformats.org/officeDocument/2006/relationships/fontTable" Target="fontTable.xml"/><Relationship Id="rId19" Type="http://schemas.openxmlformats.org/officeDocument/2006/relationships/control" Target="activeX/activeX11.xml"/><Relationship Id="rId14" Type="http://schemas.openxmlformats.org/officeDocument/2006/relationships/control" Target="activeX/activeX7.xml"/><Relationship Id="rId22" Type="http://schemas.openxmlformats.org/officeDocument/2006/relationships/control" Target="activeX/activeX12.xml"/><Relationship Id="rId27" Type="http://schemas.openxmlformats.org/officeDocument/2006/relationships/control" Target="activeX/activeX17.xml"/><Relationship Id="rId30" Type="http://schemas.openxmlformats.org/officeDocument/2006/relationships/control" Target="activeX/activeX20.xml"/><Relationship Id="rId35" Type="http://schemas.openxmlformats.org/officeDocument/2006/relationships/control" Target="activeX/activeX25.xml"/><Relationship Id="rId43" Type="http://schemas.openxmlformats.org/officeDocument/2006/relationships/control" Target="activeX/activeX33.xml"/><Relationship Id="rId48" Type="http://schemas.openxmlformats.org/officeDocument/2006/relationships/control" Target="activeX/activeX38.xml"/><Relationship Id="rId56" Type="http://schemas.openxmlformats.org/officeDocument/2006/relationships/control" Target="activeX/activeX45.xml"/><Relationship Id="rId8" Type="http://schemas.openxmlformats.org/officeDocument/2006/relationships/control" Target="activeX/activeX1.xml"/><Relationship Id="rId51" Type="http://schemas.openxmlformats.org/officeDocument/2006/relationships/control" Target="activeX/activeX41.xml"/><Relationship Id="rId3" Type="http://schemas.openxmlformats.org/officeDocument/2006/relationships/styles" Target="styles.xml"/><Relationship Id="rId12" Type="http://schemas.openxmlformats.org/officeDocument/2006/relationships/control" Target="activeX/activeX5.xml"/><Relationship Id="rId17" Type="http://schemas.openxmlformats.org/officeDocument/2006/relationships/control" Target="activeX/activeX9.xml"/><Relationship Id="rId25" Type="http://schemas.openxmlformats.org/officeDocument/2006/relationships/control" Target="activeX/activeX15.xml"/><Relationship Id="rId33" Type="http://schemas.openxmlformats.org/officeDocument/2006/relationships/control" Target="activeX/activeX23.xml"/><Relationship Id="rId38" Type="http://schemas.openxmlformats.org/officeDocument/2006/relationships/control" Target="activeX/activeX28.xml"/><Relationship Id="rId46" Type="http://schemas.openxmlformats.org/officeDocument/2006/relationships/control" Target="activeX/activeX36.xml"/><Relationship Id="rId59" Type="http://schemas.openxmlformats.org/officeDocument/2006/relationships/control" Target="activeX/activeX48.xml"/><Relationship Id="rId20" Type="http://schemas.openxmlformats.org/officeDocument/2006/relationships/hyperlink" Target="https://e-uczelnia.uek.krakow.pl/mod/lesson/view.php?id=165726" TargetMode="External"/><Relationship Id="rId41" Type="http://schemas.openxmlformats.org/officeDocument/2006/relationships/control" Target="activeX/activeX31.xml"/><Relationship Id="rId54" Type="http://schemas.openxmlformats.org/officeDocument/2006/relationships/control" Target="activeX/activeX44.xml"/><Relationship Id="rId62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https://e-uczelnia.uek.krakow.pl/mod/lesson/view.php?id=165725" TargetMode="External"/><Relationship Id="rId23" Type="http://schemas.openxmlformats.org/officeDocument/2006/relationships/control" Target="activeX/activeX13.xml"/><Relationship Id="rId28" Type="http://schemas.openxmlformats.org/officeDocument/2006/relationships/control" Target="activeX/activeX18.xml"/><Relationship Id="rId36" Type="http://schemas.openxmlformats.org/officeDocument/2006/relationships/control" Target="activeX/activeX26.xml"/><Relationship Id="rId49" Type="http://schemas.openxmlformats.org/officeDocument/2006/relationships/control" Target="activeX/activeX39.xml"/><Relationship Id="rId57" Type="http://schemas.openxmlformats.org/officeDocument/2006/relationships/control" Target="activeX/activeX46.xml"/><Relationship Id="rId10" Type="http://schemas.openxmlformats.org/officeDocument/2006/relationships/control" Target="activeX/activeX3.xml"/><Relationship Id="rId31" Type="http://schemas.openxmlformats.org/officeDocument/2006/relationships/control" Target="activeX/activeX21.xml"/><Relationship Id="rId44" Type="http://schemas.openxmlformats.org/officeDocument/2006/relationships/control" Target="activeX/activeX34.xml"/><Relationship Id="rId52" Type="http://schemas.openxmlformats.org/officeDocument/2006/relationships/control" Target="activeX/activeX42.xml"/><Relationship Id="rId60" Type="http://schemas.openxmlformats.org/officeDocument/2006/relationships/control" Target="activeX/activeX49.xml"/><Relationship Id="rId4" Type="http://schemas.microsoft.com/office/2007/relationships/stylesWithEffects" Target="stylesWithEffects.xml"/><Relationship Id="rId9" Type="http://schemas.openxmlformats.org/officeDocument/2006/relationships/control" Target="activeX/activeX2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5073B1-6C4A-4C87-A1B6-CE87C61B1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851</Words>
  <Characters>5108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DX-200</dc:creator>
  <cp:keywords/>
  <dc:description/>
  <cp:lastModifiedBy>Kamila</cp:lastModifiedBy>
  <cp:revision>10</cp:revision>
  <dcterms:created xsi:type="dcterms:W3CDTF">2016-10-16T20:23:00Z</dcterms:created>
  <dcterms:modified xsi:type="dcterms:W3CDTF">2017-01-30T16:49:00Z</dcterms:modified>
</cp:coreProperties>
</file>