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Now manage your team using the awesome TeamManager app. Create members and provide them accounts to login and assign them tasks. Assign tasks to individual employees or make announcement posts for everyone to see.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Communicate with employees inside of the app using the in app chat system and stay up to date via notifications when someone replies to you or marks the assigned task complete.</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Great way to manage and track everything regarding your office, company or any other workspace .</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