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博研E创 与独角鲸 · 研发费管理系统对比及选型建议</w:t>
      </w:r>
    </w:p>
    <w:p>
      <w:r>
        <w:rPr>
          <w:color w:val="707070"/>
          <w:sz w:val="18"/>
        </w:rPr>
        <w:t>竞品：博研E创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博研E创 与 独角鲸·研发费管理系统。对手公开定位为「研发费用全链路数字化 SaaS+ 产业政策咨询」；我方以三层护城河（数据层/口径层/责任层）与200+上市及拟IPO案例密度支撑合规结论。所有「我方更优」均附可核证依据；对手真实优势见第五部分第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上海 / 南京 / 扬州分支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博研E创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江苏道博信息技术有限公司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研发费用全链路数字化 SaaS+ 产业政策咨询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对手定位为「研发费用全链路数字化 SaaS+ 产业政策咨询」；我方聚焦研发投入合规交付链的责任层。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#11；定位原文「研发费用全链路数字化 SaaS+ 产业政策咨询」（B 级信源，2026-09-18）；我方：own.json；对方：报告附录一 #11；定位原文「研发费用全链路数字化 SaaS+ 产业政策咨询」（B 级信源，2026-09-18）；我方：own.json key_numbers；对方：报告附录一 #11；定位原文「研发费用全链路数字化 SaaS+ 产业政策咨询」（B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博研E创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博研E创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可考虑「博研E创」的场景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若客户最看重的是「研发费用全链路数字化 SaaS+ 产业政策咨询」这一单项能力，且合规深度要求相对基础，可将 博研E创 纳入比选（依据：其公开定位原文，报告附录一 #11；定位原文「研发费用全链路数字化 SaaS+ 产业政策咨询」（B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