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金蝶 与独角鲸 · 研发费管理系统对比及选型建议</w:t>
      </w:r>
    </w:p>
    <w:p>
      <w:r>
        <w:rPr>
          <w:color w:val="707070"/>
          <w:sz w:val="18"/>
        </w:rPr>
        <w:t>竞品：金蝶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金蝶 与 独角鲸·研发费管理系统。对手公开定位为「PLM+ERP+MES 一体化，云星空 / AI 星空； 金蝶云·星空旗舰版已设"研发费用管理"模块 （面向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0268.HK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金蝶国际软件集团有限公司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PLM+ERP+MES 一体化，云星空 / AI 星空； 金蝶云·星空旗舰版已设"研发费用管理"模块 （面向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对手定位为「PLM+ERP+MES 一体化，云星空 / AI 星空； 金蝶云·星空旗舰版已设"研发费用管理"模块 （面向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金蝶云·星空旗舰版"研发费用管理"模块 （面向产品型企业） + 星瀚税务云 研发费用管理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#26；定位原文「PLM+ERP+MES 一体化，云星空 / AI 星空； 金蝶云·星空旗舰版已设"研发费用管理"模块 （面向 …」（B 级信源，2026-09-18）；报告第七章深度档案（B 级信源，2026-09-18）；我方：own.json；对方：报告附录一 #26；定位原文「PLM+ERP+MES 一体化，云星空 / AI 星空； 金蝶云·星空旗舰版已设"研发费用管理"模块 （面向 …」（B 级信源，2026-09-18）；报告第七章深度档案（B 级信源，2026-09-18）；我方：own.json key_numbers；对方：报告附录一 #26；定位原文「PLM+ERP+MES 一体化，云星空 / AI 星空； 金蝶云·星空旗舰版已设"研发费用管理"模块 （面向 …」（B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个维度上，双方公开记录存在差异（见下表，逐条附依据）。10 个维度对手侧公开信息未覆盖（不作主张），均不作推断。</w:t>
      </w:r>
    </w:p>
    <w:p>
      <w:r>
        <w:t>下表为 14 个功能维度的逐项对比（★ = 双方公开记录存在差异，共 4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金蝶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7.11（档案未提工时留痕）（B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7.11（金蝶核心服务商页面为归集知识科普，非产品能力声明；按 ERP 财务主场记 partial）（B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7.11（金蝶自身即 ERP 厂商）（B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7.11 / 8.1（1993 年起）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8.1（待核）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7.11（金蝶核心服务商页面为归集知识科普，非产品能力声明；按 ERP 财务主场记 partial）（B 级，2026-09-18）；五维 / 多维穿透归集：报告 7.11（档案未提）（B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7.11（金蝶核心服务商页面为归集知识科普，非产品能力声明；按 ERP 财务主场记 partial）（B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其优势：财务账本就长在金蝶里，辅助账与财务账天然一致 ； 50%  工时占比预警与辅助账自动生成 直接踩在我方立命之本上 ；深圳同城</w:t>
      </w:r>
    </w:p>
    <w:p>
      <w:r>
        <w:t>其劣势：同上 —— 绑定自家体系、问询陪答无答案； "IPO  企业必读 " 是内容层， 没有公开的 IPO 问询实战案例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可考虑「金蝶」的场景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若客户最看重的是「金蝶云·星空旗舰版"研发费用管理"模块 （面向产品型企业） + 星瀚税务云 研发费用管理」这一单项能力，且合规深度要求相对基础，可将 金蝶 纳入比选（依据：其公开定位原文，报告附录一 #26；定位原文「PLM+ERP+MES 一体化，云星空 / AI 星空； 金蝶云·星空旗舰版已设"研发费用管理"模块 （面向 …」（B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