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六棱镜 与独角鲸 · 研发费管理系统对比及选型建议</w:t>
      </w:r>
    </w:p>
    <w:p>
      <w:r>
        <w:rPr>
          <w:color w:val="707070"/>
          <w:sz w:val="18"/>
        </w:rPr>
        <w:t>竞品：六棱镜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六棱镜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六棱镜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六棱镜（杭州）科技有限公司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AI+ 数据驱动的科创情报与 IP 数据服务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对手定位为「AI+ 数据驱动的科创情报与 IP 数据服务」；我方聚焦研发投入合规交付链的责任层。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#51；定位原文「AI+ 数据驱动的科创情报与 IP 数据服务」（B 级信源，2026-09-18）；我方：own.json；对方：报告附录一 #51；定位原文「AI+ 数据驱动的科创情报与 IP 数据服务」（B 级信源，2026-09-18）；我方：own.json key_numbers；对方：报告附录一 #51；定位原文「AI+ 数据驱动的科创情报与 IP 数据服务」（B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