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璞华易研 PLM 与独角鲸 · 研发费管理系统对比及选型建议</w:t>
      </w:r>
    </w:p>
    <w:p>
      <w:r>
        <w:rPr>
          <w:color w:val="707070"/>
          <w:sz w:val="18"/>
        </w:rPr>
        <w:t>竞品：璞华易研 PLM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璞华易研 PLM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璞华易研 PLM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璞华科技有限公司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流程行业 PLM （配方 / 工艺 / 实验 / 项目管理）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对手定位为「流程行业 PLM （配方 / 工艺 / 实验 / 项目管理）」；我方聚焦研发投入合规交付链的责任层。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#107；定位原文「流程行业 PLM （配方 / 工艺 / 实验 / 项目管理）」（B 级信源，2026-09-18）；我方：own.json；对方：报告附录一 #107；定位原文「流程行业 PLM （配方 / 工艺 / 实验 / 项目管理）」（B 级信源，2026-09-18）；我方：own.json key_numbers；对方：报告附录一 #107；定位原文「流程行业 PLM （配方 / 工艺 / 实验 / 项目管理）」（B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