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云简业财 与独角鲸 · 研发费管理系统对比及选型建议</w:t>
      </w:r>
    </w:p>
    <w:p>
      <w:r>
        <w:rPr>
          <w:color w:val="707070"/>
          <w:sz w:val="18"/>
        </w:rPr>
        <w:t>竞品：云简业财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云简业财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云简业财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上海云简软件科技有限公司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可组装式业财融合 SaaS ， Cloudpense AI 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对手定位为「可组装式业财融合 SaaS ， Cloudpense AI 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#44；定位原文「可组装式业财融合 SaaS ， Cloudpense AI 平台」（B 级信源，2026-09-18）；我方：own.json；对方：报告附录一 #44；定位原文「可组装式业财融合 SaaS ， Cloudpense AI 平台」（B 级信源，2026-09-18）；我方：own.json key_numbers；对方：报告附录一 #44；定位原文「可组装式业财融合 SaaS ， Cloudpense AI 平台」（B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