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中细软 与独角鲸 · 研发费管理系统对比及选型建议</w:t>
      </w:r>
    </w:p>
    <w:p>
      <w:r>
        <w:rPr>
          <w:color w:val="707070"/>
          <w:sz w:val="18"/>
        </w:rPr>
        <w:t>竞品：中细软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中细软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港股中细软科技控股 01020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中细软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中细软集团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 确权 / 交易 / 管理 / 金融四大板块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对手定位为「IP 确权 / 交易 / 管理 / 金融四大板块」；我方聚焦研发投入合规交付链的责任层。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 确权 / 交易 / 管理 / 金融四大板块； 拟 2.5 亿元收购江苏欧软信息科技 100% 股权 （待股东大会审批）。已核实欧软产品线为 MES/WMS/APS/AI 质检（智能制造）， 未见向研发费延伸 → 不触发升级预警 ； 2026-04 联手零一万物研发 IP AI 智能体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#56；定位原文「IP 确权 / 交易 / 管理 / 金融四大板块」（B 级信源，2026-09-18）；报告第七章深度档案（B 级信源，2026-09-18）；我方：own.json；对方：报告附录一 #56；定位原文「IP 确权 / 交易 / 管理 / 金融四大板块」（B 级信源，2026-09-18）；报告第七章深度档案（B 级信源，2026-09-18）；我方：own.json key_numbers；对方：报告附录一 #56；定位原文「IP 确权 / 交易 / 管理 / 金融四大板块」（B 级信源，2026-09-18）；报告第七章深度档案（B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