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猪八戒 与独角鲸 · 研发费管理系统对比及选型建议</w:t>
      </w:r>
    </w:p>
    <w:p>
      <w:r>
        <w:rPr>
          <w:color w:val="707070"/>
          <w:sz w:val="18"/>
        </w:rPr>
        <w:t>竞品：猪八戒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猪八戒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猪八戒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猪八戒股份有限公司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企业服务电商平台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对手定位为「企业服务电商平台」；我方聚焦研发投入合规交付链的责任层。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#59；定位原文「企业服务电商平台」（B 级信源，2026-09-18）；我方：own.json；对方：报告附录一 #59；定位原文「企业服务电商平台」（B 级信源，2026-09-18）；我方：own.json key_numbers；对方：报告附录一 #59；定位原文「企业服务电商平台」（B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