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Work2vec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1.訓練模型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warnings.filterwarnings(action = 'ignore', category = UserWarning, module = 'gensim')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gensim.models import word2vec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主要透過 gensim 訓練成 model 並供使用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Train(object):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可參考 https://radimrehurek.com/gensim/models/word2vec.html 更多運用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train(self):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print("訓練中...(喝個咖啡吧^0^)")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# Load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sentence = word2vec.Text8Corpus("word1")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# Setting degree and Produce Model(Train)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model = word2vec.Word2Vec(sentence, size = 50, window = 10, min_count = 5, workers = 4, sg =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# Save model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model.wv.save_word2vec_format(u"makeup.model.bin", binary = True)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print("model 已儲存完畢")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 = Train()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訓練(shallow semantic space)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t.train()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2.搜尋詞向量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warnings.filterwarnings(action = 'ignore', category = UserWarning, module = 'gensim')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gensim.models.keyedvectors import KeyedVectors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載入 model 並去運用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可參考 https://radimrehurek.com/gensim/models/word2vec.html 更多運用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How to use bin(model)?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word_vectors = KeyedVectors.load_word2vec_format("makeup.model.bin", binary = 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   print("'歐美'前10名相似:")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 = input('關鍵字:')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res = word_vectors.wv.most_similar(a, topn = 20)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item in res: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print(item[0] + "," + str(item[1]))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