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7CA9" w14:textId="77777777" w:rsidR="00D22CF8" w:rsidRDefault="00000000">
      <w:pPr>
        <w:widowControl/>
        <w:spacing w:beforeAutospacing="1" w:afterAutospacing="1"/>
        <w:ind w:left="360"/>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1.BC（介数中心性算法，Betweenness Centrality）</w:t>
      </w:r>
    </w:p>
    <w:p w14:paraId="7B569C3E" w14:textId="77777777" w:rsidR="00D22CF8" w:rsidRDefault="00000000">
      <w:pPr>
        <w:widowControl/>
        <w:numPr>
          <w:ilvl w:val="1"/>
          <w:numId w:val="1"/>
        </w:numPr>
        <w:spacing w:beforeAutospacing="1"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原理</w:t>
      </w:r>
      <w:r>
        <w:rPr>
          <w:rFonts w:ascii="仿宋" w:eastAsia="仿宋" w:hAnsi="仿宋" w:cs="仿宋" w:hint="eastAsia"/>
          <w:color w:val="222222"/>
          <w:sz w:val="28"/>
          <w:szCs w:val="28"/>
          <w:shd w:val="clear" w:color="auto" w:fill="FFFFFF"/>
        </w:rPr>
        <w:t>：该算法依据节点在网络信息传播时的负载量判断其关键性。计算网络中任意两个节点间的最短路径，若某个节点被最短路径包含的次数越多，就意味着它在信息传播过程中的负载量越大，该节点也就越关键。比如在一个社交网络信息传播场景中，大量信息传播路径都经过某一节点，那么这个节点在信息传播中就极为重要，其介数中心性较高。</w:t>
      </w:r>
    </w:p>
    <w:p w14:paraId="4EE503EC" w14:textId="77777777" w:rsidR="00D22CF8" w:rsidRDefault="00000000">
      <w:pPr>
        <w:widowControl/>
        <w:numPr>
          <w:ilvl w:val="1"/>
          <w:numId w:val="1"/>
        </w:numPr>
        <w:spacing w:before="96"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优势</w:t>
      </w:r>
      <w:r>
        <w:rPr>
          <w:rFonts w:ascii="仿宋" w:eastAsia="仿宋" w:hAnsi="仿宋" w:cs="仿宋" w:hint="eastAsia"/>
          <w:color w:val="222222"/>
          <w:sz w:val="28"/>
          <w:szCs w:val="28"/>
          <w:shd w:val="clear" w:color="auto" w:fill="FFFFFF"/>
        </w:rPr>
        <w:t>：考虑到了网络的整体结构属性，在研究网络通信问题时应用广泛。通过分析节点介数中心性，能够找出在信息传播过程中起到关键桥梁作用的节点，对理解网络信息流通机制意义重大。</w:t>
      </w:r>
    </w:p>
    <w:p w14:paraId="5F3C8D59" w14:textId="77777777" w:rsidR="00D22CF8" w:rsidRDefault="00000000">
      <w:pPr>
        <w:widowControl/>
        <w:numPr>
          <w:ilvl w:val="1"/>
          <w:numId w:val="1"/>
        </w:numPr>
        <w:spacing w:before="96"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局限性</w:t>
      </w:r>
      <w:r>
        <w:rPr>
          <w:rFonts w:ascii="仿宋" w:eastAsia="仿宋" w:hAnsi="仿宋" w:cs="仿宋" w:hint="eastAsia"/>
          <w:color w:val="222222"/>
          <w:sz w:val="28"/>
          <w:szCs w:val="28"/>
          <w:shd w:val="clear" w:color="auto" w:fill="FFFFFF"/>
        </w:rPr>
        <w:t>：计算复杂度较高。在大规模复杂网络中，计算所有节点的介数中心性需要耗费大量时间和计算资源，这限制了它在大规模网络场景中的应用。</w:t>
      </w:r>
    </w:p>
    <w:p w14:paraId="5FC845D1" w14:textId="77777777" w:rsidR="00D22CF8" w:rsidRDefault="00000000">
      <w:pPr>
        <w:widowControl/>
        <w:spacing w:before="96" w:afterAutospacing="1"/>
        <w:ind w:left="360"/>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2.D（度中心性算法，Degree Centrality）</w:t>
      </w:r>
    </w:p>
    <w:p w14:paraId="51FF983A" w14:textId="77777777" w:rsidR="00D22CF8" w:rsidRDefault="00000000">
      <w:pPr>
        <w:widowControl/>
        <w:numPr>
          <w:ilvl w:val="1"/>
          <w:numId w:val="2"/>
        </w:numPr>
        <w:spacing w:beforeAutospacing="1"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原理</w:t>
      </w:r>
      <w:r>
        <w:rPr>
          <w:rFonts w:ascii="仿宋" w:eastAsia="仿宋" w:hAnsi="仿宋" w:cs="仿宋" w:hint="eastAsia"/>
          <w:color w:val="222222"/>
          <w:sz w:val="28"/>
          <w:szCs w:val="28"/>
          <w:shd w:val="clear" w:color="auto" w:fill="FFFFFF"/>
        </w:rPr>
        <w:t>：以节点的度（即与其相连的邻居节点数量）大小来判断节点的重要程度。在网络传播过程中，大度节点能更广泛地与其他节点接触，所以更有可能传播或接收信息。</w:t>
      </w:r>
      <w:r>
        <w:rPr>
          <w:rFonts w:ascii="仿宋" w:eastAsia="仿宋" w:hAnsi="仿宋" w:cs="仿宋" w:hint="eastAsia"/>
          <w:color w:val="222222"/>
          <w:sz w:val="28"/>
          <w:szCs w:val="28"/>
          <w:shd w:val="clear" w:color="auto" w:fill="FFFFFF"/>
        </w:rPr>
        <w:lastRenderedPageBreak/>
        <w:t>例如在社交网络中，粉丝众多的账号（大度节点），其发布的信息能直接被大量用户看到，影响力相对较大。</w:t>
      </w:r>
    </w:p>
    <w:p w14:paraId="2C7E7838" w14:textId="77777777" w:rsidR="00D22CF8" w:rsidRDefault="00000000">
      <w:pPr>
        <w:widowControl/>
        <w:numPr>
          <w:ilvl w:val="1"/>
          <w:numId w:val="2"/>
        </w:numPr>
        <w:spacing w:before="96"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优势</w:t>
      </w:r>
      <w:r>
        <w:rPr>
          <w:rFonts w:ascii="仿宋" w:eastAsia="仿宋" w:hAnsi="仿宋" w:cs="仿宋" w:hint="eastAsia"/>
          <w:color w:val="222222"/>
          <w:sz w:val="28"/>
          <w:szCs w:val="28"/>
          <w:shd w:val="clear" w:color="auto" w:fill="FFFFFF"/>
        </w:rPr>
        <w:t>：计算方便快捷，时间复杂度低。在网络边稠密、结构复杂的情况下，能够快速计算出大度节点，在研究网络脆弱性问题时，对保护网络鲁棒性具有重要意义，因为保护大度节点有助于维持网络的连通性和稳定性。</w:t>
      </w:r>
    </w:p>
    <w:p w14:paraId="4CD760CC" w14:textId="77777777" w:rsidR="00D22CF8" w:rsidRDefault="00000000">
      <w:pPr>
        <w:widowControl/>
        <w:numPr>
          <w:ilvl w:val="1"/>
          <w:numId w:val="2"/>
        </w:numPr>
        <w:spacing w:before="96" w:afterAutospacing="1"/>
        <w:rPr>
          <w:rFonts w:ascii="仿宋" w:eastAsia="仿宋" w:hAnsi="仿宋" w:cs="仿宋" w:hint="eastAsia"/>
          <w:sz w:val="28"/>
          <w:szCs w:val="28"/>
        </w:rPr>
      </w:pPr>
      <w:r>
        <w:rPr>
          <w:rStyle w:val="a3"/>
          <w:rFonts w:ascii="仿宋" w:eastAsia="仿宋" w:hAnsi="仿宋" w:cs="仿宋" w:hint="eastAsia"/>
          <w:bCs/>
          <w:color w:val="222222"/>
          <w:sz w:val="28"/>
          <w:szCs w:val="28"/>
          <w:shd w:val="clear" w:color="auto" w:fill="FFFFFF"/>
        </w:rPr>
        <w:t>局限性</w:t>
      </w:r>
      <w:r>
        <w:rPr>
          <w:rFonts w:ascii="仿宋" w:eastAsia="仿宋" w:hAnsi="仿宋" w:cs="仿宋" w:hint="eastAsia"/>
          <w:color w:val="222222"/>
          <w:sz w:val="28"/>
          <w:szCs w:val="28"/>
          <w:shd w:val="clear" w:color="auto" w:fill="FFFFFF"/>
        </w:rPr>
        <w:t>：只关注了节点的邻居数目，没有考虑邻居节点的属性。比如在一个社交网络中，虽然某个节点连接的邻居数量多，但这些邻居可能都是影响力较小的普通用户，该节点实际的影响力可能远不如连接少量但极具影响力邻居的节点，这使得度中心性算法在衡量节点关键性时不够全面。</w:t>
      </w:r>
    </w:p>
    <w:p w14:paraId="4427DBC0" w14:textId="77777777" w:rsidR="00D22CF8" w:rsidRDefault="00000000">
      <w:pPr>
        <w:widowControl/>
        <w:spacing w:before="144"/>
        <w:ind w:left="360"/>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3.H-index（H 度中心性算法）</w:t>
      </w:r>
    </w:p>
    <w:p w14:paraId="6BD65E04" w14:textId="77777777" w:rsidR="00D22CF8" w:rsidRDefault="00000000">
      <w:pPr>
        <w:widowControl/>
        <w:numPr>
          <w:ilvl w:val="1"/>
          <w:numId w:val="3"/>
        </w:numPr>
        <w:spacing w:before="144"/>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原理</w:t>
      </w:r>
      <w:r>
        <w:rPr>
          <w:rFonts w:ascii="仿宋" w:eastAsia="仿宋" w:hAnsi="仿宋" w:cs="仿宋" w:hint="eastAsia"/>
          <w:color w:val="1C1F23"/>
          <w:sz w:val="28"/>
          <w:szCs w:val="28"/>
          <w:shd w:val="clear" w:color="auto" w:fill="FFFFFF"/>
        </w:rPr>
        <w:t>：H-index 源于学术领域衡量学者影响力，在复杂网络中用于评估节点重要性。对网络中每个节点，统计其邻居节点度值并排序，找到满足 “有 h 个邻居节点度值不小于 h” 的最大 h 值，此 h 值就是该节点的 H-index 值 。如某节点邻居节点度值分别为 5、4、3、2、1，满足条件的最大 h 值为 3（3 个邻居节点度值不小于 3），则该节点 H-index 值为 3。</w:t>
      </w:r>
    </w:p>
    <w:p w14:paraId="23FF29F0" w14:textId="77777777" w:rsidR="00D22CF8" w:rsidRDefault="00000000">
      <w:pPr>
        <w:widowControl/>
        <w:numPr>
          <w:ilvl w:val="1"/>
          <w:numId w:val="3"/>
        </w:numPr>
        <w:spacing w:before="96"/>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lastRenderedPageBreak/>
        <w:t>特点</w:t>
      </w:r>
      <w:r>
        <w:rPr>
          <w:rFonts w:ascii="仿宋" w:eastAsia="仿宋" w:hAnsi="仿宋" w:cs="仿宋" w:hint="eastAsia"/>
          <w:color w:val="1C1F23"/>
          <w:sz w:val="28"/>
          <w:szCs w:val="28"/>
          <w:shd w:val="clear" w:color="auto" w:fill="FFFFFF"/>
        </w:rPr>
        <w:t>：综合考虑节点邻居的数量和连接强度，一定程度上弥补度中心性仅考虑邻居数量的不足。但它对网络结构的全局特征反映不够充分，受局部连接影响大，在不同结构网络中稳定性有待提升。</w:t>
      </w:r>
    </w:p>
    <w:p w14:paraId="0A5ED9C1" w14:textId="77777777" w:rsidR="00D22CF8" w:rsidRDefault="00000000">
      <w:pPr>
        <w:widowControl/>
        <w:spacing w:before="96"/>
        <w:ind w:left="360"/>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4.K-Shell（K 壳分解算法）</w:t>
      </w:r>
    </w:p>
    <w:p w14:paraId="644A4AD6" w14:textId="77777777" w:rsidR="00D22CF8" w:rsidRDefault="00000000">
      <w:pPr>
        <w:widowControl/>
        <w:numPr>
          <w:ilvl w:val="1"/>
          <w:numId w:val="4"/>
        </w:numPr>
        <w:spacing w:before="144"/>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原理</w:t>
      </w:r>
      <w:r>
        <w:rPr>
          <w:rFonts w:ascii="仿宋" w:eastAsia="仿宋" w:hAnsi="仿宋" w:cs="仿宋" w:hint="eastAsia"/>
          <w:color w:val="1C1F23"/>
          <w:sz w:val="28"/>
          <w:szCs w:val="28"/>
          <w:shd w:val="clear" w:color="auto" w:fill="FFFFFF"/>
        </w:rPr>
        <w:t>：依据节点在网络中的位置评估关键程度。通过逐层去除网络中度小于等于 K 的节点，将节点划分到不同层次（K-shell 层），处于网络内层（K 值大的层）的节点被认为更关键。如在交通网络中，核心枢纽节点连接众多线路，处于网络内层，对维持网络连通性至关重要；而边缘节点连接少，处于外层，重要性相对较低。</w:t>
      </w:r>
    </w:p>
    <w:p w14:paraId="010F94D3" w14:textId="77777777" w:rsidR="00D22CF8" w:rsidRDefault="00000000">
      <w:pPr>
        <w:widowControl/>
        <w:numPr>
          <w:ilvl w:val="1"/>
          <w:numId w:val="4"/>
        </w:numPr>
        <w:spacing w:before="96"/>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特点</w:t>
      </w:r>
      <w:r>
        <w:rPr>
          <w:rFonts w:ascii="仿宋" w:eastAsia="仿宋" w:hAnsi="仿宋" w:cs="仿宋" w:hint="eastAsia"/>
          <w:color w:val="1C1F23"/>
          <w:sz w:val="28"/>
          <w:szCs w:val="28"/>
          <w:shd w:val="clear" w:color="auto" w:fill="FFFFFF"/>
        </w:rPr>
        <w:t>：时间复杂度低，适用于大型网络关键节点的快速识别。不过，它对网络结构有要求，在星型网络和 BA 无标度网络中适用性不佳，且难以确定各指标最佳权重因子，不同网络结构下划分结果可能差异大。</w:t>
      </w:r>
    </w:p>
    <w:p w14:paraId="51E441A7" w14:textId="77777777" w:rsidR="00D22CF8" w:rsidRDefault="00000000">
      <w:pPr>
        <w:widowControl/>
        <w:spacing w:before="96"/>
        <w:ind w:left="360"/>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5.CC（接近中心性算法，Closeness Centrality）</w:t>
      </w:r>
    </w:p>
    <w:p w14:paraId="428E860D" w14:textId="77777777" w:rsidR="00D22CF8" w:rsidRDefault="00000000">
      <w:pPr>
        <w:widowControl/>
        <w:numPr>
          <w:ilvl w:val="1"/>
          <w:numId w:val="5"/>
        </w:numPr>
        <w:spacing w:before="144"/>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原理</w:t>
      </w:r>
      <w:r>
        <w:rPr>
          <w:rFonts w:ascii="仿宋" w:eastAsia="仿宋" w:hAnsi="仿宋" w:cs="仿宋" w:hint="eastAsia"/>
          <w:color w:val="1C1F23"/>
          <w:sz w:val="28"/>
          <w:szCs w:val="28"/>
          <w:shd w:val="clear" w:color="auto" w:fill="FFFFFF"/>
        </w:rPr>
        <w:t>：通过描述节点到达网络其他节点的速度快慢来衡量节点在网络中的紧密性和重要性。计算公式为</w:t>
      </w:r>
      <w:r>
        <w:rPr>
          <w:rFonts w:ascii="仿宋" w:eastAsia="仿宋" w:hAnsi="仿宋" w:cs="仿宋" w:hint="eastAsia"/>
          <w:i/>
          <w:iCs/>
          <w:color w:val="1C1F23"/>
          <w:sz w:val="28"/>
          <w:szCs w:val="28"/>
          <w:shd w:val="clear" w:color="auto" w:fill="FFFFFF"/>
        </w:rPr>
        <w:t>CC</w:t>
      </w:r>
      <w:r>
        <w:rPr>
          <w:rFonts w:ascii="仿宋" w:eastAsia="仿宋" w:hAnsi="仿宋" w:cs="仿宋" w:hint="eastAsia"/>
          <w:color w:val="1C1F23"/>
          <w:sz w:val="28"/>
          <w:szCs w:val="28"/>
          <w:shd w:val="clear" w:color="auto" w:fill="FFFFFF"/>
        </w:rPr>
        <w:t>(</w:t>
      </w:r>
      <w:r>
        <w:rPr>
          <w:rFonts w:ascii="仿宋" w:eastAsia="仿宋" w:hAnsi="仿宋" w:cs="仿宋" w:hint="eastAsia"/>
          <w:i/>
          <w:iCs/>
          <w:color w:val="1C1F23"/>
          <w:sz w:val="28"/>
          <w:szCs w:val="28"/>
          <w:shd w:val="clear" w:color="auto" w:fill="FFFFFF"/>
        </w:rPr>
        <w:t>i</w:t>
      </w:r>
      <w:r>
        <w:rPr>
          <w:rFonts w:ascii="仿宋" w:eastAsia="仿宋" w:hAnsi="仿宋" w:cs="仿宋" w:hint="eastAsia"/>
          <w:color w:val="1C1F23"/>
          <w:sz w:val="28"/>
          <w:szCs w:val="28"/>
          <w:shd w:val="clear" w:color="auto" w:fill="FFFFFF"/>
        </w:rPr>
        <w:t>)=∑</w:t>
      </w:r>
      <w:r>
        <w:rPr>
          <w:rFonts w:ascii="仿宋" w:eastAsia="仿宋" w:hAnsi="仿宋" w:cs="仿宋" w:hint="eastAsia"/>
          <w:i/>
          <w:iCs/>
          <w:color w:val="1C1F23"/>
          <w:sz w:val="28"/>
          <w:szCs w:val="28"/>
          <w:shd w:val="clear" w:color="auto" w:fill="FFFFFF"/>
        </w:rPr>
        <w:t>j</w:t>
      </w:r>
      <w:r>
        <w:rPr>
          <w:rFonts w:ascii="仿宋" w:eastAsia="仿宋" w:hAnsi="仿宋" w:cs="仿宋" w:hint="eastAsia"/>
          <w:color w:val="1C1F23"/>
          <w:sz w:val="28"/>
          <w:szCs w:val="28"/>
          <w:shd w:val="clear" w:color="auto" w:fill="FFFFFF"/>
        </w:rPr>
        <w:t>=</w:t>
      </w:r>
      <w:r>
        <w:rPr>
          <w:rFonts w:ascii="仿宋" w:eastAsia="仿宋" w:hAnsi="仿宋" w:cs="仿宋" w:hint="eastAsia"/>
          <w:i/>
          <w:iCs/>
          <w:color w:val="1C1F23"/>
          <w:sz w:val="28"/>
          <w:szCs w:val="28"/>
          <w:shd w:val="clear" w:color="auto" w:fill="FFFFFF"/>
        </w:rPr>
        <w:t>i</w:t>
      </w:r>
      <w:r>
        <w:rPr>
          <w:rFonts w:ascii="仿宋" w:eastAsia="仿宋" w:hAnsi="仿宋" w:cs="仿宋" w:hint="eastAsia"/>
          <w:color w:val="1C1F23"/>
          <w:sz w:val="28"/>
          <w:szCs w:val="28"/>
          <w:shd w:val="clear" w:color="auto" w:fill="FFFFFF"/>
        </w:rPr>
        <w:t>​</w:t>
      </w:r>
      <w:r>
        <w:rPr>
          <w:rFonts w:ascii="仿宋" w:eastAsia="仿宋" w:hAnsi="仿宋" w:cs="仿宋" w:hint="eastAsia"/>
          <w:i/>
          <w:iCs/>
          <w:color w:val="1C1F23"/>
          <w:sz w:val="28"/>
          <w:szCs w:val="28"/>
          <w:shd w:val="clear" w:color="auto" w:fill="FFFFFF"/>
        </w:rPr>
        <w:t>dij</w:t>
      </w:r>
      <w:r>
        <w:rPr>
          <w:rFonts w:ascii="仿宋" w:eastAsia="仿宋" w:hAnsi="仿宋" w:cs="仿宋" w:hint="eastAsia"/>
          <w:color w:val="1C1F23"/>
          <w:sz w:val="28"/>
          <w:szCs w:val="28"/>
          <w:shd w:val="clear" w:color="auto" w:fill="FFFFFF"/>
        </w:rPr>
        <w:t>​</w:t>
      </w:r>
      <w:r>
        <w:rPr>
          <w:rFonts w:ascii="仿宋" w:eastAsia="仿宋" w:hAnsi="仿宋" w:cs="仿宋" w:hint="eastAsia"/>
          <w:i/>
          <w:iCs/>
          <w:color w:val="1C1F23"/>
          <w:sz w:val="28"/>
          <w:szCs w:val="28"/>
          <w:shd w:val="clear" w:color="auto" w:fill="FFFFFF"/>
        </w:rPr>
        <w:t>n</w:t>
      </w:r>
      <w:r>
        <w:rPr>
          <w:rFonts w:ascii="仿宋" w:eastAsia="仿宋" w:hAnsi="仿宋" w:cs="仿宋" w:hint="eastAsia"/>
          <w:color w:val="1C1F23"/>
          <w:sz w:val="28"/>
          <w:szCs w:val="28"/>
          <w:shd w:val="clear" w:color="auto" w:fill="FFFFFF"/>
        </w:rPr>
        <w:t>−1​ ，其中</w:t>
      </w:r>
      <w:r>
        <w:rPr>
          <w:rFonts w:ascii="仿宋" w:eastAsia="仿宋" w:hAnsi="仿宋" w:cs="仿宋" w:hint="eastAsia"/>
          <w:i/>
          <w:iCs/>
          <w:color w:val="1C1F23"/>
          <w:sz w:val="28"/>
          <w:szCs w:val="28"/>
          <w:shd w:val="clear" w:color="auto" w:fill="FFFFFF"/>
        </w:rPr>
        <w:t>n</w:t>
      </w:r>
      <w:r>
        <w:rPr>
          <w:rFonts w:ascii="仿宋" w:eastAsia="仿宋" w:hAnsi="仿宋" w:cs="仿宋" w:hint="eastAsia"/>
          <w:color w:val="1C1F23"/>
          <w:sz w:val="28"/>
          <w:szCs w:val="28"/>
          <w:shd w:val="clear" w:color="auto" w:fill="FFFFFF"/>
        </w:rPr>
        <w:t>是网络节点总数，</w:t>
      </w:r>
      <w:r>
        <w:rPr>
          <w:rFonts w:ascii="仿宋" w:eastAsia="仿宋" w:hAnsi="仿宋" w:cs="仿宋" w:hint="eastAsia"/>
          <w:i/>
          <w:iCs/>
          <w:color w:val="1C1F23"/>
          <w:sz w:val="28"/>
          <w:szCs w:val="28"/>
          <w:shd w:val="clear" w:color="auto" w:fill="FFFFFF"/>
        </w:rPr>
        <w:t>dij</w:t>
      </w:r>
      <w:r>
        <w:rPr>
          <w:rFonts w:ascii="仿宋" w:eastAsia="仿宋" w:hAnsi="仿宋" w:cs="仿宋" w:hint="eastAsia"/>
          <w:color w:val="1C1F23"/>
          <w:sz w:val="28"/>
          <w:szCs w:val="28"/>
          <w:shd w:val="clear" w:color="auto" w:fill="FFFFFF"/>
        </w:rPr>
        <w:t>​是节点</w:t>
      </w:r>
      <w:r>
        <w:rPr>
          <w:rFonts w:ascii="仿宋" w:eastAsia="仿宋" w:hAnsi="仿宋" w:cs="仿宋" w:hint="eastAsia"/>
          <w:i/>
          <w:iCs/>
          <w:color w:val="1C1F23"/>
          <w:sz w:val="28"/>
          <w:szCs w:val="28"/>
          <w:shd w:val="clear" w:color="auto" w:fill="FFFFFF"/>
        </w:rPr>
        <w:t>i</w:t>
      </w:r>
      <w:r>
        <w:rPr>
          <w:rFonts w:ascii="仿宋" w:eastAsia="仿宋" w:hAnsi="仿宋" w:cs="仿宋" w:hint="eastAsia"/>
          <w:color w:val="1C1F23"/>
          <w:sz w:val="28"/>
          <w:szCs w:val="28"/>
          <w:shd w:val="clear" w:color="auto" w:fill="FFFFFF"/>
        </w:rPr>
        <w:t>与节点</w:t>
      </w:r>
      <w:r>
        <w:rPr>
          <w:rFonts w:ascii="仿宋" w:eastAsia="仿宋" w:hAnsi="仿宋" w:cs="仿宋" w:hint="eastAsia"/>
          <w:i/>
          <w:iCs/>
          <w:color w:val="1C1F23"/>
          <w:sz w:val="28"/>
          <w:szCs w:val="28"/>
          <w:shd w:val="clear" w:color="auto" w:fill="FFFFFF"/>
        </w:rPr>
        <w:t>j</w:t>
      </w:r>
      <w:r>
        <w:rPr>
          <w:rFonts w:ascii="仿宋" w:eastAsia="仿宋" w:hAnsi="仿宋" w:cs="仿宋" w:hint="eastAsia"/>
          <w:color w:val="1C1F23"/>
          <w:sz w:val="28"/>
          <w:szCs w:val="28"/>
          <w:shd w:val="clear" w:color="auto" w:fill="FFFFFF"/>
        </w:rPr>
        <w:t>之间的距离。节点的紧密中心性越大，表明其距</w:t>
      </w:r>
      <w:r>
        <w:rPr>
          <w:rFonts w:ascii="仿宋" w:eastAsia="仿宋" w:hAnsi="仿宋" w:cs="仿宋" w:hint="eastAsia"/>
          <w:color w:val="1C1F23"/>
          <w:sz w:val="28"/>
          <w:szCs w:val="28"/>
          <w:shd w:val="clear" w:color="auto" w:fill="FFFFFF"/>
        </w:rPr>
        <w:lastRenderedPageBreak/>
        <w:t>离其他节点越近，在网络中的中心位置越明显，传播信息的速度越快、范围越广。</w:t>
      </w:r>
    </w:p>
    <w:p w14:paraId="40301278" w14:textId="77777777" w:rsidR="00D22CF8" w:rsidRDefault="00000000">
      <w:pPr>
        <w:widowControl/>
        <w:numPr>
          <w:ilvl w:val="1"/>
          <w:numId w:val="5"/>
        </w:numPr>
        <w:spacing w:before="96"/>
        <w:rPr>
          <w:rFonts w:ascii="仿宋" w:eastAsia="仿宋" w:hAnsi="仿宋" w:cs="仿宋" w:hint="eastAsia"/>
          <w:sz w:val="28"/>
          <w:szCs w:val="28"/>
        </w:rPr>
      </w:pPr>
      <w:r>
        <w:rPr>
          <w:rStyle w:val="a3"/>
          <w:rFonts w:ascii="仿宋" w:eastAsia="仿宋" w:hAnsi="仿宋" w:cs="仿宋" w:hint="eastAsia"/>
          <w:bCs/>
          <w:color w:val="1C1F23"/>
          <w:sz w:val="28"/>
          <w:szCs w:val="28"/>
          <w:shd w:val="clear" w:color="auto" w:fill="FFFFFF"/>
        </w:rPr>
        <w:t>特点</w:t>
      </w:r>
      <w:r>
        <w:rPr>
          <w:rFonts w:ascii="仿宋" w:eastAsia="仿宋" w:hAnsi="仿宋" w:cs="仿宋" w:hint="eastAsia"/>
          <w:color w:val="1C1F23"/>
          <w:sz w:val="28"/>
          <w:szCs w:val="28"/>
          <w:shd w:val="clear" w:color="auto" w:fill="FFFFFF"/>
        </w:rPr>
        <w:t>：能有效衡量信息在网络中的流动性，在信息传播相关研究中有重要价值。但计算复杂度较高，在大规模网络计算中成本较大；而且它假设网络中所有节点传播能力相同，未考虑节点自身属性差异，在实际复杂网络应用中有一定局限性。</w:t>
      </w:r>
    </w:p>
    <w:p w14:paraId="547F0F2F" w14:textId="77777777" w:rsidR="00D22CF8" w:rsidRDefault="00D22CF8">
      <w:pPr>
        <w:widowControl/>
        <w:shd w:val="clear" w:color="auto" w:fill="FFFFFF"/>
        <w:spacing w:before="144"/>
        <w:jc w:val="left"/>
        <w:rPr>
          <w:rFonts w:ascii="仿宋" w:eastAsia="仿宋" w:hAnsi="仿宋" w:cs="仿宋" w:hint="eastAsia"/>
          <w:color w:val="1C1F23"/>
          <w:sz w:val="28"/>
          <w:szCs w:val="28"/>
        </w:rPr>
      </w:pPr>
    </w:p>
    <w:p w14:paraId="30BBC792" w14:textId="22A4D50D" w:rsidR="0090151D" w:rsidRDefault="0090151D">
      <w:pPr>
        <w:widowControl/>
        <w:shd w:val="clear" w:color="auto" w:fill="FFFFFF"/>
        <w:spacing w:before="144"/>
        <w:jc w:val="left"/>
        <w:rPr>
          <w:rFonts w:ascii="仿宋" w:eastAsia="仿宋" w:hAnsi="仿宋" w:cs="仿宋" w:hint="eastAsia"/>
          <w:color w:val="1C1F23"/>
          <w:sz w:val="28"/>
          <w:szCs w:val="28"/>
        </w:rPr>
      </w:pPr>
    </w:p>
    <w:p w14:paraId="6E0166D0" w14:textId="0F2BBCD4" w:rsidR="0090151D" w:rsidRDefault="0090151D">
      <w:pPr>
        <w:widowControl/>
        <w:shd w:val="clear" w:color="auto" w:fill="FFFFFF"/>
        <w:spacing w:before="144"/>
        <w:jc w:val="left"/>
        <w:rPr>
          <w:rFonts w:ascii="仿宋" w:eastAsia="仿宋" w:hAnsi="仿宋" w:cs="仿宋" w:hint="eastAsia"/>
          <w:color w:val="1C1F23"/>
          <w:sz w:val="28"/>
          <w:szCs w:val="28"/>
        </w:rPr>
      </w:pPr>
      <w:r>
        <w:rPr>
          <w:rFonts w:ascii="仿宋" w:eastAsia="仿宋" w:hAnsi="仿宋" w:cs="仿宋" w:hint="eastAsia"/>
          <w:color w:val="1C1F23"/>
          <w:sz w:val="28"/>
          <w:szCs w:val="28"/>
        </w:rPr>
        <w:t>模型改进：</w:t>
      </w:r>
    </w:p>
    <w:p w14:paraId="4AD93CC7" w14:textId="77777777" w:rsidR="00A00A7B" w:rsidRPr="00A00A7B" w:rsidRDefault="00A00A7B" w:rsidP="00A00A7B">
      <w:pPr>
        <w:numPr>
          <w:ilvl w:val="0"/>
          <w:numId w:val="9"/>
        </w:numPr>
        <w:rPr>
          <w:rFonts w:ascii="仿宋" w:eastAsia="仿宋" w:hAnsi="仿宋" w:cs="仿宋"/>
          <w:b/>
          <w:bCs/>
          <w:sz w:val="28"/>
          <w:szCs w:val="28"/>
        </w:rPr>
      </w:pPr>
      <w:r w:rsidRPr="00A00A7B">
        <w:rPr>
          <w:rFonts w:ascii="仿宋" w:eastAsia="仿宋" w:hAnsi="仿宋" w:cs="仿宋"/>
          <w:b/>
          <w:bCs/>
          <w:sz w:val="28"/>
          <w:szCs w:val="28"/>
        </w:rPr>
        <w:t>混合卷积架构：</w:t>
      </w:r>
    </w:p>
    <w:p w14:paraId="0AFD8E64" w14:textId="77777777" w:rsidR="00A00A7B" w:rsidRPr="00A00A7B" w:rsidRDefault="00A00A7B" w:rsidP="00A00A7B">
      <w:pPr>
        <w:numPr>
          <w:ilvl w:val="0"/>
          <w:numId w:val="10"/>
        </w:numPr>
        <w:rPr>
          <w:rFonts w:ascii="仿宋" w:eastAsia="仿宋" w:hAnsi="仿宋" w:cs="仿宋"/>
          <w:b/>
          <w:bCs/>
          <w:sz w:val="28"/>
          <w:szCs w:val="28"/>
        </w:rPr>
      </w:pPr>
      <w:r w:rsidRPr="00A00A7B">
        <w:rPr>
          <w:rFonts w:ascii="仿宋" w:eastAsia="仿宋" w:hAnsi="仿宋" w:cs="仿宋"/>
          <w:b/>
          <w:bCs/>
          <w:sz w:val="28"/>
          <w:szCs w:val="28"/>
        </w:rPr>
        <w:t>交替使用GCN和GAT层，兼顾局部结构捕获和注意力加权</w:t>
      </w:r>
    </w:p>
    <w:p w14:paraId="3C4C3B9D" w14:textId="77777777" w:rsidR="00A00A7B" w:rsidRPr="00A00A7B" w:rsidRDefault="00A00A7B" w:rsidP="00A00A7B">
      <w:pPr>
        <w:numPr>
          <w:ilvl w:val="0"/>
          <w:numId w:val="10"/>
        </w:numPr>
        <w:rPr>
          <w:rFonts w:ascii="仿宋" w:eastAsia="仿宋" w:hAnsi="仿宋" w:cs="仿宋"/>
          <w:b/>
          <w:bCs/>
          <w:sz w:val="28"/>
          <w:szCs w:val="28"/>
        </w:rPr>
      </w:pPr>
      <w:r w:rsidRPr="00A00A7B">
        <w:rPr>
          <w:rFonts w:ascii="仿宋" w:eastAsia="仿宋" w:hAnsi="仿宋" w:cs="仿宋"/>
          <w:b/>
          <w:bCs/>
          <w:sz w:val="28"/>
          <w:szCs w:val="28"/>
        </w:rPr>
        <w:t>GAT层使用多头注意力机制（4头）增强特征表达能力</w:t>
      </w:r>
    </w:p>
    <w:p w14:paraId="5397D318" w14:textId="77777777" w:rsidR="00A00A7B" w:rsidRPr="00A00A7B" w:rsidRDefault="00A00A7B" w:rsidP="00A00A7B">
      <w:pPr>
        <w:numPr>
          <w:ilvl w:val="0"/>
          <w:numId w:val="11"/>
        </w:numPr>
        <w:rPr>
          <w:rFonts w:ascii="仿宋" w:eastAsia="仿宋" w:hAnsi="仿宋" w:cs="仿宋"/>
          <w:b/>
          <w:bCs/>
          <w:sz w:val="28"/>
          <w:szCs w:val="28"/>
        </w:rPr>
      </w:pPr>
      <w:r w:rsidRPr="00A00A7B">
        <w:rPr>
          <w:rFonts w:ascii="仿宋" w:eastAsia="仿宋" w:hAnsi="仿宋" w:cs="仿宋"/>
          <w:b/>
          <w:bCs/>
          <w:sz w:val="28"/>
          <w:szCs w:val="28"/>
        </w:rPr>
        <w:t>多尺度特征融合：</w:t>
      </w:r>
    </w:p>
    <w:p w14:paraId="028A307D" w14:textId="77777777" w:rsidR="00A00A7B" w:rsidRPr="00A00A7B" w:rsidRDefault="00A00A7B" w:rsidP="00A00A7B">
      <w:pPr>
        <w:numPr>
          <w:ilvl w:val="0"/>
          <w:numId w:val="12"/>
        </w:numPr>
        <w:rPr>
          <w:rFonts w:ascii="仿宋" w:eastAsia="仿宋" w:hAnsi="仿宋" w:cs="仿宋"/>
          <w:b/>
          <w:bCs/>
          <w:sz w:val="28"/>
          <w:szCs w:val="28"/>
        </w:rPr>
      </w:pPr>
      <w:r w:rsidRPr="00A00A7B">
        <w:rPr>
          <w:rFonts w:ascii="仿宋" w:eastAsia="仿宋" w:hAnsi="仿宋" w:cs="仿宋"/>
          <w:b/>
          <w:bCs/>
          <w:sz w:val="28"/>
          <w:szCs w:val="28"/>
        </w:rPr>
        <w:t>使用Jumping Knowledge Network聚合不同层级的特征</w:t>
      </w:r>
    </w:p>
    <w:p w14:paraId="0A72ED0D" w14:textId="77777777" w:rsidR="00A00A7B" w:rsidRPr="00A00A7B" w:rsidRDefault="00A00A7B" w:rsidP="00A00A7B">
      <w:pPr>
        <w:numPr>
          <w:ilvl w:val="0"/>
          <w:numId w:val="12"/>
        </w:numPr>
        <w:rPr>
          <w:rFonts w:ascii="仿宋" w:eastAsia="仿宋" w:hAnsi="仿宋" w:cs="仿宋"/>
          <w:b/>
          <w:bCs/>
          <w:sz w:val="28"/>
          <w:szCs w:val="28"/>
        </w:rPr>
      </w:pPr>
      <w:r w:rsidRPr="00A00A7B">
        <w:rPr>
          <w:rFonts w:ascii="仿宋" w:eastAsia="仿宋" w:hAnsi="仿宋" w:cs="仿宋"/>
          <w:b/>
          <w:bCs/>
          <w:sz w:val="28"/>
          <w:szCs w:val="28"/>
        </w:rPr>
        <w:t>保留各层输出并通过跳跃连接整合多阶邻域信息</w:t>
      </w:r>
    </w:p>
    <w:p w14:paraId="75FCC3B2" w14:textId="77777777" w:rsidR="00A00A7B" w:rsidRPr="00A00A7B" w:rsidRDefault="00A00A7B" w:rsidP="00A00A7B">
      <w:pPr>
        <w:numPr>
          <w:ilvl w:val="0"/>
          <w:numId w:val="13"/>
        </w:numPr>
        <w:rPr>
          <w:rFonts w:ascii="仿宋" w:eastAsia="仿宋" w:hAnsi="仿宋" w:cs="仿宋"/>
          <w:b/>
          <w:bCs/>
          <w:sz w:val="28"/>
          <w:szCs w:val="28"/>
        </w:rPr>
      </w:pPr>
      <w:r w:rsidRPr="00A00A7B">
        <w:rPr>
          <w:rFonts w:ascii="仿宋" w:eastAsia="仿宋" w:hAnsi="仿宋" w:cs="仿宋"/>
          <w:b/>
          <w:bCs/>
          <w:sz w:val="28"/>
          <w:szCs w:val="28"/>
        </w:rPr>
        <w:t>残差连接设计：</w:t>
      </w:r>
    </w:p>
    <w:p w14:paraId="7CEC686E" w14:textId="77777777" w:rsidR="00A00A7B" w:rsidRPr="00A00A7B" w:rsidRDefault="00A00A7B" w:rsidP="00A00A7B">
      <w:pPr>
        <w:numPr>
          <w:ilvl w:val="0"/>
          <w:numId w:val="14"/>
        </w:numPr>
        <w:rPr>
          <w:rFonts w:ascii="仿宋" w:eastAsia="仿宋" w:hAnsi="仿宋" w:cs="仿宋"/>
          <w:b/>
          <w:bCs/>
          <w:sz w:val="28"/>
          <w:szCs w:val="28"/>
        </w:rPr>
      </w:pPr>
      <w:r w:rsidRPr="00A00A7B">
        <w:rPr>
          <w:rFonts w:ascii="仿宋" w:eastAsia="仿宋" w:hAnsi="仿宋" w:cs="仿宋"/>
          <w:b/>
          <w:bCs/>
          <w:sz w:val="28"/>
          <w:szCs w:val="28"/>
        </w:rPr>
        <w:t>每两层添加残差连接，缓解过平滑问题</w:t>
      </w:r>
    </w:p>
    <w:p w14:paraId="146F40B8" w14:textId="77777777" w:rsidR="00A00A7B" w:rsidRPr="00A00A7B" w:rsidRDefault="00A00A7B" w:rsidP="00A00A7B">
      <w:pPr>
        <w:numPr>
          <w:ilvl w:val="0"/>
          <w:numId w:val="14"/>
        </w:numPr>
        <w:rPr>
          <w:rFonts w:ascii="仿宋" w:eastAsia="仿宋" w:hAnsi="仿宋" w:cs="仿宋"/>
          <w:b/>
          <w:bCs/>
          <w:sz w:val="28"/>
          <w:szCs w:val="28"/>
        </w:rPr>
      </w:pPr>
      <w:r w:rsidRPr="00A00A7B">
        <w:rPr>
          <w:rFonts w:ascii="仿宋" w:eastAsia="仿宋" w:hAnsi="仿宋" w:cs="仿宋"/>
          <w:b/>
          <w:bCs/>
          <w:sz w:val="28"/>
          <w:szCs w:val="28"/>
        </w:rPr>
        <w:t>保留原始特征信息，增强梯度传播</w:t>
      </w:r>
    </w:p>
    <w:p w14:paraId="0B1296F5" w14:textId="77777777" w:rsidR="00A00A7B" w:rsidRPr="00A00A7B" w:rsidRDefault="00A00A7B" w:rsidP="00A00A7B">
      <w:pPr>
        <w:numPr>
          <w:ilvl w:val="0"/>
          <w:numId w:val="15"/>
        </w:numPr>
        <w:rPr>
          <w:rFonts w:ascii="仿宋" w:eastAsia="仿宋" w:hAnsi="仿宋" w:cs="仿宋"/>
          <w:b/>
          <w:bCs/>
          <w:sz w:val="28"/>
          <w:szCs w:val="28"/>
        </w:rPr>
      </w:pPr>
      <w:r w:rsidRPr="00A00A7B">
        <w:rPr>
          <w:rFonts w:ascii="仿宋" w:eastAsia="仿宋" w:hAnsi="仿宋" w:cs="仿宋"/>
          <w:b/>
          <w:bCs/>
          <w:sz w:val="28"/>
          <w:szCs w:val="28"/>
        </w:rPr>
        <w:t>全局上下文增强：</w:t>
      </w:r>
    </w:p>
    <w:p w14:paraId="6335ECC0" w14:textId="77777777" w:rsidR="00A00A7B" w:rsidRPr="00A00A7B" w:rsidRDefault="00A00A7B" w:rsidP="00A00A7B">
      <w:pPr>
        <w:numPr>
          <w:ilvl w:val="0"/>
          <w:numId w:val="16"/>
        </w:numPr>
        <w:rPr>
          <w:rFonts w:ascii="仿宋" w:eastAsia="仿宋" w:hAnsi="仿宋" w:cs="仿宋"/>
          <w:b/>
          <w:bCs/>
          <w:sz w:val="28"/>
          <w:szCs w:val="28"/>
        </w:rPr>
      </w:pPr>
      <w:r w:rsidRPr="00A00A7B">
        <w:rPr>
          <w:rFonts w:ascii="仿宋" w:eastAsia="仿宋" w:hAnsi="仿宋" w:cs="仿宋"/>
          <w:b/>
          <w:bCs/>
          <w:sz w:val="28"/>
          <w:szCs w:val="28"/>
        </w:rPr>
        <w:t>通过全局池化捕获图级特征</w:t>
      </w:r>
    </w:p>
    <w:p w14:paraId="26C860FC" w14:textId="77777777" w:rsidR="00A00A7B" w:rsidRPr="00A00A7B" w:rsidRDefault="00A00A7B" w:rsidP="00A00A7B">
      <w:pPr>
        <w:numPr>
          <w:ilvl w:val="0"/>
          <w:numId w:val="16"/>
        </w:numPr>
        <w:rPr>
          <w:rFonts w:ascii="仿宋" w:eastAsia="仿宋" w:hAnsi="仿宋" w:cs="仿宋"/>
          <w:b/>
          <w:bCs/>
          <w:sz w:val="28"/>
          <w:szCs w:val="28"/>
        </w:rPr>
      </w:pPr>
      <w:r w:rsidRPr="00A00A7B">
        <w:rPr>
          <w:rFonts w:ascii="仿宋" w:eastAsia="仿宋" w:hAnsi="仿宋" w:cs="仿宋"/>
          <w:b/>
          <w:bCs/>
          <w:sz w:val="28"/>
          <w:szCs w:val="28"/>
        </w:rPr>
        <w:lastRenderedPageBreak/>
        <w:t>将全局信息广播到各节点作为上下文参考</w:t>
      </w:r>
    </w:p>
    <w:p w14:paraId="703D7837" w14:textId="77777777" w:rsidR="00A00A7B" w:rsidRPr="00A00A7B" w:rsidRDefault="00A00A7B" w:rsidP="00A00A7B">
      <w:pPr>
        <w:numPr>
          <w:ilvl w:val="0"/>
          <w:numId w:val="17"/>
        </w:numPr>
        <w:rPr>
          <w:rFonts w:ascii="仿宋" w:eastAsia="仿宋" w:hAnsi="仿宋" w:cs="仿宋"/>
          <w:b/>
          <w:bCs/>
          <w:sz w:val="28"/>
          <w:szCs w:val="28"/>
        </w:rPr>
      </w:pPr>
      <w:r w:rsidRPr="00A00A7B">
        <w:rPr>
          <w:rFonts w:ascii="仿宋" w:eastAsia="仿宋" w:hAnsi="仿宋" w:cs="仿宋"/>
          <w:b/>
          <w:bCs/>
          <w:sz w:val="28"/>
          <w:szCs w:val="28"/>
        </w:rPr>
        <w:t>增强的MLP结构：</w:t>
      </w:r>
    </w:p>
    <w:p w14:paraId="0139B990" w14:textId="77777777" w:rsidR="00A00A7B" w:rsidRPr="00A00A7B" w:rsidRDefault="00A00A7B" w:rsidP="00A00A7B">
      <w:pPr>
        <w:numPr>
          <w:ilvl w:val="0"/>
          <w:numId w:val="18"/>
        </w:numPr>
        <w:rPr>
          <w:rFonts w:ascii="仿宋" w:eastAsia="仿宋" w:hAnsi="仿宋" w:cs="仿宋"/>
          <w:b/>
          <w:bCs/>
          <w:sz w:val="28"/>
          <w:szCs w:val="28"/>
        </w:rPr>
      </w:pPr>
      <w:r w:rsidRPr="00A00A7B">
        <w:rPr>
          <w:rFonts w:ascii="仿宋" w:eastAsia="仿宋" w:hAnsi="仿宋" w:cs="仿宋"/>
          <w:b/>
          <w:bCs/>
          <w:sz w:val="28"/>
          <w:szCs w:val="28"/>
        </w:rPr>
        <w:t>使用深层的残差MLP进行最终预测</w:t>
      </w:r>
    </w:p>
    <w:p w14:paraId="1E908C3A" w14:textId="77777777" w:rsidR="00A00A7B" w:rsidRPr="00A00A7B" w:rsidRDefault="00A00A7B" w:rsidP="00A00A7B">
      <w:pPr>
        <w:numPr>
          <w:ilvl w:val="0"/>
          <w:numId w:val="18"/>
        </w:numPr>
        <w:rPr>
          <w:rFonts w:ascii="仿宋" w:eastAsia="仿宋" w:hAnsi="仿宋" w:cs="仿宋"/>
          <w:b/>
          <w:bCs/>
          <w:sz w:val="28"/>
          <w:szCs w:val="28"/>
        </w:rPr>
      </w:pPr>
      <w:r w:rsidRPr="00A00A7B">
        <w:rPr>
          <w:rFonts w:ascii="仿宋" w:eastAsia="仿宋" w:hAnsi="仿宋" w:cs="仿宋"/>
          <w:b/>
          <w:bCs/>
          <w:sz w:val="28"/>
          <w:szCs w:val="28"/>
        </w:rPr>
        <w:t>引入LayerNorm和LeakyReLU增强稳定性</w:t>
      </w:r>
    </w:p>
    <w:p w14:paraId="2A60486B" w14:textId="77777777" w:rsidR="00A00A7B" w:rsidRPr="00A00A7B" w:rsidRDefault="00A00A7B" w:rsidP="00A00A7B">
      <w:pPr>
        <w:numPr>
          <w:ilvl w:val="0"/>
          <w:numId w:val="18"/>
        </w:numPr>
        <w:rPr>
          <w:rFonts w:ascii="仿宋" w:eastAsia="仿宋" w:hAnsi="仿宋" w:cs="仿宋"/>
          <w:b/>
          <w:bCs/>
          <w:sz w:val="28"/>
          <w:szCs w:val="28"/>
        </w:rPr>
      </w:pPr>
      <w:r w:rsidRPr="00A00A7B">
        <w:rPr>
          <w:rFonts w:ascii="仿宋" w:eastAsia="仿宋" w:hAnsi="仿宋" w:cs="仿宋"/>
          <w:b/>
          <w:bCs/>
          <w:sz w:val="28"/>
          <w:szCs w:val="28"/>
        </w:rPr>
        <w:t>增加Dropout层防止过拟合</w:t>
      </w:r>
    </w:p>
    <w:p w14:paraId="4AC6EA74" w14:textId="77777777" w:rsidR="00A00A7B" w:rsidRPr="00A00A7B" w:rsidRDefault="00A00A7B" w:rsidP="00A00A7B">
      <w:pPr>
        <w:numPr>
          <w:ilvl w:val="0"/>
          <w:numId w:val="19"/>
        </w:numPr>
        <w:rPr>
          <w:rFonts w:ascii="仿宋" w:eastAsia="仿宋" w:hAnsi="仿宋" w:cs="仿宋"/>
          <w:b/>
          <w:bCs/>
          <w:sz w:val="28"/>
          <w:szCs w:val="28"/>
        </w:rPr>
      </w:pPr>
      <w:r w:rsidRPr="00A00A7B">
        <w:rPr>
          <w:rFonts w:ascii="仿宋" w:eastAsia="仿宋" w:hAnsi="仿宋" w:cs="仿宋"/>
          <w:b/>
          <w:bCs/>
          <w:sz w:val="28"/>
          <w:szCs w:val="28"/>
        </w:rPr>
        <w:t>激活函数优化：</w:t>
      </w:r>
    </w:p>
    <w:p w14:paraId="4C1D4177" w14:textId="77777777" w:rsidR="00A00A7B" w:rsidRPr="00A00A7B" w:rsidRDefault="00A00A7B" w:rsidP="00A00A7B">
      <w:pPr>
        <w:numPr>
          <w:ilvl w:val="0"/>
          <w:numId w:val="20"/>
        </w:numPr>
        <w:rPr>
          <w:rFonts w:ascii="仿宋" w:eastAsia="仿宋" w:hAnsi="仿宋" w:cs="仿宋"/>
          <w:b/>
          <w:bCs/>
          <w:sz w:val="28"/>
          <w:szCs w:val="28"/>
        </w:rPr>
      </w:pPr>
      <w:r w:rsidRPr="00A00A7B">
        <w:rPr>
          <w:rFonts w:ascii="仿宋" w:eastAsia="仿宋" w:hAnsi="仿宋" w:cs="仿宋"/>
          <w:b/>
          <w:bCs/>
          <w:sz w:val="28"/>
          <w:szCs w:val="28"/>
        </w:rPr>
        <w:t>使用LeakyReLU（负斜率0.2）替代普通ReLU</w:t>
      </w:r>
    </w:p>
    <w:p w14:paraId="196541CF" w14:textId="77777777" w:rsidR="00A00A7B" w:rsidRPr="00A00A7B" w:rsidRDefault="00A00A7B" w:rsidP="00A00A7B">
      <w:pPr>
        <w:numPr>
          <w:ilvl w:val="0"/>
          <w:numId w:val="20"/>
        </w:numPr>
        <w:rPr>
          <w:rFonts w:ascii="仿宋" w:eastAsia="仿宋" w:hAnsi="仿宋" w:cs="仿宋"/>
          <w:b/>
          <w:bCs/>
          <w:sz w:val="28"/>
          <w:szCs w:val="28"/>
        </w:rPr>
      </w:pPr>
      <w:r w:rsidRPr="00A00A7B">
        <w:rPr>
          <w:rFonts w:ascii="仿宋" w:eastAsia="仿宋" w:hAnsi="仿宋" w:cs="仿宋"/>
          <w:b/>
          <w:bCs/>
          <w:sz w:val="28"/>
          <w:szCs w:val="28"/>
        </w:rPr>
        <w:t>缓解神经元死亡问题，保留更多特征信息</w:t>
      </w:r>
    </w:p>
    <w:p w14:paraId="5C9A51ED" w14:textId="77777777" w:rsidR="00A00A7B" w:rsidRPr="00A00A7B" w:rsidRDefault="00A00A7B" w:rsidP="00A00A7B">
      <w:pPr>
        <w:numPr>
          <w:ilvl w:val="0"/>
          <w:numId w:val="21"/>
        </w:numPr>
        <w:rPr>
          <w:rFonts w:ascii="仿宋" w:eastAsia="仿宋" w:hAnsi="仿宋" w:cs="仿宋"/>
          <w:b/>
          <w:bCs/>
          <w:sz w:val="28"/>
          <w:szCs w:val="28"/>
        </w:rPr>
      </w:pPr>
      <w:r w:rsidRPr="00A00A7B">
        <w:rPr>
          <w:rFonts w:ascii="仿宋" w:eastAsia="仿宋" w:hAnsi="仿宋" w:cs="仿宋"/>
          <w:b/>
          <w:bCs/>
          <w:sz w:val="28"/>
          <w:szCs w:val="28"/>
        </w:rPr>
        <w:t>正则化策略：</w:t>
      </w:r>
    </w:p>
    <w:p w14:paraId="2745E5FD" w14:textId="77777777" w:rsidR="00A00A7B" w:rsidRPr="00A00A7B" w:rsidRDefault="00A00A7B" w:rsidP="00A00A7B">
      <w:pPr>
        <w:numPr>
          <w:ilvl w:val="0"/>
          <w:numId w:val="22"/>
        </w:numPr>
        <w:rPr>
          <w:rFonts w:ascii="仿宋" w:eastAsia="仿宋" w:hAnsi="仿宋" w:cs="仿宋"/>
          <w:b/>
          <w:bCs/>
          <w:sz w:val="28"/>
          <w:szCs w:val="28"/>
        </w:rPr>
      </w:pPr>
      <w:r w:rsidRPr="00A00A7B">
        <w:rPr>
          <w:rFonts w:ascii="仿宋" w:eastAsia="仿宋" w:hAnsi="仿宋" w:cs="仿宋"/>
          <w:b/>
          <w:bCs/>
          <w:sz w:val="28"/>
          <w:szCs w:val="28"/>
        </w:rPr>
        <w:t>各层添加BatchNorm/LayerNorm</w:t>
      </w:r>
    </w:p>
    <w:p w14:paraId="3F94DC2C" w14:textId="77777777" w:rsidR="00A00A7B" w:rsidRPr="00A00A7B" w:rsidRDefault="00A00A7B" w:rsidP="00A00A7B">
      <w:pPr>
        <w:numPr>
          <w:ilvl w:val="0"/>
          <w:numId w:val="22"/>
        </w:numPr>
        <w:rPr>
          <w:rFonts w:ascii="仿宋" w:eastAsia="仿宋" w:hAnsi="仿宋" w:cs="仿宋"/>
          <w:b/>
          <w:bCs/>
          <w:sz w:val="28"/>
          <w:szCs w:val="28"/>
        </w:rPr>
      </w:pPr>
      <w:r w:rsidRPr="00A00A7B">
        <w:rPr>
          <w:rFonts w:ascii="仿宋" w:eastAsia="仿宋" w:hAnsi="仿宋" w:cs="仿宋"/>
          <w:b/>
          <w:bCs/>
          <w:sz w:val="28"/>
          <w:szCs w:val="28"/>
        </w:rPr>
        <w:t>双重Dropout策略（卷积层和MLP层）</w:t>
      </w:r>
    </w:p>
    <w:p w14:paraId="4CCF65D7" w14:textId="77777777" w:rsidR="00A00A7B" w:rsidRPr="00A00A7B" w:rsidRDefault="00A00A7B" w:rsidP="00A00A7B">
      <w:pPr>
        <w:numPr>
          <w:ilvl w:val="0"/>
          <w:numId w:val="22"/>
        </w:numPr>
        <w:rPr>
          <w:rFonts w:ascii="仿宋" w:eastAsia="仿宋" w:hAnsi="仿宋" w:cs="仿宋"/>
          <w:b/>
          <w:bCs/>
          <w:sz w:val="28"/>
          <w:szCs w:val="28"/>
        </w:rPr>
      </w:pPr>
      <w:r w:rsidRPr="00A00A7B">
        <w:rPr>
          <w:rFonts w:ascii="仿宋" w:eastAsia="仿宋" w:hAnsi="仿宋" w:cs="仿宋"/>
          <w:b/>
          <w:bCs/>
          <w:sz w:val="28"/>
          <w:szCs w:val="28"/>
        </w:rPr>
        <w:t>隐含层维度动态调整，平衡表达能力与过拟合</w:t>
      </w:r>
    </w:p>
    <w:p w14:paraId="2D6B16E5" w14:textId="77777777" w:rsidR="00D22CF8" w:rsidRPr="00A00A7B" w:rsidRDefault="00D22CF8">
      <w:pPr>
        <w:rPr>
          <w:rFonts w:ascii="仿宋" w:eastAsia="仿宋" w:hAnsi="仿宋" w:cs="仿宋" w:hint="eastAsia"/>
          <w:sz w:val="28"/>
          <w:szCs w:val="28"/>
        </w:rPr>
      </w:pPr>
    </w:p>
    <w:sectPr w:rsidR="00D22CF8" w:rsidRPr="00A00A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EEFE9" w14:textId="77777777" w:rsidR="00633DB5" w:rsidRDefault="00633DB5" w:rsidP="0090151D">
      <w:r>
        <w:separator/>
      </w:r>
    </w:p>
  </w:endnote>
  <w:endnote w:type="continuationSeparator" w:id="0">
    <w:p w14:paraId="273B10FB" w14:textId="77777777" w:rsidR="00633DB5" w:rsidRDefault="00633DB5" w:rsidP="0090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C3BAC" w14:textId="77777777" w:rsidR="00633DB5" w:rsidRDefault="00633DB5" w:rsidP="0090151D">
      <w:r>
        <w:separator/>
      </w:r>
    </w:p>
  </w:footnote>
  <w:footnote w:type="continuationSeparator" w:id="0">
    <w:p w14:paraId="67028D57" w14:textId="77777777" w:rsidR="00633DB5" w:rsidRDefault="00633DB5" w:rsidP="00901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487F13C"/>
    <w:multiLevelType w:val="multilevel"/>
    <w:tmpl w:val="D487F13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106750B"/>
    <w:multiLevelType w:val="multilevel"/>
    <w:tmpl w:val="ED4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433D"/>
    <w:multiLevelType w:val="multilevel"/>
    <w:tmpl w:val="A16E85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D5A21"/>
    <w:multiLevelType w:val="multilevel"/>
    <w:tmpl w:val="E4D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C3474"/>
    <w:multiLevelType w:val="multilevel"/>
    <w:tmpl w:val="030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214CD"/>
    <w:multiLevelType w:val="multilevel"/>
    <w:tmpl w:val="84B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D5007"/>
    <w:multiLevelType w:val="multilevel"/>
    <w:tmpl w:val="D90E8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93847"/>
    <w:multiLevelType w:val="multilevel"/>
    <w:tmpl w:val="6B2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D7DE6"/>
    <w:multiLevelType w:val="multilevel"/>
    <w:tmpl w:val="5E1A9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B2724"/>
    <w:multiLevelType w:val="multilevel"/>
    <w:tmpl w:val="A6A49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52CF5"/>
    <w:multiLevelType w:val="multilevel"/>
    <w:tmpl w:val="F76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2301C"/>
    <w:multiLevelType w:val="multilevel"/>
    <w:tmpl w:val="A55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E7C49"/>
    <w:multiLevelType w:val="multilevel"/>
    <w:tmpl w:val="9A0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43F8C"/>
    <w:multiLevelType w:val="multilevel"/>
    <w:tmpl w:val="54780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10911"/>
    <w:multiLevelType w:val="multilevel"/>
    <w:tmpl w:val="11E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6154D"/>
    <w:multiLevelType w:val="multilevel"/>
    <w:tmpl w:val="C70EF2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D485F"/>
    <w:multiLevelType w:val="multilevel"/>
    <w:tmpl w:val="6086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15E76"/>
    <w:multiLevelType w:val="multilevel"/>
    <w:tmpl w:val="191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F3AEF"/>
    <w:multiLevelType w:val="multilevel"/>
    <w:tmpl w:val="70BF3AE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023556645">
    <w:abstractNumId w:val="0"/>
  </w:num>
  <w:num w:numId="2" w16cid:durableId="775100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4729781">
    <w:abstractNumId w:val="18"/>
  </w:num>
  <w:num w:numId="4" w16cid:durableId="18707969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56401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653643">
    <w:abstractNumId w:val="12"/>
  </w:num>
  <w:num w:numId="7" w16cid:durableId="2112820292">
    <w:abstractNumId w:val="17"/>
  </w:num>
  <w:num w:numId="8" w16cid:durableId="501775618">
    <w:abstractNumId w:val="10"/>
  </w:num>
  <w:num w:numId="9" w16cid:durableId="2056812879">
    <w:abstractNumId w:val="16"/>
  </w:num>
  <w:num w:numId="10" w16cid:durableId="1706560100">
    <w:abstractNumId w:val="3"/>
  </w:num>
  <w:num w:numId="11" w16cid:durableId="2125533492">
    <w:abstractNumId w:val="13"/>
  </w:num>
  <w:num w:numId="12" w16cid:durableId="320814421">
    <w:abstractNumId w:val="4"/>
  </w:num>
  <w:num w:numId="13" w16cid:durableId="819465760">
    <w:abstractNumId w:val="9"/>
  </w:num>
  <w:num w:numId="14" w16cid:durableId="1941721300">
    <w:abstractNumId w:val="7"/>
  </w:num>
  <w:num w:numId="15" w16cid:durableId="158160919">
    <w:abstractNumId w:val="6"/>
  </w:num>
  <w:num w:numId="16" w16cid:durableId="160588207">
    <w:abstractNumId w:val="11"/>
  </w:num>
  <w:num w:numId="17" w16cid:durableId="360591587">
    <w:abstractNumId w:val="8"/>
  </w:num>
  <w:num w:numId="18" w16cid:durableId="1098213822">
    <w:abstractNumId w:val="5"/>
  </w:num>
  <w:num w:numId="19" w16cid:durableId="1620868940">
    <w:abstractNumId w:val="15"/>
  </w:num>
  <w:num w:numId="20" w16cid:durableId="1403210810">
    <w:abstractNumId w:val="14"/>
  </w:num>
  <w:num w:numId="21" w16cid:durableId="1767575889">
    <w:abstractNumId w:val="2"/>
  </w:num>
  <w:num w:numId="22" w16cid:durableId="1995991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CF8"/>
    <w:rsid w:val="00432C56"/>
    <w:rsid w:val="00633DB5"/>
    <w:rsid w:val="00833CC0"/>
    <w:rsid w:val="0090151D"/>
    <w:rsid w:val="00974D2D"/>
    <w:rsid w:val="00A00A7B"/>
    <w:rsid w:val="00D22CF8"/>
    <w:rsid w:val="145D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C7062"/>
  <w15:docId w15:val="{9B515F3B-5008-4F83-8E85-349E6B82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a5"/>
    <w:rsid w:val="0090151D"/>
    <w:pPr>
      <w:tabs>
        <w:tab w:val="center" w:pos="4153"/>
        <w:tab w:val="right" w:pos="8306"/>
      </w:tabs>
      <w:snapToGrid w:val="0"/>
      <w:jc w:val="center"/>
    </w:pPr>
    <w:rPr>
      <w:sz w:val="18"/>
      <w:szCs w:val="18"/>
    </w:rPr>
  </w:style>
  <w:style w:type="character" w:customStyle="1" w:styleId="a5">
    <w:name w:val="页眉 字符"/>
    <w:basedOn w:val="a0"/>
    <w:link w:val="a4"/>
    <w:rsid w:val="0090151D"/>
    <w:rPr>
      <w:rFonts w:asciiTheme="minorHAnsi" w:eastAsiaTheme="minorEastAsia" w:hAnsiTheme="minorHAnsi" w:cstheme="minorBidi"/>
      <w:kern w:val="2"/>
      <w:sz w:val="18"/>
      <w:szCs w:val="18"/>
    </w:rPr>
  </w:style>
  <w:style w:type="paragraph" w:styleId="a6">
    <w:name w:val="footer"/>
    <w:basedOn w:val="a"/>
    <w:link w:val="a7"/>
    <w:rsid w:val="0090151D"/>
    <w:pPr>
      <w:tabs>
        <w:tab w:val="center" w:pos="4153"/>
        <w:tab w:val="right" w:pos="8306"/>
      </w:tabs>
      <w:snapToGrid w:val="0"/>
      <w:jc w:val="left"/>
    </w:pPr>
    <w:rPr>
      <w:sz w:val="18"/>
      <w:szCs w:val="18"/>
    </w:rPr>
  </w:style>
  <w:style w:type="character" w:customStyle="1" w:styleId="a7">
    <w:name w:val="页脚 字符"/>
    <w:basedOn w:val="a0"/>
    <w:link w:val="a6"/>
    <w:rsid w:val="0090151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890543">
      <w:bodyDiv w:val="1"/>
      <w:marLeft w:val="0"/>
      <w:marRight w:val="0"/>
      <w:marTop w:val="0"/>
      <w:marBottom w:val="0"/>
      <w:divBdr>
        <w:top w:val="none" w:sz="0" w:space="0" w:color="auto"/>
        <w:left w:val="none" w:sz="0" w:space="0" w:color="auto"/>
        <w:bottom w:val="none" w:sz="0" w:space="0" w:color="auto"/>
        <w:right w:val="none" w:sz="0" w:space="0" w:color="auto"/>
      </w:divBdr>
    </w:div>
    <w:div w:id="603536916">
      <w:bodyDiv w:val="1"/>
      <w:marLeft w:val="0"/>
      <w:marRight w:val="0"/>
      <w:marTop w:val="0"/>
      <w:marBottom w:val="0"/>
      <w:divBdr>
        <w:top w:val="none" w:sz="0" w:space="0" w:color="auto"/>
        <w:left w:val="none" w:sz="0" w:space="0" w:color="auto"/>
        <w:bottom w:val="none" w:sz="0" w:space="0" w:color="auto"/>
        <w:right w:val="none" w:sz="0" w:space="0" w:color="auto"/>
      </w:divBdr>
      <w:divsChild>
        <w:div w:id="102313801">
          <w:marLeft w:val="0"/>
          <w:marRight w:val="0"/>
          <w:marTop w:val="0"/>
          <w:marBottom w:val="0"/>
          <w:divBdr>
            <w:top w:val="none" w:sz="0" w:space="0" w:color="auto"/>
            <w:left w:val="none" w:sz="0" w:space="0" w:color="auto"/>
            <w:bottom w:val="none" w:sz="0" w:space="0" w:color="auto"/>
            <w:right w:val="none" w:sz="0" w:space="0" w:color="auto"/>
          </w:divBdr>
        </w:div>
      </w:divsChild>
    </w:div>
    <w:div w:id="1084573395">
      <w:bodyDiv w:val="1"/>
      <w:marLeft w:val="0"/>
      <w:marRight w:val="0"/>
      <w:marTop w:val="0"/>
      <w:marBottom w:val="0"/>
      <w:divBdr>
        <w:top w:val="none" w:sz="0" w:space="0" w:color="auto"/>
        <w:left w:val="none" w:sz="0" w:space="0" w:color="auto"/>
        <w:bottom w:val="none" w:sz="0" w:space="0" w:color="auto"/>
        <w:right w:val="none" w:sz="0" w:space="0" w:color="auto"/>
      </w:divBdr>
      <w:divsChild>
        <w:div w:id="8759695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27289</dc:creator>
  <cp:lastModifiedBy>夜幽灵 暗</cp:lastModifiedBy>
  <cp:revision>3</cp:revision>
  <dcterms:created xsi:type="dcterms:W3CDTF">2025-03-01T01:41:00Z</dcterms:created>
  <dcterms:modified xsi:type="dcterms:W3CDTF">2025-03-24T07:49:00Z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eyJoZGlkIjoiYjliYTg2Nzg0NDQyMDFkOTE1NGY1NWFhZjFkMmE4OWIifQ==</vt:lpwstr>
  </property>
  <property fmtid="{D5CDD505-2E9C-101B-9397-08002B2CF9AE}" pid="4" name="ICV">
    <vt:lpwstr>1B93B018FE97455DB66F16BE11B7290F_12</vt:lpwstr>
  </property>
</Properties>
</file>